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B95F4" w14:textId="77777777" w:rsidR="003E5432" w:rsidRPr="003D74C3" w:rsidRDefault="00D71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</w:t>
      </w:r>
      <w:r w:rsidR="00C52B65" w:rsidRPr="00A43546">
        <w:rPr>
          <w:rFonts w:asciiTheme="minorHAnsi" w:hAnsiTheme="minorHAnsi" w:cstheme="minorHAnsi"/>
          <w:b/>
          <w:color w:val="000000"/>
          <w:sz w:val="24"/>
          <w:szCs w:val="24"/>
        </w:rPr>
        <w:t>X</w:t>
      </w:r>
      <w:r w:rsidR="00C52B65" w:rsidRPr="003D74C3">
        <w:rPr>
          <w:rFonts w:asciiTheme="minorHAnsi" w:hAnsiTheme="minorHAnsi" w:cstheme="minorHAnsi"/>
          <w:b/>
          <w:color w:val="000000"/>
          <w:sz w:val="24"/>
          <w:szCs w:val="24"/>
        </w:rPr>
        <w:t>XIV ENCONTRO NACIONAL DE PESQUISA EM CIÊNCIA DA INFORMAÇÃO – XXIV ENANCIB</w:t>
      </w:r>
    </w:p>
    <w:p w14:paraId="396478E6" w14:textId="77777777" w:rsidR="003E5432" w:rsidRPr="003D74C3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E7EDF6D" w14:textId="77777777" w:rsidR="003E5432" w:rsidRPr="003D74C3" w:rsidRDefault="00C52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D74C3">
        <w:rPr>
          <w:rFonts w:asciiTheme="minorHAnsi" w:hAnsiTheme="minorHAnsi" w:cstheme="minorHAnsi"/>
          <w:b/>
          <w:color w:val="000000"/>
          <w:sz w:val="24"/>
          <w:szCs w:val="24"/>
        </w:rPr>
        <w:t>GT</w:t>
      </w:r>
      <w:r w:rsidR="00707810" w:rsidRPr="003D74C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C81F04" w:rsidRPr="003D74C3">
        <w:rPr>
          <w:rFonts w:asciiTheme="minorHAnsi" w:hAnsiTheme="minorHAnsi" w:cstheme="minorHAnsi"/>
          <w:b/>
          <w:color w:val="000000"/>
          <w:sz w:val="24"/>
          <w:szCs w:val="24"/>
        </w:rPr>
        <w:t>10</w:t>
      </w:r>
      <w:r w:rsidRPr="003D74C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– </w:t>
      </w:r>
      <w:r w:rsidR="001E7BAE" w:rsidRPr="003D74C3">
        <w:rPr>
          <w:rFonts w:asciiTheme="minorHAnsi" w:hAnsiTheme="minorHAnsi" w:cstheme="minorHAnsi"/>
          <w:b/>
          <w:color w:val="000000"/>
          <w:sz w:val="24"/>
          <w:szCs w:val="24"/>
        </w:rPr>
        <w:t>Informação e Memória</w:t>
      </w:r>
    </w:p>
    <w:p w14:paraId="444E4A90" w14:textId="77777777" w:rsidR="003E5432" w:rsidRPr="003D74C3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A8F5AB8" w14:textId="77777777" w:rsidR="003E5432" w:rsidRPr="003D74C3" w:rsidRDefault="00CB2E79" w:rsidP="00CB2E79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3D74C3">
        <w:rPr>
          <w:rFonts w:asciiTheme="minorHAnsi" w:eastAsia="Times New Roman" w:hAnsiTheme="minorHAnsi" w:cstheme="minorHAnsi"/>
          <w:b/>
          <w:sz w:val="24"/>
          <w:szCs w:val="24"/>
        </w:rPr>
        <w:t>MARIAS</w:t>
      </w:r>
      <w:r w:rsidR="00CD20E9" w:rsidRPr="003D74C3">
        <w:rPr>
          <w:rFonts w:asciiTheme="minorHAnsi" w:eastAsia="Times New Roman" w:hAnsiTheme="minorHAnsi" w:cstheme="minorHAnsi"/>
          <w:b/>
          <w:sz w:val="24"/>
          <w:szCs w:val="24"/>
        </w:rPr>
        <w:t xml:space="preserve"> E MEMÓRIA</w:t>
      </w:r>
      <w:r w:rsidRPr="003D74C3">
        <w:rPr>
          <w:rFonts w:asciiTheme="minorHAnsi" w:eastAsia="Times New Roman" w:hAnsiTheme="minorHAnsi" w:cstheme="minorHAnsi"/>
          <w:b/>
          <w:sz w:val="24"/>
          <w:szCs w:val="24"/>
        </w:rPr>
        <w:t xml:space="preserve">: </w:t>
      </w:r>
      <w:r w:rsidRPr="003D74C3">
        <w:rPr>
          <w:rFonts w:asciiTheme="minorHAnsi" w:eastAsia="Times New Roman" w:hAnsiTheme="minorHAnsi" w:cstheme="minorHAnsi"/>
          <w:sz w:val="24"/>
          <w:szCs w:val="24"/>
        </w:rPr>
        <w:t xml:space="preserve">PERFIL DAS PIONEIRAS NA POLÍCIA MILITAR DE ALAGOAS </w:t>
      </w:r>
    </w:p>
    <w:p w14:paraId="3898079B" w14:textId="5683F331" w:rsidR="003E5432" w:rsidRPr="003D74C3" w:rsidRDefault="001E7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</w:pPr>
      <w:r w:rsidRPr="003D74C3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 xml:space="preserve">MARIA AND </w:t>
      </w:r>
      <w:r w:rsidR="00635C5F" w:rsidRPr="003D74C3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>MEMORY</w:t>
      </w:r>
      <w:r w:rsidRPr="003D74C3">
        <w:rPr>
          <w:rFonts w:asciiTheme="minorHAnsi" w:hAnsiTheme="minorHAnsi" w:cstheme="minorHAnsi"/>
          <w:b/>
          <w:i/>
          <w:color w:val="000000"/>
          <w:sz w:val="24"/>
          <w:szCs w:val="24"/>
          <w:lang w:val="en-US"/>
        </w:rPr>
        <w:t xml:space="preserve">: </w:t>
      </w:r>
      <w:r w:rsidRPr="003D74C3"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>PROFILE OF THE PIONEER SOLDIERS IN THE ALAGOAS MILITARY POLICE</w:t>
      </w:r>
      <w:r w:rsidR="000E3401"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br/>
      </w:r>
      <w:r w:rsidR="000E3401"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br/>
      </w:r>
      <w:r w:rsidR="000E3401" w:rsidRPr="003C2D8B">
        <w:rPr>
          <w:b/>
          <w:sz w:val="24"/>
          <w:szCs w:val="24"/>
        </w:rPr>
        <w:t xml:space="preserve">Fernanda da Silva Alves Calheiros </w:t>
      </w:r>
      <w:r w:rsidR="000E3401" w:rsidRPr="003C2D8B">
        <w:rPr>
          <w:bCs/>
          <w:sz w:val="24"/>
          <w:szCs w:val="24"/>
        </w:rPr>
        <w:t>– Universidade Federal de Alagoas (U</w:t>
      </w:r>
      <w:r w:rsidR="00E65814" w:rsidRPr="003C2D8B">
        <w:rPr>
          <w:bCs/>
          <w:sz w:val="24"/>
          <w:szCs w:val="24"/>
        </w:rPr>
        <w:t>fal</w:t>
      </w:r>
      <w:r w:rsidR="000E3401" w:rsidRPr="003C2D8B">
        <w:rPr>
          <w:bCs/>
          <w:sz w:val="24"/>
          <w:szCs w:val="24"/>
        </w:rPr>
        <w:t xml:space="preserve">) </w:t>
      </w:r>
      <w:r w:rsidR="000E3401" w:rsidRPr="003C2D8B">
        <w:rPr>
          <w:bCs/>
          <w:sz w:val="24"/>
          <w:szCs w:val="24"/>
        </w:rPr>
        <w:br/>
      </w:r>
      <w:r w:rsidR="000E3401" w:rsidRPr="003C2D8B">
        <w:rPr>
          <w:b/>
          <w:sz w:val="24"/>
          <w:szCs w:val="24"/>
        </w:rPr>
        <w:t xml:space="preserve">Magnólia Rejane Andrade dos Santos </w:t>
      </w:r>
      <w:r w:rsidR="000E3401" w:rsidRPr="003C2D8B">
        <w:rPr>
          <w:bCs/>
          <w:sz w:val="24"/>
          <w:szCs w:val="24"/>
        </w:rPr>
        <w:t>– Universidade Federal de Alagoas (U</w:t>
      </w:r>
      <w:r w:rsidR="00E65814" w:rsidRPr="003C2D8B">
        <w:rPr>
          <w:bCs/>
          <w:sz w:val="24"/>
          <w:szCs w:val="24"/>
        </w:rPr>
        <w:t>fal</w:t>
      </w:r>
      <w:r w:rsidR="000E3401" w:rsidRPr="003C2D8B">
        <w:rPr>
          <w:bCs/>
          <w:sz w:val="24"/>
          <w:szCs w:val="24"/>
        </w:rPr>
        <w:t>)</w:t>
      </w:r>
      <w:r w:rsidR="000E3401">
        <w:rPr>
          <w:bCs/>
          <w:color w:val="FF0000"/>
          <w:sz w:val="24"/>
          <w:szCs w:val="24"/>
        </w:rPr>
        <w:br/>
      </w:r>
    </w:p>
    <w:p w14:paraId="3B689914" w14:textId="77777777" w:rsidR="003E5432" w:rsidRPr="003D74C3" w:rsidRDefault="00C52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D74C3">
        <w:rPr>
          <w:rFonts w:asciiTheme="minorHAnsi" w:hAnsiTheme="minorHAnsi" w:cstheme="minorHAnsi"/>
          <w:b/>
          <w:color w:val="000000"/>
          <w:sz w:val="24"/>
          <w:szCs w:val="24"/>
        </w:rPr>
        <w:t>Modalidade: Resumo Expandido</w:t>
      </w:r>
    </w:p>
    <w:p w14:paraId="36C570F4" w14:textId="77777777" w:rsidR="003E5432" w:rsidRPr="003D74C3" w:rsidRDefault="003E5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F8B0E91" w14:textId="77777777" w:rsidR="00A219CD" w:rsidRDefault="00C52B65" w:rsidP="00A219CD">
      <w:pPr>
        <w:pStyle w:val="Normal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D74C3">
        <w:rPr>
          <w:rFonts w:asciiTheme="minorHAnsi" w:hAnsiTheme="minorHAnsi" w:cstheme="minorHAnsi"/>
          <w:b/>
          <w:color w:val="000000"/>
        </w:rPr>
        <w:t>Resumo:</w:t>
      </w:r>
      <w:r w:rsidRPr="003D74C3">
        <w:rPr>
          <w:rFonts w:asciiTheme="minorHAnsi" w:hAnsiTheme="minorHAnsi" w:cstheme="minorHAnsi"/>
          <w:color w:val="000000"/>
        </w:rPr>
        <w:t xml:space="preserve"> </w:t>
      </w:r>
      <w:r w:rsidR="00A219CD">
        <w:t xml:space="preserve">Este estudo analisa a memória da representatividade das mulheres e sua presença no meio militar, com foco na Polícia Militar de Alagoas. À luz da Ciência da Informação e dos autores </w:t>
      </w:r>
      <w:proofErr w:type="spellStart"/>
      <w:r w:rsidR="00A219CD">
        <w:t>Halbwachs</w:t>
      </w:r>
      <w:proofErr w:type="spellEnd"/>
      <w:r w:rsidR="00A219CD">
        <w:t>, Nora e Le Goff, a pesquisa explora a trajetória histórica e traça o perfil da primeira turma de soldados femininas da corporação. A metodologia envolve a análise dos dados do arquivo funcional da PM, evidenciando a evolução e o impacto das pioneiras. A análise discute a importância da inclusão e os avanços na representatividade de gênero no ambiente militar.</w:t>
      </w:r>
    </w:p>
    <w:p w14:paraId="24BAA6EC" w14:textId="77777777" w:rsidR="00A219CD" w:rsidRDefault="00A219CD" w:rsidP="00A219CD">
      <w:pPr>
        <w:pStyle w:val="Normal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27A261D6" w14:textId="77777777" w:rsidR="003E5432" w:rsidRPr="003D74C3" w:rsidRDefault="00C52B65" w:rsidP="00D62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3D74C3">
        <w:rPr>
          <w:rFonts w:asciiTheme="minorHAnsi" w:hAnsiTheme="minorHAnsi" w:cstheme="minorHAnsi"/>
          <w:b/>
          <w:color w:val="000000"/>
        </w:rPr>
        <w:t>Palavras-chave:</w:t>
      </w:r>
      <w:r w:rsidRPr="003D74C3">
        <w:rPr>
          <w:rFonts w:asciiTheme="minorHAnsi" w:hAnsiTheme="minorHAnsi" w:cstheme="minorHAnsi"/>
          <w:color w:val="000000"/>
        </w:rPr>
        <w:t xml:space="preserve"> </w:t>
      </w:r>
      <w:r w:rsidR="00023B0D" w:rsidRPr="003D74C3">
        <w:rPr>
          <w:rFonts w:asciiTheme="minorHAnsi" w:hAnsiTheme="minorHAnsi" w:cstheme="minorHAnsi"/>
          <w:color w:val="000000" w:themeColor="text1"/>
        </w:rPr>
        <w:t xml:space="preserve">memória; </w:t>
      </w:r>
      <w:r w:rsidR="00A219CD">
        <w:rPr>
          <w:rFonts w:asciiTheme="minorHAnsi" w:hAnsiTheme="minorHAnsi" w:cstheme="minorHAnsi"/>
          <w:color w:val="000000" w:themeColor="text1"/>
        </w:rPr>
        <w:t xml:space="preserve">representatividade de gênero, </w:t>
      </w:r>
      <w:r w:rsidR="00023B0D" w:rsidRPr="003D74C3">
        <w:rPr>
          <w:rFonts w:asciiTheme="minorHAnsi" w:hAnsiTheme="minorHAnsi" w:cstheme="minorHAnsi"/>
          <w:color w:val="000000" w:themeColor="text1"/>
        </w:rPr>
        <w:t xml:space="preserve">mulher; </w:t>
      </w:r>
      <w:r w:rsidR="00F86A53">
        <w:rPr>
          <w:rFonts w:asciiTheme="minorHAnsi" w:hAnsiTheme="minorHAnsi" w:cstheme="minorHAnsi"/>
          <w:color w:val="000000" w:themeColor="text1"/>
        </w:rPr>
        <w:t>P</w:t>
      </w:r>
      <w:r w:rsidR="00023B0D" w:rsidRPr="003D74C3">
        <w:rPr>
          <w:rFonts w:asciiTheme="minorHAnsi" w:hAnsiTheme="minorHAnsi" w:cstheme="minorHAnsi"/>
          <w:color w:val="000000" w:themeColor="text1"/>
        </w:rPr>
        <w:t xml:space="preserve">olícia </w:t>
      </w:r>
      <w:r w:rsidR="00F86A53">
        <w:rPr>
          <w:rFonts w:asciiTheme="minorHAnsi" w:hAnsiTheme="minorHAnsi" w:cstheme="minorHAnsi"/>
          <w:color w:val="000000" w:themeColor="text1"/>
        </w:rPr>
        <w:t>M</w:t>
      </w:r>
      <w:r w:rsidR="00023B0D" w:rsidRPr="003D74C3">
        <w:rPr>
          <w:rFonts w:asciiTheme="minorHAnsi" w:hAnsiTheme="minorHAnsi" w:cstheme="minorHAnsi"/>
          <w:color w:val="000000" w:themeColor="text1"/>
        </w:rPr>
        <w:t>ilitar</w:t>
      </w:r>
      <w:r w:rsidR="00F86A53">
        <w:rPr>
          <w:rFonts w:asciiTheme="minorHAnsi" w:hAnsiTheme="minorHAnsi" w:cstheme="minorHAnsi"/>
          <w:color w:val="000000" w:themeColor="text1"/>
        </w:rPr>
        <w:t xml:space="preserve"> de Alagoas</w:t>
      </w:r>
      <w:r w:rsidR="00023B0D" w:rsidRPr="003D74C3">
        <w:rPr>
          <w:rFonts w:asciiTheme="minorHAnsi" w:hAnsiTheme="minorHAnsi" w:cstheme="minorHAnsi"/>
          <w:color w:val="000000" w:themeColor="text1"/>
        </w:rPr>
        <w:t>.</w:t>
      </w:r>
    </w:p>
    <w:p w14:paraId="1B9007C4" w14:textId="77777777" w:rsidR="003E5432" w:rsidRPr="003D74C3" w:rsidRDefault="003E5432" w:rsidP="00D62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F86A671" w14:textId="77777777" w:rsidR="003E5432" w:rsidRPr="003D74C3" w:rsidRDefault="00C52B65" w:rsidP="00D62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3D74C3">
        <w:rPr>
          <w:rFonts w:asciiTheme="minorHAnsi" w:hAnsiTheme="minorHAnsi" w:cstheme="minorHAnsi"/>
          <w:b/>
          <w:color w:val="000000"/>
          <w:lang w:val="en-US"/>
        </w:rPr>
        <w:t>Abstract:</w:t>
      </w:r>
      <w:r w:rsidRPr="003D74C3">
        <w:rPr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="00F86A53">
        <w:t>This</w:t>
      </w:r>
      <w:proofErr w:type="spellEnd"/>
      <w:r w:rsidR="00F86A53">
        <w:t xml:space="preserve"> </w:t>
      </w:r>
      <w:proofErr w:type="spellStart"/>
      <w:r w:rsidR="00F86A53">
        <w:t>study</w:t>
      </w:r>
      <w:proofErr w:type="spellEnd"/>
      <w:r w:rsidR="00F86A53">
        <w:t xml:space="preserve"> examines </w:t>
      </w:r>
      <w:proofErr w:type="spellStart"/>
      <w:r w:rsidR="00F86A53">
        <w:t>women's</w:t>
      </w:r>
      <w:proofErr w:type="spellEnd"/>
      <w:r w:rsidR="00F86A53">
        <w:t xml:space="preserve"> </w:t>
      </w:r>
      <w:proofErr w:type="spellStart"/>
      <w:r w:rsidR="00F86A53">
        <w:t>representation</w:t>
      </w:r>
      <w:proofErr w:type="spellEnd"/>
      <w:r w:rsidR="00F86A53">
        <w:t xml:space="preserve"> </w:t>
      </w:r>
      <w:proofErr w:type="spellStart"/>
      <w:r w:rsidR="00F86A53">
        <w:t>and</w:t>
      </w:r>
      <w:proofErr w:type="spellEnd"/>
      <w:r w:rsidR="00F86A53">
        <w:t xml:space="preserve"> </w:t>
      </w:r>
      <w:proofErr w:type="spellStart"/>
      <w:r w:rsidR="00F86A53">
        <w:t>their</w:t>
      </w:r>
      <w:proofErr w:type="spellEnd"/>
      <w:r w:rsidR="00F86A53">
        <w:t xml:space="preserve"> </w:t>
      </w:r>
      <w:proofErr w:type="spellStart"/>
      <w:r w:rsidR="00F86A53">
        <w:t>presence</w:t>
      </w:r>
      <w:proofErr w:type="spellEnd"/>
      <w:r w:rsidR="00F86A53">
        <w:t xml:space="preserve"> in </w:t>
      </w:r>
      <w:proofErr w:type="spellStart"/>
      <w:r w:rsidR="00F86A53">
        <w:t>the</w:t>
      </w:r>
      <w:proofErr w:type="spellEnd"/>
      <w:r w:rsidR="00F86A53">
        <w:t xml:space="preserve"> </w:t>
      </w:r>
      <w:proofErr w:type="spellStart"/>
      <w:r w:rsidR="00F86A53">
        <w:t>military</w:t>
      </w:r>
      <w:proofErr w:type="spellEnd"/>
      <w:r w:rsidR="00F86A53">
        <w:t xml:space="preserve">, </w:t>
      </w:r>
      <w:proofErr w:type="spellStart"/>
      <w:r w:rsidR="00F86A53">
        <w:t>focusing</w:t>
      </w:r>
      <w:proofErr w:type="spellEnd"/>
      <w:r w:rsidR="00F86A53">
        <w:t xml:space="preserve"> </w:t>
      </w:r>
      <w:proofErr w:type="spellStart"/>
      <w:r w:rsidR="00F86A53">
        <w:t>on</w:t>
      </w:r>
      <w:proofErr w:type="spellEnd"/>
      <w:r w:rsidR="00F86A53">
        <w:t xml:space="preserve"> </w:t>
      </w:r>
      <w:proofErr w:type="spellStart"/>
      <w:r w:rsidR="00F86A53">
        <w:t>the</w:t>
      </w:r>
      <w:proofErr w:type="spellEnd"/>
      <w:r w:rsidR="00F86A53">
        <w:t xml:space="preserve"> </w:t>
      </w:r>
      <w:proofErr w:type="spellStart"/>
      <w:r w:rsidR="00F86A53">
        <w:t>Military</w:t>
      </w:r>
      <w:proofErr w:type="spellEnd"/>
      <w:r w:rsidR="00F86A53">
        <w:t xml:space="preserve"> Police </w:t>
      </w:r>
      <w:proofErr w:type="spellStart"/>
      <w:r w:rsidR="00F86A53">
        <w:t>of</w:t>
      </w:r>
      <w:proofErr w:type="spellEnd"/>
      <w:r w:rsidR="00F86A53">
        <w:t xml:space="preserve"> Alagoas. </w:t>
      </w:r>
      <w:proofErr w:type="spellStart"/>
      <w:r w:rsidR="00F86A53">
        <w:t>Drawing</w:t>
      </w:r>
      <w:proofErr w:type="spellEnd"/>
      <w:r w:rsidR="00F86A53">
        <w:t xml:space="preserve"> </w:t>
      </w:r>
      <w:proofErr w:type="spellStart"/>
      <w:r w:rsidR="00F86A53">
        <w:t>on</w:t>
      </w:r>
      <w:proofErr w:type="spellEnd"/>
      <w:r w:rsidR="00F86A53">
        <w:t xml:space="preserve"> </w:t>
      </w:r>
      <w:proofErr w:type="spellStart"/>
      <w:r w:rsidR="00F86A53">
        <w:t>Information</w:t>
      </w:r>
      <w:proofErr w:type="spellEnd"/>
      <w:r w:rsidR="00F86A53">
        <w:t xml:space="preserve"> Science </w:t>
      </w:r>
      <w:proofErr w:type="spellStart"/>
      <w:r w:rsidR="00F86A53">
        <w:t>and</w:t>
      </w:r>
      <w:proofErr w:type="spellEnd"/>
      <w:r w:rsidR="00F86A53">
        <w:t xml:space="preserve"> </w:t>
      </w:r>
      <w:proofErr w:type="spellStart"/>
      <w:r w:rsidR="00F86A53">
        <w:t>the</w:t>
      </w:r>
      <w:proofErr w:type="spellEnd"/>
      <w:r w:rsidR="00F86A53">
        <w:t xml:space="preserve"> </w:t>
      </w:r>
      <w:proofErr w:type="spellStart"/>
      <w:r w:rsidR="00F86A53">
        <w:t>works</w:t>
      </w:r>
      <w:proofErr w:type="spellEnd"/>
      <w:r w:rsidR="00F86A53">
        <w:t xml:space="preserve"> </w:t>
      </w:r>
      <w:proofErr w:type="spellStart"/>
      <w:r w:rsidR="00F86A53">
        <w:t>of</w:t>
      </w:r>
      <w:proofErr w:type="spellEnd"/>
      <w:r w:rsidR="00F86A53">
        <w:t xml:space="preserve"> </w:t>
      </w:r>
      <w:proofErr w:type="spellStart"/>
      <w:r w:rsidR="00F86A53">
        <w:t>Halbwachs</w:t>
      </w:r>
      <w:proofErr w:type="spellEnd"/>
      <w:r w:rsidR="00F86A53">
        <w:t xml:space="preserve">, Nora, </w:t>
      </w:r>
      <w:proofErr w:type="spellStart"/>
      <w:r w:rsidR="00F86A53">
        <w:t>and</w:t>
      </w:r>
      <w:proofErr w:type="spellEnd"/>
      <w:r w:rsidR="00F86A53">
        <w:t xml:space="preserve"> Le </w:t>
      </w:r>
      <w:proofErr w:type="spellStart"/>
      <w:r w:rsidR="00F86A53">
        <w:t>Goff</w:t>
      </w:r>
      <w:proofErr w:type="spellEnd"/>
      <w:r w:rsidR="00F86A53">
        <w:t xml:space="preserve">, </w:t>
      </w:r>
      <w:proofErr w:type="spellStart"/>
      <w:r w:rsidR="00F86A53">
        <w:t>the</w:t>
      </w:r>
      <w:proofErr w:type="spellEnd"/>
      <w:r w:rsidR="00F86A53">
        <w:t xml:space="preserve"> </w:t>
      </w:r>
      <w:proofErr w:type="spellStart"/>
      <w:r w:rsidR="00F86A53">
        <w:t>research</w:t>
      </w:r>
      <w:proofErr w:type="spellEnd"/>
      <w:r w:rsidR="00F86A53">
        <w:t xml:space="preserve"> traces </w:t>
      </w:r>
      <w:proofErr w:type="spellStart"/>
      <w:r w:rsidR="00F86A53">
        <w:t>the</w:t>
      </w:r>
      <w:proofErr w:type="spellEnd"/>
      <w:r w:rsidR="00F86A53">
        <w:t xml:space="preserve"> </w:t>
      </w:r>
      <w:proofErr w:type="spellStart"/>
      <w:r w:rsidR="00F86A53">
        <w:t>historical</w:t>
      </w:r>
      <w:proofErr w:type="spellEnd"/>
      <w:r w:rsidR="00F86A53">
        <w:t xml:space="preserve"> </w:t>
      </w:r>
      <w:proofErr w:type="spellStart"/>
      <w:r w:rsidR="00F86A53">
        <w:t>trajectory</w:t>
      </w:r>
      <w:proofErr w:type="spellEnd"/>
      <w:r w:rsidR="00F86A53">
        <w:t xml:space="preserve"> </w:t>
      </w:r>
      <w:proofErr w:type="spellStart"/>
      <w:r w:rsidR="00F86A53">
        <w:t>and</w:t>
      </w:r>
      <w:proofErr w:type="spellEnd"/>
      <w:r w:rsidR="00F86A53">
        <w:t xml:space="preserve"> profiles </w:t>
      </w:r>
      <w:proofErr w:type="spellStart"/>
      <w:r w:rsidR="00F86A53">
        <w:t>the</w:t>
      </w:r>
      <w:proofErr w:type="spellEnd"/>
      <w:r w:rsidR="00F86A53">
        <w:t xml:space="preserve"> </w:t>
      </w:r>
      <w:proofErr w:type="spellStart"/>
      <w:r w:rsidR="00F86A53">
        <w:t>first</w:t>
      </w:r>
      <w:proofErr w:type="spellEnd"/>
      <w:r w:rsidR="00F86A53">
        <w:t xml:space="preserve"> </w:t>
      </w:r>
      <w:proofErr w:type="spellStart"/>
      <w:r w:rsidR="00F86A53">
        <w:t>group</w:t>
      </w:r>
      <w:proofErr w:type="spellEnd"/>
      <w:r w:rsidR="00F86A53">
        <w:t xml:space="preserve"> </w:t>
      </w:r>
      <w:proofErr w:type="spellStart"/>
      <w:r w:rsidR="00F86A53">
        <w:t>of</w:t>
      </w:r>
      <w:proofErr w:type="spellEnd"/>
      <w:r w:rsidR="00F86A53">
        <w:t xml:space="preserve"> </w:t>
      </w:r>
      <w:proofErr w:type="spellStart"/>
      <w:r w:rsidR="00F86A53">
        <w:t>female</w:t>
      </w:r>
      <w:proofErr w:type="spellEnd"/>
      <w:r w:rsidR="00F86A53">
        <w:t xml:space="preserve"> </w:t>
      </w:r>
      <w:proofErr w:type="spellStart"/>
      <w:r w:rsidR="00F86A53">
        <w:t>soldiers</w:t>
      </w:r>
      <w:proofErr w:type="spellEnd"/>
      <w:r w:rsidR="00F86A53">
        <w:t xml:space="preserve"> in </w:t>
      </w:r>
      <w:proofErr w:type="spellStart"/>
      <w:r w:rsidR="00F86A53">
        <w:t>the</w:t>
      </w:r>
      <w:proofErr w:type="spellEnd"/>
      <w:r w:rsidR="00F86A53">
        <w:t xml:space="preserve"> </w:t>
      </w:r>
      <w:proofErr w:type="spellStart"/>
      <w:r w:rsidR="00F86A53">
        <w:t>organization</w:t>
      </w:r>
      <w:proofErr w:type="spellEnd"/>
      <w:r w:rsidR="00F86A53">
        <w:t xml:space="preserve">. The </w:t>
      </w:r>
      <w:proofErr w:type="spellStart"/>
      <w:r w:rsidR="00F86A53">
        <w:t>methodology</w:t>
      </w:r>
      <w:proofErr w:type="spellEnd"/>
      <w:r w:rsidR="00F86A53">
        <w:t xml:space="preserve"> </w:t>
      </w:r>
      <w:proofErr w:type="spellStart"/>
      <w:r w:rsidR="00F86A53">
        <w:t>involves</w:t>
      </w:r>
      <w:proofErr w:type="spellEnd"/>
      <w:r w:rsidR="00F86A53">
        <w:t xml:space="preserve"> </w:t>
      </w:r>
      <w:proofErr w:type="spellStart"/>
      <w:r w:rsidR="00F86A53">
        <w:t>analyzing</w:t>
      </w:r>
      <w:proofErr w:type="spellEnd"/>
      <w:r w:rsidR="00F86A53">
        <w:t xml:space="preserve"> data </w:t>
      </w:r>
      <w:proofErr w:type="spellStart"/>
      <w:r w:rsidR="00F86A53">
        <w:t>from</w:t>
      </w:r>
      <w:proofErr w:type="spellEnd"/>
      <w:r w:rsidR="00F86A53">
        <w:t xml:space="preserve"> </w:t>
      </w:r>
      <w:proofErr w:type="spellStart"/>
      <w:r w:rsidR="00F86A53">
        <w:t>the</w:t>
      </w:r>
      <w:proofErr w:type="spellEnd"/>
      <w:r w:rsidR="00F86A53">
        <w:t xml:space="preserve"> </w:t>
      </w:r>
      <w:proofErr w:type="spellStart"/>
      <w:r w:rsidR="00F86A53">
        <w:t>PM's</w:t>
      </w:r>
      <w:proofErr w:type="spellEnd"/>
      <w:r w:rsidR="00F86A53">
        <w:t xml:space="preserve"> </w:t>
      </w:r>
      <w:proofErr w:type="spellStart"/>
      <w:r w:rsidR="00F86A53">
        <w:t>functional</w:t>
      </w:r>
      <w:proofErr w:type="spellEnd"/>
      <w:r w:rsidR="00F86A53">
        <w:t xml:space="preserve"> </w:t>
      </w:r>
      <w:proofErr w:type="spellStart"/>
      <w:r w:rsidR="00F86A53">
        <w:t>archive</w:t>
      </w:r>
      <w:proofErr w:type="spellEnd"/>
      <w:r w:rsidR="00F86A53">
        <w:t xml:space="preserve">, </w:t>
      </w:r>
      <w:proofErr w:type="spellStart"/>
      <w:r w:rsidR="00F86A53">
        <w:t>highlighting</w:t>
      </w:r>
      <w:proofErr w:type="spellEnd"/>
      <w:r w:rsidR="00F86A53">
        <w:t xml:space="preserve"> </w:t>
      </w:r>
      <w:proofErr w:type="spellStart"/>
      <w:r w:rsidR="00F86A53">
        <w:t>the</w:t>
      </w:r>
      <w:proofErr w:type="spellEnd"/>
      <w:r w:rsidR="00F86A53">
        <w:t xml:space="preserve"> </w:t>
      </w:r>
      <w:proofErr w:type="spellStart"/>
      <w:r w:rsidR="00F86A53">
        <w:t>evolution</w:t>
      </w:r>
      <w:proofErr w:type="spellEnd"/>
      <w:r w:rsidR="00F86A53">
        <w:t xml:space="preserve"> </w:t>
      </w:r>
      <w:proofErr w:type="spellStart"/>
      <w:r w:rsidR="00F86A53">
        <w:t>and</w:t>
      </w:r>
      <w:proofErr w:type="spellEnd"/>
      <w:r w:rsidR="00F86A53">
        <w:t xml:space="preserve"> </w:t>
      </w:r>
      <w:proofErr w:type="spellStart"/>
      <w:r w:rsidR="00F86A53">
        <w:t>impact</w:t>
      </w:r>
      <w:proofErr w:type="spellEnd"/>
      <w:r w:rsidR="00F86A53">
        <w:t xml:space="preserve"> </w:t>
      </w:r>
      <w:proofErr w:type="spellStart"/>
      <w:r w:rsidR="00F86A53">
        <w:t>of</w:t>
      </w:r>
      <w:proofErr w:type="spellEnd"/>
      <w:r w:rsidR="00F86A53">
        <w:t xml:space="preserve"> </w:t>
      </w:r>
      <w:proofErr w:type="spellStart"/>
      <w:r w:rsidR="00F86A53">
        <w:t>these</w:t>
      </w:r>
      <w:proofErr w:type="spellEnd"/>
      <w:r w:rsidR="00F86A53">
        <w:t xml:space="preserve"> </w:t>
      </w:r>
      <w:proofErr w:type="spellStart"/>
      <w:r w:rsidR="00F86A53">
        <w:t>pioneers</w:t>
      </w:r>
      <w:proofErr w:type="spellEnd"/>
      <w:r w:rsidR="00F86A53">
        <w:t xml:space="preserve">. The </w:t>
      </w:r>
      <w:proofErr w:type="spellStart"/>
      <w:r w:rsidR="00F86A53">
        <w:t>analysis</w:t>
      </w:r>
      <w:proofErr w:type="spellEnd"/>
      <w:r w:rsidR="00F86A53">
        <w:t xml:space="preserve"> </w:t>
      </w:r>
      <w:proofErr w:type="spellStart"/>
      <w:r w:rsidR="00F86A53">
        <w:t>emphasizes</w:t>
      </w:r>
      <w:proofErr w:type="spellEnd"/>
      <w:r w:rsidR="00F86A53">
        <w:t xml:space="preserve"> </w:t>
      </w:r>
      <w:proofErr w:type="spellStart"/>
      <w:r w:rsidR="00F86A53">
        <w:t>the</w:t>
      </w:r>
      <w:proofErr w:type="spellEnd"/>
      <w:r w:rsidR="00F86A53">
        <w:t xml:space="preserve"> </w:t>
      </w:r>
      <w:proofErr w:type="spellStart"/>
      <w:r w:rsidR="00F86A53">
        <w:t>importance</w:t>
      </w:r>
      <w:proofErr w:type="spellEnd"/>
      <w:r w:rsidR="00F86A53">
        <w:t xml:space="preserve"> </w:t>
      </w:r>
      <w:proofErr w:type="spellStart"/>
      <w:r w:rsidR="00F86A53">
        <w:t>of</w:t>
      </w:r>
      <w:proofErr w:type="spellEnd"/>
      <w:r w:rsidR="00F86A53">
        <w:t xml:space="preserve"> </w:t>
      </w:r>
      <w:proofErr w:type="spellStart"/>
      <w:r w:rsidR="00F86A53">
        <w:t>inclusion</w:t>
      </w:r>
      <w:proofErr w:type="spellEnd"/>
      <w:r w:rsidR="00F86A53">
        <w:t xml:space="preserve"> </w:t>
      </w:r>
      <w:proofErr w:type="spellStart"/>
      <w:r w:rsidR="00F86A53">
        <w:t>and</w:t>
      </w:r>
      <w:proofErr w:type="spellEnd"/>
      <w:r w:rsidR="00F86A53">
        <w:t xml:space="preserve"> </w:t>
      </w:r>
      <w:proofErr w:type="spellStart"/>
      <w:r w:rsidR="00F86A53">
        <w:t>advances</w:t>
      </w:r>
      <w:proofErr w:type="spellEnd"/>
      <w:r w:rsidR="00F86A53">
        <w:t xml:space="preserve"> in </w:t>
      </w:r>
      <w:proofErr w:type="spellStart"/>
      <w:r w:rsidR="00F86A53">
        <w:t>gender</w:t>
      </w:r>
      <w:proofErr w:type="spellEnd"/>
      <w:r w:rsidR="00F86A53">
        <w:t xml:space="preserve"> </w:t>
      </w:r>
      <w:proofErr w:type="spellStart"/>
      <w:r w:rsidR="00F86A53">
        <w:t>representation</w:t>
      </w:r>
      <w:proofErr w:type="spellEnd"/>
      <w:r w:rsidR="00F86A53">
        <w:t xml:space="preserve"> </w:t>
      </w:r>
      <w:proofErr w:type="spellStart"/>
      <w:r w:rsidR="00F86A53">
        <w:t>within</w:t>
      </w:r>
      <w:proofErr w:type="spellEnd"/>
      <w:r w:rsidR="00F86A53">
        <w:t xml:space="preserve"> </w:t>
      </w:r>
      <w:proofErr w:type="spellStart"/>
      <w:r w:rsidR="00F86A53">
        <w:t>the</w:t>
      </w:r>
      <w:proofErr w:type="spellEnd"/>
      <w:r w:rsidR="00F86A53">
        <w:t xml:space="preserve"> </w:t>
      </w:r>
      <w:proofErr w:type="spellStart"/>
      <w:r w:rsidR="00F86A53">
        <w:t>military</w:t>
      </w:r>
      <w:proofErr w:type="spellEnd"/>
      <w:r w:rsidR="00F86A53">
        <w:t xml:space="preserve"> </w:t>
      </w:r>
      <w:proofErr w:type="spellStart"/>
      <w:r w:rsidR="00F86A53">
        <w:t>environment</w:t>
      </w:r>
      <w:proofErr w:type="spellEnd"/>
      <w:r w:rsidR="00F86A53">
        <w:t>.</w:t>
      </w:r>
    </w:p>
    <w:p w14:paraId="6BAC3EC0" w14:textId="77777777" w:rsidR="003E5432" w:rsidRPr="003D74C3" w:rsidRDefault="00F86A53" w:rsidP="005C5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color w:val="000000"/>
          <w:lang w:val="en-US"/>
        </w:rPr>
        <w:br/>
      </w:r>
      <w:r w:rsidR="00C52B65" w:rsidRPr="003D74C3">
        <w:rPr>
          <w:rFonts w:asciiTheme="minorHAnsi" w:hAnsiTheme="minorHAnsi" w:cstheme="minorHAnsi"/>
          <w:b/>
          <w:color w:val="000000"/>
          <w:lang w:val="en-US"/>
        </w:rPr>
        <w:t>Keywords:</w:t>
      </w:r>
      <w:r w:rsidR="00C52B65" w:rsidRPr="003D74C3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F86A53">
        <w:rPr>
          <w:rFonts w:asciiTheme="minorHAnsi" w:hAnsiTheme="minorHAnsi" w:cstheme="minorHAnsi"/>
          <w:color w:val="000000"/>
          <w:lang w:val="en-US"/>
        </w:rPr>
        <w:t>memory; gender representation; woman; Military Police of Alagoas</w:t>
      </w:r>
      <w:r w:rsidR="00023B0D" w:rsidRPr="003D74C3">
        <w:rPr>
          <w:rFonts w:asciiTheme="minorHAnsi" w:hAnsiTheme="minorHAnsi" w:cstheme="minorHAnsi"/>
          <w:color w:val="000000"/>
        </w:rPr>
        <w:t>.</w:t>
      </w:r>
      <w:r w:rsidR="005C5AF5" w:rsidRPr="003D74C3">
        <w:rPr>
          <w:rFonts w:asciiTheme="minorHAnsi" w:hAnsiTheme="minorHAnsi" w:cstheme="minorHAnsi"/>
          <w:color w:val="000000"/>
        </w:rPr>
        <w:br/>
      </w:r>
    </w:p>
    <w:p w14:paraId="49F035C6" w14:textId="77777777" w:rsidR="003E5432" w:rsidRPr="003D74C3" w:rsidRDefault="00C52B65" w:rsidP="005C5AF5">
      <w:pPr>
        <w:spacing w:before="240"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D74C3">
        <w:rPr>
          <w:rFonts w:asciiTheme="minorHAnsi" w:hAnsiTheme="minorHAnsi" w:cstheme="minorHAnsi"/>
          <w:b/>
          <w:sz w:val="24"/>
          <w:szCs w:val="24"/>
        </w:rPr>
        <w:t>1 INTRODUÇÃO</w:t>
      </w:r>
      <w:r w:rsidR="005C5AF5" w:rsidRPr="003D74C3">
        <w:rPr>
          <w:rFonts w:asciiTheme="minorHAnsi" w:hAnsiTheme="minorHAnsi" w:cstheme="minorHAnsi"/>
          <w:b/>
          <w:sz w:val="24"/>
          <w:szCs w:val="24"/>
        </w:rPr>
        <w:br/>
      </w:r>
    </w:p>
    <w:p w14:paraId="04CA767F" w14:textId="13D64AC3" w:rsidR="00E65814" w:rsidRDefault="00CA6155" w:rsidP="00DC1E32">
      <w:pPr>
        <w:spacing w:after="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65814">
        <w:rPr>
          <w:rFonts w:asciiTheme="minorHAnsi" w:hAnsiTheme="minorHAnsi" w:cstheme="minorHAnsi"/>
          <w:sz w:val="24"/>
          <w:szCs w:val="24"/>
        </w:rPr>
        <w:t xml:space="preserve">Quem visita a Praça dos Três Poderes, em Brasília, no Distrito Federal, avista o memorial cívico chamado Panteão da Pátria e da Liberdade Tancredo Neves. O monumento abriga o Livro de Aço dos Heróis e Heroínas da Pátria, com os nomes de 51 homens e 13 mulheres gravados em metal. </w:t>
      </w:r>
      <w:r w:rsidR="008D2943">
        <w:rPr>
          <w:rFonts w:asciiTheme="minorHAnsi" w:hAnsiTheme="minorHAnsi" w:cstheme="minorHAnsi"/>
          <w:sz w:val="24"/>
          <w:szCs w:val="24"/>
        </w:rPr>
        <w:t>O</w:t>
      </w:r>
      <w:r w:rsidRPr="00E65814">
        <w:rPr>
          <w:rFonts w:asciiTheme="minorHAnsi" w:hAnsiTheme="minorHAnsi" w:cstheme="minorHAnsi"/>
          <w:sz w:val="24"/>
          <w:szCs w:val="24"/>
        </w:rPr>
        <w:t xml:space="preserve"> título </w:t>
      </w:r>
      <w:r w:rsidR="00B27A7B" w:rsidRPr="00E65814">
        <w:rPr>
          <w:rFonts w:asciiTheme="minorHAnsi" w:hAnsiTheme="minorHAnsi" w:cstheme="minorHAnsi"/>
          <w:sz w:val="24"/>
          <w:szCs w:val="24"/>
        </w:rPr>
        <w:t>heroico</w:t>
      </w:r>
      <w:r w:rsidRPr="00E65814">
        <w:rPr>
          <w:rFonts w:asciiTheme="minorHAnsi" w:hAnsiTheme="minorHAnsi" w:cstheme="minorHAnsi"/>
          <w:sz w:val="24"/>
          <w:szCs w:val="24"/>
        </w:rPr>
        <w:t xml:space="preserve"> é concedido a personalidades que desempenharam papéis fundamentais na defesa ou construção do país, como é o caso de Maria Quitéria de Jesus Medeiros</w:t>
      </w:r>
      <w:r w:rsidR="00635C99" w:rsidRPr="00E65814">
        <w:rPr>
          <w:rStyle w:val="Refdenotaderodap"/>
          <w:rFonts w:asciiTheme="minorHAnsi" w:hAnsiTheme="minorHAnsi" w:cstheme="minorHAnsi"/>
          <w:sz w:val="24"/>
          <w:szCs w:val="24"/>
        </w:rPr>
        <w:footnoteReference w:id="1"/>
      </w:r>
      <w:r w:rsidR="00635C99" w:rsidRPr="00E65814">
        <w:rPr>
          <w:rFonts w:asciiTheme="minorHAnsi" w:hAnsiTheme="minorHAnsi" w:cstheme="minorHAnsi"/>
          <w:sz w:val="24"/>
          <w:szCs w:val="24"/>
        </w:rPr>
        <w:t>.</w:t>
      </w:r>
      <w:r w:rsidR="000002BC" w:rsidRPr="00E65814">
        <w:rPr>
          <w:rFonts w:asciiTheme="minorHAnsi" w:hAnsiTheme="minorHAnsi" w:cstheme="minorHAnsi"/>
          <w:sz w:val="24"/>
          <w:szCs w:val="24"/>
        </w:rPr>
        <w:tab/>
      </w:r>
      <w:r w:rsidR="000002BC" w:rsidRPr="00E65814">
        <w:rPr>
          <w:rFonts w:asciiTheme="minorHAnsi" w:hAnsiTheme="minorHAnsi" w:cstheme="minorHAnsi"/>
          <w:sz w:val="24"/>
          <w:szCs w:val="24"/>
        </w:rPr>
        <w:tab/>
      </w:r>
      <w:r w:rsidR="00B27A7B" w:rsidRPr="00E65814">
        <w:rPr>
          <w:rFonts w:asciiTheme="minorHAnsi" w:hAnsiTheme="minorHAnsi" w:cstheme="minorHAnsi"/>
          <w:sz w:val="24"/>
          <w:szCs w:val="24"/>
        </w:rPr>
        <w:tab/>
      </w:r>
      <w:r w:rsidR="008D2943">
        <w:rPr>
          <w:rFonts w:asciiTheme="minorHAnsi" w:hAnsiTheme="minorHAnsi" w:cstheme="minorHAnsi"/>
          <w:sz w:val="24"/>
          <w:szCs w:val="24"/>
        </w:rPr>
        <w:tab/>
      </w:r>
      <w:r w:rsidR="008D2943">
        <w:rPr>
          <w:rFonts w:asciiTheme="minorHAnsi" w:hAnsiTheme="minorHAnsi" w:cstheme="minorHAnsi"/>
          <w:sz w:val="24"/>
          <w:szCs w:val="24"/>
        </w:rPr>
        <w:tab/>
      </w:r>
      <w:r w:rsidR="008D2943">
        <w:rPr>
          <w:rFonts w:asciiTheme="minorHAnsi" w:hAnsiTheme="minorHAnsi" w:cstheme="minorHAnsi"/>
          <w:sz w:val="24"/>
          <w:szCs w:val="24"/>
        </w:rPr>
        <w:tab/>
      </w:r>
      <w:r w:rsidR="008D2943">
        <w:rPr>
          <w:rFonts w:asciiTheme="minorHAnsi" w:hAnsiTheme="minorHAnsi" w:cstheme="minorHAnsi"/>
          <w:sz w:val="24"/>
          <w:szCs w:val="24"/>
        </w:rPr>
        <w:tab/>
      </w:r>
      <w:r w:rsidR="008D2943"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  <w:r w:rsidRPr="00E65814">
        <w:rPr>
          <w:sz w:val="24"/>
          <w:szCs w:val="24"/>
        </w:rPr>
        <w:t xml:space="preserve">Disfarçada de homem, Maria Quitéria lutou bravamente ao lado dos patriotas. Nascida em Feira de Santana, Bahia, em 27 de julho de 1792, e falecida em 21 de agosto de </w:t>
      </w:r>
      <w:r w:rsidRPr="00E65814">
        <w:rPr>
          <w:sz w:val="24"/>
          <w:szCs w:val="24"/>
        </w:rPr>
        <w:lastRenderedPageBreak/>
        <w:t>1853, foi a primeira mulher militar no Brasil. Em 1990, seu nome foi homenageado na primeira turma de soldados mulheres da Polícia Militar de Alagoas (PMAL).</w:t>
      </w:r>
      <w:r w:rsidR="001B2408" w:rsidRPr="00E65814">
        <w:rPr>
          <w:rFonts w:asciiTheme="minorHAnsi" w:hAnsiTheme="minorHAnsi" w:cstheme="minorHAnsi"/>
          <w:sz w:val="24"/>
          <w:szCs w:val="24"/>
        </w:rPr>
        <w:tab/>
      </w:r>
      <w:r w:rsidR="001B2408" w:rsidRPr="00E65814">
        <w:rPr>
          <w:rFonts w:asciiTheme="minorHAnsi" w:hAnsiTheme="minorHAnsi" w:cstheme="minorHAnsi"/>
          <w:sz w:val="24"/>
          <w:szCs w:val="24"/>
        </w:rPr>
        <w:tab/>
      </w:r>
      <w:r w:rsidR="00DC1E32" w:rsidRPr="00E65814">
        <w:rPr>
          <w:sz w:val="24"/>
          <w:szCs w:val="24"/>
        </w:rPr>
        <w:t>Assim como Maria Quitéria, as integrantes do Curso de Formação de Soldados Femininas da PMAL (</w:t>
      </w:r>
      <w:proofErr w:type="spellStart"/>
      <w:r w:rsidR="00DC1E32" w:rsidRPr="00E65814">
        <w:rPr>
          <w:sz w:val="24"/>
          <w:szCs w:val="24"/>
        </w:rPr>
        <w:t>CFSd</w:t>
      </w:r>
      <w:proofErr w:type="spellEnd"/>
      <w:r w:rsidR="00DC1E32" w:rsidRPr="00E65814">
        <w:rPr>
          <w:sz w:val="24"/>
          <w:szCs w:val="24"/>
        </w:rPr>
        <w:t xml:space="preserve"> </w:t>
      </w:r>
      <w:proofErr w:type="spellStart"/>
      <w:r w:rsidR="00DC1E32" w:rsidRPr="00E65814">
        <w:rPr>
          <w:sz w:val="24"/>
          <w:szCs w:val="24"/>
        </w:rPr>
        <w:t>Fem</w:t>
      </w:r>
      <w:proofErr w:type="spellEnd"/>
      <w:r w:rsidR="00DC1E32" w:rsidRPr="00E65814">
        <w:rPr>
          <w:sz w:val="24"/>
          <w:szCs w:val="24"/>
        </w:rPr>
        <w:t>) foram pioneiras em 1989, rompendo com a tradição masculina da instituição. É notável que 16 das 35 pioneiras têm Maria no nome. Este trabalho se propõe a explorar a memória e traçar o perfil dessa turma utilizando dados dos arquivos da Diretoria de Pessoal (DP) e da Diretoria de Proteção Social (DPS) da PMAL</w:t>
      </w:r>
      <w:r w:rsidR="0057719D" w:rsidRPr="00E65814">
        <w:rPr>
          <w:rStyle w:val="Refdenotaderodap"/>
          <w:rFonts w:asciiTheme="minorHAnsi" w:hAnsiTheme="minorHAnsi" w:cstheme="minorHAnsi"/>
          <w:sz w:val="24"/>
          <w:szCs w:val="24"/>
        </w:rPr>
        <w:footnoteReference w:id="2"/>
      </w:r>
      <w:r w:rsidR="004A0580" w:rsidRPr="00E65814">
        <w:rPr>
          <w:rFonts w:asciiTheme="minorHAnsi" w:hAnsiTheme="minorHAnsi" w:cstheme="minorHAnsi"/>
          <w:sz w:val="24"/>
          <w:szCs w:val="24"/>
        </w:rPr>
        <w:t xml:space="preserve">. </w:t>
      </w:r>
      <w:r w:rsidR="00DC1E32" w:rsidRPr="00E65814">
        <w:rPr>
          <w:sz w:val="24"/>
          <w:szCs w:val="24"/>
        </w:rPr>
        <w:t xml:space="preserve">Parte de uma dissertação de mestrado, o estudo visa identificar essas pioneiras e analisar seu impacto histórico. Em alinhamento com a abordagem de Le </w:t>
      </w:r>
      <w:proofErr w:type="spellStart"/>
      <w:r w:rsidR="00DC1E32" w:rsidRPr="00E65814">
        <w:rPr>
          <w:sz w:val="24"/>
          <w:szCs w:val="24"/>
        </w:rPr>
        <w:t>Goff</w:t>
      </w:r>
      <w:proofErr w:type="spellEnd"/>
      <w:r w:rsidR="00DC1E32" w:rsidRPr="00E65814">
        <w:rPr>
          <w:sz w:val="24"/>
          <w:szCs w:val="24"/>
        </w:rPr>
        <w:t xml:space="preserve"> (</w:t>
      </w:r>
      <w:r w:rsidR="008C6294">
        <w:rPr>
          <w:sz w:val="24"/>
          <w:szCs w:val="24"/>
        </w:rPr>
        <w:t>2023</w:t>
      </w:r>
      <w:r w:rsidR="00DC1E32" w:rsidRPr="00E65814">
        <w:rPr>
          <w:sz w:val="24"/>
          <w:szCs w:val="24"/>
        </w:rPr>
        <w:t>), a pesquisa destaca a importância da investigação da memória social para compreender como os desafios do tempo e da história podem se manifestar ora em retraimento, ora em transbordamento.</w:t>
      </w:r>
    </w:p>
    <w:p w14:paraId="1F4BC7AC" w14:textId="17778980" w:rsidR="00DC1E32" w:rsidRPr="00E65814" w:rsidRDefault="00F87084" w:rsidP="00B54B00">
      <w:pPr>
        <w:spacing w:after="0" w:line="360" w:lineRule="auto"/>
        <w:ind w:firstLine="709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E65814">
        <w:rPr>
          <w:sz w:val="24"/>
          <w:szCs w:val="24"/>
        </w:rPr>
        <w:t>O mesmo cientista considera que “a constituição de bibliotecas e de arquivos forneceu assim os materiais da história”</w:t>
      </w:r>
      <w:r w:rsidR="00B54B00">
        <w:rPr>
          <w:sz w:val="24"/>
          <w:szCs w:val="24"/>
        </w:rPr>
        <w:t xml:space="preserve"> (Le </w:t>
      </w:r>
      <w:proofErr w:type="spellStart"/>
      <w:r w:rsidR="00B54B00">
        <w:rPr>
          <w:sz w:val="24"/>
          <w:szCs w:val="24"/>
        </w:rPr>
        <w:t>Goff</w:t>
      </w:r>
      <w:proofErr w:type="spellEnd"/>
      <w:r w:rsidR="00B54B00">
        <w:rPr>
          <w:sz w:val="24"/>
          <w:szCs w:val="24"/>
        </w:rPr>
        <w:t xml:space="preserve">, </w:t>
      </w:r>
      <w:r w:rsidR="008C6294">
        <w:rPr>
          <w:sz w:val="24"/>
          <w:szCs w:val="24"/>
        </w:rPr>
        <w:t>2023</w:t>
      </w:r>
      <w:r w:rsidR="00B54B00">
        <w:rPr>
          <w:sz w:val="24"/>
          <w:szCs w:val="24"/>
        </w:rPr>
        <w:t>, p. 0</w:t>
      </w:r>
      <w:r w:rsidR="008C6294">
        <w:rPr>
          <w:sz w:val="24"/>
          <w:szCs w:val="24"/>
        </w:rPr>
        <w:t>6</w:t>
      </w:r>
      <w:r w:rsidR="00B54B00">
        <w:rPr>
          <w:sz w:val="24"/>
          <w:szCs w:val="24"/>
        </w:rPr>
        <w:t>)</w:t>
      </w:r>
      <w:r w:rsidRPr="00E65814">
        <w:rPr>
          <w:sz w:val="24"/>
          <w:szCs w:val="24"/>
        </w:rPr>
        <w:t>. Diante disso, questiona-se: como o arquivo funcional da Polícia Militar de Alagoas contribui para preservar a memória e analisar a trajetória das primeiras policiais femininas, assim como sua representatividade de gênero no meio militar? Este estudo tem como objetivo principal explorar a memória da chegada dessas pioneiras à PMAL, por meio da análise e mapeamento de documentos. Os objetivos específicos incluem conhecer o perfil dessas policiais, investigar a contribuição do arquivo funcional para essa memória e identificar as principais fontes documentais que constroem a memória institucional.</w:t>
      </w:r>
    </w:p>
    <w:p w14:paraId="35F2BC03" w14:textId="77777777" w:rsidR="00B54B00" w:rsidRDefault="00A66029" w:rsidP="00B54B0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5814">
        <w:rPr>
          <w:rFonts w:asciiTheme="minorHAnsi" w:hAnsiTheme="minorHAnsi" w:cstheme="minorHAnsi"/>
          <w:sz w:val="24"/>
          <w:szCs w:val="24"/>
        </w:rPr>
        <w:tab/>
      </w:r>
      <w:r w:rsidR="00DC1E32" w:rsidRPr="00E65814">
        <w:rPr>
          <w:sz w:val="24"/>
          <w:szCs w:val="24"/>
        </w:rPr>
        <w:t>Neste resumo expandido, assim como na pesquisa geral, foram adotados os termos da hierarquia militar conforme a Lei nº 7.656, de 10 de setembro de 2014. A nomenclatura de postos e graduações (excetuando-se o artigo “o” ou “a” que a antecede,) não flexiona o gênero, ficando, portanto, subentendido “posto de” ou “graduação de” soldado, cabo, sargento e assim sucessivamente</w:t>
      </w:r>
      <w:r w:rsidR="00D94853" w:rsidRPr="00E65814">
        <w:rPr>
          <w:rFonts w:asciiTheme="minorHAnsi" w:hAnsiTheme="minorHAnsi" w:cstheme="minorHAnsi"/>
          <w:sz w:val="24"/>
          <w:szCs w:val="24"/>
        </w:rPr>
        <w:t>.</w:t>
      </w:r>
      <w:r w:rsidR="00D94853" w:rsidRPr="00E65814">
        <w:rPr>
          <w:rFonts w:asciiTheme="minorHAnsi" w:hAnsiTheme="minorHAnsi" w:cstheme="minorHAnsi"/>
          <w:sz w:val="24"/>
          <w:szCs w:val="24"/>
        </w:rPr>
        <w:tab/>
      </w:r>
    </w:p>
    <w:p w14:paraId="55D360FF" w14:textId="759D7DDF" w:rsidR="00B54B00" w:rsidRPr="00B54B00" w:rsidRDefault="00B54B00" w:rsidP="00B54B00">
      <w:pPr>
        <w:spacing w:before="240" w:after="120" w:line="360" w:lineRule="auto"/>
        <w:jc w:val="both"/>
        <w:rPr>
          <w:b/>
          <w:bCs/>
          <w:sz w:val="24"/>
          <w:szCs w:val="24"/>
        </w:rPr>
      </w:pPr>
      <w:r w:rsidRPr="00B54B00">
        <w:rPr>
          <w:b/>
          <w:bCs/>
          <w:sz w:val="24"/>
          <w:szCs w:val="24"/>
        </w:rPr>
        <w:t>2 DESENVOLVIMENTO</w:t>
      </w:r>
    </w:p>
    <w:p w14:paraId="5DE4C7E1" w14:textId="6C4499A3" w:rsidR="00DF183F" w:rsidRPr="00E65814" w:rsidRDefault="00DC1E32" w:rsidP="00B54B00">
      <w:pPr>
        <w:spacing w:after="0" w:line="360" w:lineRule="auto"/>
        <w:ind w:firstLine="709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E65814">
        <w:rPr>
          <w:sz w:val="24"/>
          <w:szCs w:val="24"/>
        </w:rPr>
        <w:t xml:space="preserve">Roger </w:t>
      </w:r>
      <w:proofErr w:type="spellStart"/>
      <w:r w:rsidRPr="00E65814">
        <w:rPr>
          <w:sz w:val="24"/>
          <w:szCs w:val="24"/>
        </w:rPr>
        <w:t>Chartier</w:t>
      </w:r>
      <w:proofErr w:type="spellEnd"/>
      <w:r w:rsidRPr="00E65814">
        <w:rPr>
          <w:sz w:val="24"/>
          <w:szCs w:val="24"/>
        </w:rPr>
        <w:t xml:space="preserve"> (2010) discorre que os historiadores sabem que o conhecimento que produzem não é mais do que uma das modalidades da relação que as sociedades mantêm com o passado. Segundo o teórico, as obras de ficção, ao menos algumas delas, e a memória coletiva ou individual conferem uma presença ao passado, às vezes até mais poderosa do </w:t>
      </w:r>
      <w:r w:rsidRPr="00E65814">
        <w:rPr>
          <w:sz w:val="24"/>
          <w:szCs w:val="24"/>
        </w:rPr>
        <w:lastRenderedPageBreak/>
        <w:t>que a que estabelecem os livros de história. Os registros em livros, documentários e outras fontes sobre a chegada das mulheres na PM de Alagoas são escassos.</w:t>
      </w:r>
      <w:r w:rsidR="00ED503B" w:rsidRPr="00E65814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E65814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E65814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E65814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E4311B" w:rsidRPr="00E65814">
        <w:rPr>
          <w:rFonts w:asciiTheme="minorHAnsi" w:hAnsiTheme="minorHAnsi" w:cstheme="minorHAnsi"/>
          <w:sz w:val="24"/>
          <w:szCs w:val="24"/>
        </w:rPr>
        <w:t>Voltando a</w:t>
      </w:r>
      <w:r w:rsidR="003024E9" w:rsidRPr="00E6581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3024E9" w:rsidRPr="00E65814">
        <w:rPr>
          <w:rFonts w:asciiTheme="minorHAnsi" w:hAnsiTheme="minorHAnsi" w:cstheme="minorHAnsi"/>
          <w:sz w:val="24"/>
          <w:szCs w:val="24"/>
        </w:rPr>
        <w:t xml:space="preserve">Le </w:t>
      </w:r>
      <w:proofErr w:type="spellStart"/>
      <w:r w:rsidR="003024E9" w:rsidRPr="00E65814">
        <w:rPr>
          <w:rFonts w:asciiTheme="minorHAnsi" w:hAnsiTheme="minorHAnsi" w:cstheme="minorHAnsi"/>
          <w:sz w:val="24"/>
          <w:szCs w:val="24"/>
        </w:rPr>
        <w:t>Goff</w:t>
      </w:r>
      <w:proofErr w:type="spellEnd"/>
      <w:r w:rsidR="003024E9" w:rsidRPr="00E65814">
        <w:rPr>
          <w:rFonts w:asciiTheme="minorHAnsi" w:hAnsiTheme="minorHAnsi" w:cstheme="minorHAnsi"/>
          <w:sz w:val="24"/>
          <w:szCs w:val="24"/>
        </w:rPr>
        <w:t xml:space="preserve"> (2003)</w:t>
      </w:r>
      <w:r w:rsidR="00E4311B" w:rsidRPr="00E65814">
        <w:rPr>
          <w:rFonts w:asciiTheme="minorHAnsi" w:hAnsiTheme="minorHAnsi" w:cstheme="minorHAnsi"/>
          <w:sz w:val="24"/>
          <w:szCs w:val="24"/>
        </w:rPr>
        <w:t>, o</w:t>
      </w:r>
      <w:r w:rsidR="003024E9" w:rsidRPr="00E65814">
        <w:rPr>
          <w:rFonts w:asciiTheme="minorHAnsi" w:hAnsiTheme="minorHAnsi" w:cstheme="minorHAnsi"/>
          <w:sz w:val="24"/>
          <w:szCs w:val="24"/>
        </w:rPr>
        <w:t xml:space="preserve"> autor </w:t>
      </w:r>
      <w:r w:rsidR="00C82192" w:rsidRPr="00E65814">
        <w:rPr>
          <w:rFonts w:asciiTheme="minorHAnsi" w:hAnsiTheme="minorHAnsi" w:cstheme="minorHAnsi"/>
          <w:color w:val="000000"/>
          <w:sz w:val="24"/>
          <w:szCs w:val="24"/>
        </w:rPr>
        <w:t>afirma que documentos escritos, ao se tornarem testemunhos, transcendem o tempo das testemunhas oculares e auriculares, superando as limitações da transmissão oral. A memória é apresentada como um fenômeno subjetivo e coletivo, social e culturalmente construído a partir de experiências, narrativas e símbolos. Por ser subjetiva, lida com lembrança e esquecimento, gerando interpretações emotivas e ideológicas sobre o passado. Essa ideia converge com a noção de que “a memória é um cabedal infinito do qual só registramos um fragmento” (Bosi, 2007, p. 39).</w:t>
      </w:r>
      <w:r w:rsidR="00C82192" w:rsidRPr="00E65814">
        <w:rPr>
          <w:rFonts w:asciiTheme="minorHAnsi" w:hAnsiTheme="minorHAnsi" w:cstheme="minorHAnsi"/>
          <w:sz w:val="24"/>
          <w:szCs w:val="24"/>
        </w:rPr>
        <w:t xml:space="preserve"> </w:t>
      </w:r>
      <w:r w:rsidR="00C82192" w:rsidRPr="00E65814">
        <w:rPr>
          <w:rFonts w:asciiTheme="minorHAnsi" w:hAnsiTheme="minorHAnsi" w:cstheme="minorHAnsi"/>
          <w:sz w:val="24"/>
          <w:szCs w:val="24"/>
        </w:rPr>
        <w:tab/>
      </w:r>
      <w:r w:rsidR="0025285A">
        <w:rPr>
          <w:rFonts w:asciiTheme="minorHAnsi" w:hAnsiTheme="minorHAnsi" w:cstheme="minorHAnsi"/>
          <w:sz w:val="24"/>
          <w:szCs w:val="24"/>
        </w:rPr>
        <w:tab/>
      </w:r>
      <w:r w:rsidR="0025285A">
        <w:rPr>
          <w:rFonts w:asciiTheme="minorHAnsi" w:hAnsiTheme="minorHAnsi" w:cstheme="minorHAnsi"/>
          <w:sz w:val="24"/>
          <w:szCs w:val="24"/>
        </w:rPr>
        <w:tab/>
      </w:r>
      <w:r w:rsidR="00A66029" w:rsidRPr="00E65814">
        <w:rPr>
          <w:rFonts w:asciiTheme="minorHAnsi" w:hAnsiTheme="minorHAnsi" w:cstheme="minorHAnsi"/>
          <w:sz w:val="24"/>
          <w:szCs w:val="24"/>
        </w:rPr>
        <w:t>O estudo adota uma abordagem qualitativa, exploratória e descritiva, utilizando pesquisa bibliográfica e participante, análise de conteúdo e pesquisa documental. Foram examinados arquivos físicos e digitais, incluindo fichas funcionais, Boletins Ostensivos Gerais (BGO), jornais, Diários Oficiais, legislações e arquivos pessoais. Também foram considerados relatos de indivíduos que vivenciaram a construção da memória coletiva.</w:t>
      </w:r>
      <w:r w:rsidR="00FB2EFC" w:rsidRPr="00E65814">
        <w:rPr>
          <w:sz w:val="24"/>
          <w:szCs w:val="24"/>
        </w:rPr>
        <w:t xml:space="preserve"> Em sequência, é primordial observar como se deu a chegada das mulheres nas instituições militares no Brasil e em Alagoas, refletindo sobre a evolução e os marcos dessa trajetória.</w:t>
      </w:r>
    </w:p>
    <w:p w14:paraId="2CD4F0F6" w14:textId="0B7D5D06" w:rsidR="008A20A1" w:rsidRPr="003D74C3" w:rsidRDefault="009E5600" w:rsidP="00E65814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D74C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2.1 </w:t>
      </w:r>
      <w:r w:rsidR="008A20A1" w:rsidRPr="003D74C3">
        <w:rPr>
          <w:rFonts w:asciiTheme="minorHAnsi" w:hAnsiTheme="minorHAnsi" w:cstheme="minorHAnsi"/>
          <w:b/>
          <w:sz w:val="24"/>
          <w:szCs w:val="24"/>
        </w:rPr>
        <w:t xml:space="preserve">A chegada da mulher </w:t>
      </w:r>
      <w:r w:rsidR="008A20A1" w:rsidRPr="003D74C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aos quartéis </w:t>
      </w:r>
      <w:r w:rsidR="00AD57DB" w:rsidRPr="003D74C3">
        <w:rPr>
          <w:rFonts w:asciiTheme="minorHAnsi" w:hAnsiTheme="minorHAnsi" w:cstheme="minorHAnsi"/>
          <w:b/>
          <w:color w:val="000000"/>
          <w:sz w:val="24"/>
          <w:szCs w:val="24"/>
        </w:rPr>
        <w:t>n</w:t>
      </w:r>
      <w:r w:rsidR="008A20A1" w:rsidRPr="003D74C3">
        <w:rPr>
          <w:rFonts w:asciiTheme="minorHAnsi" w:hAnsiTheme="minorHAnsi" w:cstheme="minorHAnsi"/>
          <w:b/>
          <w:color w:val="000000"/>
          <w:sz w:val="24"/>
          <w:szCs w:val="24"/>
        </w:rPr>
        <w:t>o Brasil e em Alagoas</w:t>
      </w:r>
    </w:p>
    <w:p w14:paraId="58272806" w14:textId="77777777" w:rsidR="00E65814" w:rsidRDefault="00F87084" w:rsidP="00E65814">
      <w:pPr>
        <w:spacing w:after="0" w:line="360" w:lineRule="auto"/>
        <w:ind w:firstLine="709"/>
        <w:jc w:val="both"/>
        <w:rPr>
          <w:sz w:val="24"/>
          <w:szCs w:val="24"/>
        </w:rPr>
      </w:pPr>
      <w:r w:rsidRPr="00E65814">
        <w:rPr>
          <w:sz w:val="24"/>
          <w:szCs w:val="24"/>
        </w:rPr>
        <w:t>As primeiras forças de segurança pública no Brasil surgiram no século XIX, mas a participação institucionalizada das mulheres ocorreu apenas cerca de um século e meio depois. A ampliação desse acesso deu-se na década de 1980. No entanto, o primeiro indício significativo apareceu antes, em 1955, em São Paulo, com a criação do Corpo de Policiamento Feminino, composto pelo grupo conhecido como “as 13 mais corajosas de 1955” (SENASP, 2013, p. 17).</w:t>
      </w:r>
      <w:r w:rsidRPr="00E65814">
        <w:rPr>
          <w:sz w:val="24"/>
          <w:szCs w:val="24"/>
        </w:rPr>
        <w:tab/>
      </w:r>
      <w:r w:rsidRPr="00E65814">
        <w:rPr>
          <w:sz w:val="24"/>
          <w:szCs w:val="24"/>
        </w:rPr>
        <w:tab/>
      </w:r>
      <w:r w:rsidRPr="00E65814">
        <w:rPr>
          <w:sz w:val="24"/>
          <w:szCs w:val="24"/>
        </w:rPr>
        <w:tab/>
      </w:r>
      <w:r w:rsidRPr="00E65814">
        <w:rPr>
          <w:sz w:val="24"/>
          <w:szCs w:val="24"/>
        </w:rPr>
        <w:tab/>
      </w:r>
      <w:r w:rsidRPr="00E65814">
        <w:rPr>
          <w:sz w:val="24"/>
          <w:szCs w:val="24"/>
        </w:rPr>
        <w:tab/>
      </w:r>
    </w:p>
    <w:p w14:paraId="7411741C" w14:textId="77777777" w:rsidR="00E65814" w:rsidRDefault="00F87084" w:rsidP="00E65814">
      <w:pPr>
        <w:spacing w:after="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65814">
        <w:rPr>
          <w:sz w:val="24"/>
          <w:szCs w:val="24"/>
        </w:rPr>
        <w:t xml:space="preserve">O Paraná foi a segunda unidade federativa a incorporar mulheres em suas PMs, em 1978. Em 1982, foi a vez do Rio de Janeiro, Minas Gerais, Amazonas, Maranhão, Mato Grosso, Mato Grosso do Sul e Pará. Em 1983, Pernambuco, Santa Catarina, o Distrito Federal, o Espírito Santo e Rondônia também incluíram mulheres em suas forças. Em 1985, Acre e Piauí adotaram a mesma medida. Em 1986, Goiás, Rio Grande do Sul e Tocantins seguiram esse exemplo. A inclusão de mulheres na PM da Paraíba e do Rio Grande do Norte ocorreu em 1987, e em Alagoas, em 1988. Em 1989, Sergipe e Amapá passaram a contar com mulheres em suas fileiras, enquanto a Bahia fez o mesmo em 1990. Nos anos seguintes, </w:t>
      </w:r>
      <w:r w:rsidRPr="00E65814">
        <w:rPr>
          <w:sz w:val="24"/>
          <w:szCs w:val="24"/>
        </w:rPr>
        <w:lastRenderedPageBreak/>
        <w:t>a participação das mulheres nas PMs avançou para o Ceará, em 1994, e finalmente Roraima, em 2000</w:t>
      </w:r>
      <w:r w:rsidR="00D618D7" w:rsidRPr="00E65814">
        <w:rPr>
          <w:rStyle w:val="Refdenotaderodap"/>
          <w:rFonts w:asciiTheme="minorHAnsi" w:hAnsiTheme="minorHAnsi" w:cstheme="minorHAnsi"/>
          <w:sz w:val="24"/>
          <w:szCs w:val="24"/>
        </w:rPr>
        <w:footnoteReference w:id="3"/>
      </w:r>
      <w:r w:rsidR="00D618D7" w:rsidRPr="00E65814">
        <w:rPr>
          <w:rFonts w:asciiTheme="minorHAnsi" w:hAnsiTheme="minorHAnsi" w:cstheme="minorHAnsi"/>
          <w:sz w:val="24"/>
          <w:szCs w:val="24"/>
        </w:rPr>
        <w:t>.</w:t>
      </w:r>
      <w:r w:rsidR="00D618D7" w:rsidRPr="00E65814">
        <w:rPr>
          <w:rFonts w:asciiTheme="minorHAnsi" w:hAnsiTheme="minorHAnsi" w:cstheme="minorHAnsi"/>
          <w:sz w:val="24"/>
          <w:szCs w:val="24"/>
        </w:rPr>
        <w:tab/>
      </w:r>
      <w:r w:rsidR="00D618D7" w:rsidRPr="00E65814">
        <w:rPr>
          <w:rFonts w:asciiTheme="minorHAnsi" w:hAnsiTheme="minorHAnsi" w:cstheme="minorHAnsi"/>
          <w:sz w:val="24"/>
          <w:szCs w:val="24"/>
        </w:rPr>
        <w:tab/>
      </w:r>
      <w:r w:rsidR="00D618D7" w:rsidRPr="00E65814">
        <w:rPr>
          <w:rFonts w:asciiTheme="minorHAnsi" w:hAnsiTheme="minorHAnsi" w:cstheme="minorHAnsi"/>
          <w:sz w:val="24"/>
          <w:szCs w:val="24"/>
        </w:rPr>
        <w:tab/>
      </w:r>
      <w:r w:rsidR="00B727E7" w:rsidRPr="00E65814">
        <w:rPr>
          <w:rFonts w:asciiTheme="minorHAnsi" w:hAnsiTheme="minorHAnsi" w:cstheme="minorHAnsi"/>
          <w:sz w:val="24"/>
          <w:szCs w:val="24"/>
        </w:rPr>
        <w:tab/>
      </w:r>
      <w:r w:rsidR="00B727E7" w:rsidRPr="00E65814">
        <w:rPr>
          <w:rFonts w:asciiTheme="minorHAnsi" w:hAnsiTheme="minorHAnsi" w:cstheme="minorHAnsi"/>
          <w:sz w:val="24"/>
          <w:szCs w:val="24"/>
        </w:rPr>
        <w:tab/>
      </w:r>
      <w:r w:rsidR="00852A8E" w:rsidRPr="00E65814">
        <w:rPr>
          <w:rFonts w:asciiTheme="minorHAnsi" w:hAnsiTheme="minorHAnsi" w:cstheme="minorHAnsi"/>
          <w:sz w:val="24"/>
          <w:szCs w:val="24"/>
        </w:rPr>
        <w:tab/>
      </w:r>
    </w:p>
    <w:p w14:paraId="002CC844" w14:textId="00C9AF31" w:rsidR="0098477E" w:rsidRPr="00E65814" w:rsidRDefault="00F87084" w:rsidP="00E65814">
      <w:pPr>
        <w:spacing w:after="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65814">
        <w:rPr>
          <w:sz w:val="24"/>
          <w:szCs w:val="24"/>
        </w:rPr>
        <w:t xml:space="preserve">Em tese, a incorporação de mulheres nas polícias teve </w:t>
      </w:r>
      <w:r w:rsidR="00646DEC" w:rsidRPr="00E65814">
        <w:rPr>
          <w:sz w:val="24"/>
          <w:szCs w:val="24"/>
        </w:rPr>
        <w:t>propósit</w:t>
      </w:r>
      <w:r w:rsidRPr="00E65814">
        <w:rPr>
          <w:sz w:val="24"/>
          <w:szCs w:val="24"/>
        </w:rPr>
        <w:t>os e consequências em comum. “A inclusão de mulheres teve como objetivo a ‘humanização’ de setores das corporações policiais, visando melhorar a imagem da polícia, aproximá-la da população e oferecer atendimento adequado à população vulnerável – mulheres, crianças, idosos, entre outros” (S</w:t>
      </w:r>
      <w:r w:rsidR="00B54B00" w:rsidRPr="00E65814">
        <w:rPr>
          <w:sz w:val="24"/>
          <w:szCs w:val="24"/>
        </w:rPr>
        <w:t>enasp</w:t>
      </w:r>
      <w:r w:rsidRPr="00E65814">
        <w:rPr>
          <w:sz w:val="24"/>
          <w:szCs w:val="24"/>
        </w:rPr>
        <w:t>, 2013, p. 17). As Forças Armadas Brasileiras – Marinha, Força Aérea e Exército – também passaram a admitir mulheres em suas fileiras, o que ocorreu entre o início e o final da década de 1980</w:t>
      </w:r>
      <w:r w:rsidR="00D930EF" w:rsidRPr="00E65814">
        <w:rPr>
          <w:rFonts w:asciiTheme="minorHAnsi" w:hAnsiTheme="minorHAnsi" w:cstheme="minorHAnsi"/>
          <w:sz w:val="24"/>
          <w:szCs w:val="24"/>
        </w:rPr>
        <w:t>.</w:t>
      </w:r>
      <w:r w:rsidR="00496372" w:rsidRPr="00E65814">
        <w:rPr>
          <w:rStyle w:val="Refdenotaderodap"/>
          <w:rFonts w:asciiTheme="minorHAnsi" w:hAnsiTheme="minorHAnsi" w:cstheme="minorHAnsi"/>
          <w:sz w:val="24"/>
          <w:szCs w:val="24"/>
        </w:rPr>
        <w:footnoteReference w:id="4"/>
      </w:r>
    </w:p>
    <w:p w14:paraId="510B8356" w14:textId="77777777" w:rsidR="00F941B0" w:rsidRPr="00E65814" w:rsidRDefault="00F941B0" w:rsidP="00E65814">
      <w:pPr>
        <w:spacing w:before="240" w:after="12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E65814">
        <w:rPr>
          <w:rFonts w:asciiTheme="minorHAnsi" w:eastAsia="Times New Roman" w:hAnsiTheme="minorHAnsi" w:cstheme="minorHAnsi"/>
          <w:bCs/>
          <w:sz w:val="24"/>
          <w:szCs w:val="24"/>
        </w:rPr>
        <w:t>2.</w:t>
      </w:r>
      <w:r w:rsidR="004D08A4" w:rsidRPr="00E65814">
        <w:rPr>
          <w:rFonts w:asciiTheme="minorHAnsi" w:eastAsia="Times New Roman" w:hAnsiTheme="minorHAnsi" w:cstheme="minorHAnsi"/>
          <w:bCs/>
          <w:sz w:val="24"/>
          <w:szCs w:val="24"/>
        </w:rPr>
        <w:t>1.3</w:t>
      </w:r>
      <w:r w:rsidRPr="00E65814">
        <w:rPr>
          <w:rFonts w:asciiTheme="minorHAnsi" w:eastAsia="Times New Roman" w:hAnsiTheme="minorHAnsi" w:cstheme="minorHAnsi"/>
          <w:bCs/>
          <w:sz w:val="24"/>
          <w:szCs w:val="24"/>
        </w:rPr>
        <w:t xml:space="preserve"> A mulher e seu espaço na PM </w:t>
      </w:r>
      <w:r w:rsidR="00613315" w:rsidRPr="00E65814">
        <w:rPr>
          <w:rFonts w:asciiTheme="minorHAnsi" w:eastAsia="Times New Roman" w:hAnsiTheme="minorHAnsi" w:cstheme="minorHAnsi"/>
          <w:bCs/>
          <w:sz w:val="24"/>
          <w:szCs w:val="24"/>
        </w:rPr>
        <w:t>a</w:t>
      </w:r>
      <w:r w:rsidRPr="00E65814">
        <w:rPr>
          <w:rFonts w:asciiTheme="minorHAnsi" w:eastAsia="Times New Roman" w:hAnsiTheme="minorHAnsi" w:cstheme="minorHAnsi"/>
          <w:bCs/>
          <w:sz w:val="24"/>
          <w:szCs w:val="24"/>
        </w:rPr>
        <w:t>lagoa</w:t>
      </w:r>
      <w:r w:rsidR="00613315" w:rsidRPr="00E65814">
        <w:rPr>
          <w:rFonts w:asciiTheme="minorHAnsi" w:eastAsia="Times New Roman" w:hAnsiTheme="minorHAnsi" w:cstheme="minorHAnsi"/>
          <w:bCs/>
          <w:sz w:val="24"/>
          <w:szCs w:val="24"/>
        </w:rPr>
        <w:t>na</w:t>
      </w:r>
    </w:p>
    <w:p w14:paraId="41BA61A5" w14:textId="77777777" w:rsidR="00F941B0" w:rsidRPr="003D74C3" w:rsidRDefault="00646DEC" w:rsidP="00E6581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color w:val="C00000"/>
        </w:rPr>
      </w:pPr>
      <w:r w:rsidRPr="00646DEC">
        <w:rPr>
          <w:rFonts w:asciiTheme="minorHAnsi" w:hAnsiTheme="minorHAnsi" w:cstheme="minorHAnsi"/>
          <w:color w:val="000000"/>
        </w:rPr>
        <w:t>A data oficial de criação da PMAL é 3 de fevereiro de 1832. Recém-emancipada politicamente de Pernambuco, Alagoas estruturava suas instituições, incluindo a força pública de segurança. Somente em 1987 foi instituído o marco regulamentar que dispunha sobre o ingresso de mulheres na Polícia Militar do Estado de Alagoas, com a Lei nº 4.877, de 13 de janeiro daquele ano. Assinado pelo então governador José Tavares, o texto estabeleceu a previsão de mulheres na PMAL e foi publicado no Diário Oficial do Estado de Alagoas em 14 de janeiro daquele ano.</w:t>
      </w:r>
      <w:r w:rsidR="00F941B0" w:rsidRPr="003D74C3">
        <w:rPr>
          <w:rFonts w:asciiTheme="minorHAnsi" w:hAnsiTheme="minorHAnsi" w:cstheme="minorHAnsi"/>
          <w:color w:val="000000"/>
        </w:rPr>
        <w:tab/>
      </w:r>
      <w:r w:rsidR="00F941B0" w:rsidRPr="003D74C3">
        <w:rPr>
          <w:rFonts w:asciiTheme="minorHAnsi" w:hAnsiTheme="minorHAnsi" w:cstheme="minorHAnsi"/>
          <w:color w:val="000000"/>
        </w:rPr>
        <w:tab/>
      </w:r>
      <w:r w:rsidR="00F941B0" w:rsidRPr="003D74C3">
        <w:rPr>
          <w:rFonts w:asciiTheme="minorHAnsi" w:hAnsiTheme="minorHAnsi" w:cstheme="minorHAnsi"/>
          <w:color w:val="000000"/>
        </w:rPr>
        <w:tab/>
      </w:r>
      <w:r w:rsidR="00F941B0" w:rsidRPr="003D74C3">
        <w:rPr>
          <w:rFonts w:asciiTheme="minorHAnsi" w:hAnsiTheme="minorHAnsi" w:cstheme="minorHAnsi"/>
          <w:color w:val="000000"/>
        </w:rPr>
        <w:tab/>
      </w:r>
      <w:r w:rsidR="00F941B0" w:rsidRPr="003D74C3">
        <w:rPr>
          <w:rFonts w:asciiTheme="minorHAnsi" w:hAnsiTheme="minorHAnsi" w:cstheme="minorHAnsi"/>
          <w:color w:val="000000"/>
        </w:rPr>
        <w:tab/>
      </w:r>
      <w:r w:rsidR="00F941B0" w:rsidRPr="003D74C3">
        <w:rPr>
          <w:rFonts w:asciiTheme="minorHAnsi" w:hAnsiTheme="minorHAnsi" w:cstheme="minorHAnsi"/>
          <w:color w:val="000000"/>
        </w:rPr>
        <w:tab/>
      </w:r>
      <w:r w:rsidR="00EC06FE" w:rsidRPr="003D74C3">
        <w:rPr>
          <w:rFonts w:asciiTheme="minorHAnsi" w:hAnsiTheme="minorHAnsi" w:cstheme="minorHAnsi"/>
          <w:color w:val="000000"/>
        </w:rPr>
        <w:tab/>
      </w:r>
      <w:r w:rsidR="00EC06FE" w:rsidRPr="003D74C3">
        <w:rPr>
          <w:rFonts w:asciiTheme="minorHAnsi" w:hAnsiTheme="minorHAnsi" w:cstheme="minorHAnsi"/>
          <w:color w:val="000000"/>
        </w:rPr>
        <w:tab/>
      </w:r>
      <w:r w:rsidRPr="00646DEC">
        <w:rPr>
          <w:rFonts w:asciiTheme="minorHAnsi" w:hAnsiTheme="minorHAnsi" w:cstheme="minorHAnsi"/>
          <w:color w:val="000000"/>
        </w:rPr>
        <w:t xml:space="preserve">Os critérios eram: ser voluntária, brasileira, ter idade entre 18 e 25 anos, possuir idoneidade moral, sanidade física e mental, e altura mínima de 1,60 m; ser solteira, viúva, desquitada ou divorciada, não ter filhos nem estar grávida. Assim, mulheres casadas e mães seriam automaticamente excluídas. As candidatas deveriam possuir certificado de conclusão do primeiro grau ou equivalente (para soldado), e de segundo grau ou equivalente (para sargento ou oficial); ser aprovadas e classificadas nos exames seletivos adotados; estar quite com as obrigações eleitorais; não ter sido condenada e não estar </w:t>
      </w:r>
      <w:r w:rsidRPr="00646DEC">
        <w:rPr>
          <w:rFonts w:asciiTheme="minorHAnsi" w:hAnsiTheme="minorHAnsi" w:cstheme="minorHAnsi"/>
          <w:i/>
          <w:color w:val="000000"/>
        </w:rPr>
        <w:t>sub judice</w:t>
      </w:r>
      <w:r w:rsidRPr="00646DEC">
        <w:rPr>
          <w:rFonts w:asciiTheme="minorHAnsi" w:hAnsiTheme="minorHAnsi" w:cstheme="minorHAnsi"/>
          <w:color w:val="000000"/>
        </w:rPr>
        <w:t xml:space="preserve"> na Justiça Civil; e não ter exercido atividades prejudiciais ou perigosas à Segurança Nacional</w:t>
      </w:r>
      <w:r>
        <w:rPr>
          <w:rFonts w:asciiTheme="minorHAnsi" w:hAnsiTheme="minorHAnsi" w:cstheme="minorHAnsi"/>
          <w:color w:val="000000"/>
        </w:rPr>
        <w:t>.</w:t>
      </w:r>
      <w:r w:rsidR="00E53C23" w:rsidRPr="003D74C3">
        <w:rPr>
          <w:rFonts w:asciiTheme="minorHAnsi" w:hAnsiTheme="minorHAnsi" w:cstheme="minorHAnsi"/>
          <w:color w:val="000000"/>
        </w:rPr>
        <w:tab/>
      </w:r>
      <w:r w:rsidR="00E53C23" w:rsidRPr="003D74C3">
        <w:rPr>
          <w:rFonts w:asciiTheme="minorHAnsi" w:hAnsiTheme="minorHAnsi" w:cstheme="minorHAnsi"/>
          <w:color w:val="000000"/>
        </w:rPr>
        <w:tab/>
      </w:r>
      <w:r w:rsidR="00E53C23" w:rsidRPr="003D74C3">
        <w:rPr>
          <w:rFonts w:asciiTheme="minorHAnsi" w:hAnsiTheme="minorHAnsi" w:cstheme="minorHAnsi"/>
          <w:color w:val="000000"/>
        </w:rPr>
        <w:tab/>
      </w:r>
      <w:r w:rsidRPr="00646DEC">
        <w:rPr>
          <w:rFonts w:asciiTheme="minorHAnsi" w:hAnsiTheme="minorHAnsi" w:cstheme="minorHAnsi"/>
          <w:color w:val="000000"/>
        </w:rPr>
        <w:t xml:space="preserve">O Diário Oficial de Alagoas, datado de 5 de agosto de 1989, publicou os editais nº </w:t>
      </w:r>
      <w:r w:rsidRPr="00646DEC">
        <w:rPr>
          <w:rFonts w:asciiTheme="minorHAnsi" w:hAnsiTheme="minorHAnsi" w:cstheme="minorHAnsi"/>
          <w:color w:val="000000"/>
        </w:rPr>
        <w:lastRenderedPageBreak/>
        <w:t>06/89-DP e nº 07/89-DP, referentes à abertura de concursos públicos para soldados e sargentos, respectivamente. O edital nº 06/89-DP oferecia 30 vagas, enquanto o nº 07/89-DP disponibilizava cinco vagas. Ambas as publicações foram assinadas pelo diretor de Pessoal da PM à época, coronel José Nelson de Menezes, e emitidas pela Seção de Recrutamento da DP.</w:t>
      </w:r>
      <w:r w:rsidR="009B1037" w:rsidRPr="003D74C3">
        <w:rPr>
          <w:rFonts w:asciiTheme="minorHAnsi" w:hAnsiTheme="minorHAnsi" w:cstheme="minorHAnsi"/>
          <w:color w:val="FF0000"/>
        </w:rPr>
        <w:tab/>
      </w:r>
      <w:r w:rsidR="009B1037" w:rsidRPr="003D74C3">
        <w:rPr>
          <w:rFonts w:asciiTheme="minorHAnsi" w:hAnsiTheme="minorHAnsi" w:cstheme="minorHAnsi"/>
          <w:color w:val="000000"/>
        </w:rPr>
        <w:tab/>
      </w:r>
      <w:r w:rsidR="009B1037" w:rsidRPr="003D74C3">
        <w:rPr>
          <w:rFonts w:asciiTheme="minorHAnsi" w:hAnsiTheme="minorHAnsi" w:cstheme="minorHAnsi"/>
          <w:color w:val="000000"/>
        </w:rPr>
        <w:tab/>
      </w:r>
      <w:r w:rsidR="009B1037" w:rsidRPr="003D74C3">
        <w:rPr>
          <w:rFonts w:asciiTheme="minorHAnsi" w:hAnsiTheme="minorHAnsi" w:cstheme="minorHAnsi"/>
          <w:color w:val="000000"/>
        </w:rPr>
        <w:tab/>
      </w:r>
      <w:r w:rsidR="009B1037" w:rsidRPr="003D74C3">
        <w:rPr>
          <w:rFonts w:asciiTheme="minorHAnsi" w:hAnsiTheme="minorHAnsi" w:cstheme="minorHAnsi"/>
          <w:color w:val="000000"/>
        </w:rPr>
        <w:tab/>
      </w:r>
      <w:r w:rsidR="009B1037" w:rsidRPr="003D74C3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646DEC">
        <w:rPr>
          <w:rFonts w:asciiTheme="minorHAnsi" w:hAnsiTheme="minorHAnsi" w:cstheme="minorHAnsi"/>
          <w:color w:val="000000"/>
        </w:rPr>
        <w:t>Três oficiais, entretanto, já haviam ingressado na PMAL em janeiro de 1988. Como em Alagoas ainda não havia Academia de Polícia, elas foram enviadas para formação em instituições coirmãs</w:t>
      </w:r>
      <w:r>
        <w:rPr>
          <w:rFonts w:asciiTheme="minorHAnsi" w:hAnsiTheme="minorHAnsi" w:cstheme="minorHAnsi"/>
          <w:color w:val="000000"/>
        </w:rPr>
        <w:t xml:space="preserve"> (Pernambuco e Minas Gerais)</w:t>
      </w:r>
      <w:r w:rsidRPr="00646DEC">
        <w:rPr>
          <w:rFonts w:asciiTheme="minorHAnsi" w:hAnsiTheme="minorHAnsi" w:cstheme="minorHAnsi"/>
          <w:color w:val="000000"/>
        </w:rPr>
        <w:t xml:space="preserve">. O contingente das oficiais que retornaria do período de formação fora do estado, juntamente com as soldados e sargentos, seria designado posteriormente para compor a Companhia de Polícia Feminina Independente (Cia PM </w:t>
      </w:r>
      <w:proofErr w:type="spellStart"/>
      <w:r w:rsidRPr="00646DEC">
        <w:rPr>
          <w:rFonts w:asciiTheme="minorHAnsi" w:hAnsiTheme="minorHAnsi" w:cstheme="minorHAnsi"/>
          <w:color w:val="000000"/>
        </w:rPr>
        <w:t>Fem</w:t>
      </w:r>
      <w:proofErr w:type="spellEnd"/>
      <w:r w:rsidRPr="00646DEC">
        <w:rPr>
          <w:rFonts w:asciiTheme="minorHAnsi" w:hAnsiTheme="minorHAnsi" w:cstheme="minorHAnsi"/>
          <w:color w:val="000000"/>
        </w:rPr>
        <w:t>/</w:t>
      </w:r>
      <w:proofErr w:type="spellStart"/>
      <w:r w:rsidRPr="00646DEC">
        <w:rPr>
          <w:rFonts w:asciiTheme="minorHAnsi" w:hAnsiTheme="minorHAnsi" w:cstheme="minorHAnsi"/>
          <w:color w:val="000000"/>
        </w:rPr>
        <w:t>Ind</w:t>
      </w:r>
      <w:proofErr w:type="spellEnd"/>
      <w:r w:rsidRPr="00646DEC">
        <w:rPr>
          <w:rFonts w:asciiTheme="minorHAnsi" w:hAnsiTheme="minorHAnsi" w:cstheme="minorHAnsi"/>
          <w:color w:val="000000"/>
        </w:rPr>
        <w:t>), uma subunidade formada exclusivamente por mulheres.</w:t>
      </w:r>
      <w:r w:rsidR="00F941B0" w:rsidRPr="003D74C3">
        <w:rPr>
          <w:rFonts w:asciiTheme="minorHAnsi" w:hAnsiTheme="minorHAnsi" w:cstheme="minorHAnsi"/>
          <w:color w:val="000000"/>
        </w:rPr>
        <w:tab/>
      </w:r>
      <w:r w:rsidR="006B7C94" w:rsidRPr="003D74C3">
        <w:rPr>
          <w:rFonts w:asciiTheme="minorHAnsi" w:hAnsiTheme="minorHAnsi" w:cstheme="minorHAnsi"/>
          <w:color w:val="000000"/>
        </w:rPr>
        <w:tab/>
      </w:r>
      <w:r w:rsidR="006B7C94" w:rsidRPr="003D74C3">
        <w:rPr>
          <w:rFonts w:asciiTheme="minorHAnsi" w:hAnsiTheme="minorHAnsi" w:cstheme="minorHAnsi"/>
          <w:color w:val="000000"/>
        </w:rPr>
        <w:tab/>
      </w:r>
      <w:r w:rsidR="006B7C94" w:rsidRPr="003D74C3">
        <w:rPr>
          <w:rFonts w:asciiTheme="minorHAnsi" w:hAnsiTheme="minorHAnsi" w:cstheme="minorHAnsi"/>
          <w:color w:val="000000"/>
        </w:rPr>
        <w:tab/>
      </w:r>
      <w:r w:rsidR="00F941B0" w:rsidRPr="003D74C3">
        <w:rPr>
          <w:rFonts w:asciiTheme="minorHAnsi" w:hAnsiTheme="minorHAnsi" w:cstheme="minorHAnsi"/>
          <w:color w:val="000000"/>
        </w:rPr>
        <w:t xml:space="preserve">Os anos passaram, concursos de turmas mistas foram realizados e o </w:t>
      </w:r>
      <w:r w:rsidR="008D33A7" w:rsidRPr="003D74C3">
        <w:rPr>
          <w:rFonts w:asciiTheme="minorHAnsi" w:hAnsiTheme="minorHAnsi" w:cstheme="minorHAnsi"/>
          <w:color w:val="000000"/>
        </w:rPr>
        <w:t xml:space="preserve">quantitativo de mulheres </w:t>
      </w:r>
      <w:r w:rsidR="00F941B0" w:rsidRPr="003D74C3">
        <w:rPr>
          <w:rFonts w:asciiTheme="minorHAnsi" w:hAnsiTheme="minorHAnsi" w:cstheme="minorHAnsi"/>
          <w:color w:val="000000"/>
        </w:rPr>
        <w:t>foi ampliado. Em abril de 2024, o sistema de recursos humanos da PM de Alagoas contabilizava a presença de 1.303 policiais femininas no serviço  ativo, – dentre elas, a autora do presente estudo. Nos números do Sistema de Recursos Humanos da PM de Alagoas no mês de abril, num universo de 7.722 policiais militares ativos, a corporação soma</w:t>
      </w:r>
      <w:r w:rsidR="00D930EF" w:rsidRPr="003D74C3">
        <w:rPr>
          <w:rFonts w:asciiTheme="minorHAnsi" w:hAnsiTheme="minorHAnsi" w:cstheme="minorHAnsi"/>
          <w:color w:val="000000"/>
        </w:rPr>
        <w:t>va</w:t>
      </w:r>
      <w:r w:rsidR="00F941B0" w:rsidRPr="003D74C3">
        <w:rPr>
          <w:rFonts w:asciiTheme="minorHAnsi" w:hAnsiTheme="minorHAnsi" w:cstheme="minorHAnsi"/>
          <w:color w:val="000000"/>
        </w:rPr>
        <w:t xml:space="preserve"> 6.419 homens. Ou seja, as mulheres correspondiam a 16,87% da tropa</w:t>
      </w:r>
      <w:r w:rsidR="003A563B" w:rsidRPr="003D74C3">
        <w:rPr>
          <w:rFonts w:asciiTheme="minorHAnsi" w:hAnsiTheme="minorHAnsi" w:cstheme="minorHAnsi"/>
          <w:color w:val="000000"/>
        </w:rPr>
        <w:t>.</w:t>
      </w:r>
      <w:r w:rsidR="006B7C94" w:rsidRPr="003D74C3">
        <w:rPr>
          <w:rFonts w:asciiTheme="minorHAnsi" w:hAnsiTheme="minorHAnsi" w:cstheme="minorHAnsi"/>
          <w:color w:val="000000"/>
        </w:rPr>
        <w:tab/>
      </w:r>
      <w:r w:rsidR="006B7C94" w:rsidRPr="003D74C3">
        <w:rPr>
          <w:rFonts w:asciiTheme="minorHAnsi" w:hAnsiTheme="minorHAnsi" w:cstheme="minorHAnsi"/>
          <w:color w:val="000000"/>
        </w:rPr>
        <w:tab/>
      </w:r>
      <w:r w:rsidR="003A563B" w:rsidRPr="003D74C3">
        <w:rPr>
          <w:rFonts w:asciiTheme="minorHAnsi" w:hAnsiTheme="minorHAnsi" w:cstheme="minorHAnsi"/>
          <w:color w:val="000000"/>
        </w:rPr>
        <w:tab/>
        <w:t>C</w:t>
      </w:r>
      <w:r w:rsidR="00F941B0" w:rsidRPr="003D74C3">
        <w:rPr>
          <w:rFonts w:asciiTheme="minorHAnsi" w:hAnsiTheme="minorHAnsi" w:cstheme="minorHAnsi"/>
          <w:color w:val="000000"/>
        </w:rPr>
        <w:t>onstatou-se que a quase totalidade das 3</w:t>
      </w:r>
      <w:r w:rsidR="00272EB3" w:rsidRPr="003D74C3">
        <w:rPr>
          <w:rFonts w:asciiTheme="minorHAnsi" w:hAnsiTheme="minorHAnsi" w:cstheme="minorHAnsi"/>
          <w:color w:val="000000"/>
        </w:rPr>
        <w:t>3</w:t>
      </w:r>
      <w:r w:rsidR="00F941B0" w:rsidRPr="003D74C3">
        <w:rPr>
          <w:rFonts w:asciiTheme="minorHAnsi" w:hAnsiTheme="minorHAnsi" w:cstheme="minorHAnsi"/>
          <w:color w:val="000000"/>
        </w:rPr>
        <w:t xml:space="preserve"> integrantes da Turma Maria Quitéria está na inatividade, uma faleceu, havendo uma única representante no serviço ativo. Esta, em abril de 2024, encontrava-se na condição de 2º tenente do Quadro de Oficiais da Administração</w:t>
      </w:r>
      <w:r w:rsidR="003A563B" w:rsidRPr="003D74C3">
        <w:rPr>
          <w:rFonts w:asciiTheme="minorHAnsi" w:hAnsiTheme="minorHAnsi" w:cstheme="minorHAnsi"/>
          <w:color w:val="000000"/>
        </w:rPr>
        <w:t xml:space="preserve"> </w:t>
      </w:r>
      <w:r w:rsidR="00F941B0" w:rsidRPr="003D74C3">
        <w:rPr>
          <w:rFonts w:asciiTheme="minorHAnsi" w:hAnsiTheme="minorHAnsi" w:cstheme="minorHAnsi"/>
          <w:color w:val="000000"/>
        </w:rPr>
        <w:t>(QOA).</w:t>
      </w:r>
      <w:r w:rsidR="00AF16E0" w:rsidRPr="003D74C3">
        <w:rPr>
          <w:rFonts w:asciiTheme="minorHAnsi" w:hAnsiTheme="minorHAnsi" w:cstheme="minorHAnsi"/>
          <w:color w:val="000000"/>
        </w:rPr>
        <w:t xml:space="preserve"> O dia 28 de novembro de</w:t>
      </w:r>
      <w:r w:rsidR="00272EB3" w:rsidRPr="003D74C3">
        <w:rPr>
          <w:rFonts w:asciiTheme="minorHAnsi" w:hAnsiTheme="minorHAnsi" w:cstheme="minorHAnsi"/>
          <w:color w:val="000000"/>
        </w:rPr>
        <w:t xml:space="preserve"> 1989, que marca a chegada </w:t>
      </w:r>
      <w:proofErr w:type="gramStart"/>
      <w:r w:rsidR="00272EB3" w:rsidRPr="003D74C3">
        <w:rPr>
          <w:rFonts w:asciiTheme="minorHAnsi" w:hAnsiTheme="minorHAnsi" w:cstheme="minorHAnsi"/>
          <w:color w:val="000000"/>
        </w:rPr>
        <w:t>das s</w:t>
      </w:r>
      <w:r w:rsidR="00AF16E0" w:rsidRPr="003D74C3">
        <w:rPr>
          <w:rFonts w:asciiTheme="minorHAnsi" w:hAnsiTheme="minorHAnsi" w:cstheme="minorHAnsi"/>
          <w:color w:val="000000"/>
        </w:rPr>
        <w:t>oldados</w:t>
      </w:r>
      <w:proofErr w:type="gramEnd"/>
      <w:r w:rsidR="00AF16E0" w:rsidRPr="003D74C3">
        <w:rPr>
          <w:rFonts w:asciiTheme="minorHAnsi" w:hAnsiTheme="minorHAnsi" w:cstheme="minorHAnsi"/>
          <w:color w:val="000000"/>
        </w:rPr>
        <w:t xml:space="preserve"> voluntárias, virou efeméride no calendário alagoano</w:t>
      </w:r>
      <w:r w:rsidR="00272EB3" w:rsidRPr="003D74C3">
        <w:rPr>
          <w:rFonts w:asciiTheme="minorHAnsi" w:hAnsiTheme="minorHAnsi" w:cstheme="minorHAnsi"/>
          <w:color w:val="000000"/>
        </w:rPr>
        <w:t>, tornando-se o Dia da Policial Militar Feminina de Alagoas</w:t>
      </w:r>
      <w:r w:rsidR="00272EB3" w:rsidRPr="003D74C3">
        <w:rPr>
          <w:rStyle w:val="Refdenotaderodap"/>
          <w:rFonts w:asciiTheme="minorHAnsi" w:hAnsiTheme="minorHAnsi" w:cstheme="minorHAnsi"/>
          <w:color w:val="000000"/>
        </w:rPr>
        <w:footnoteReference w:id="5"/>
      </w:r>
      <w:r w:rsidR="00AF16E0" w:rsidRPr="003D74C3">
        <w:rPr>
          <w:rFonts w:asciiTheme="minorHAnsi" w:hAnsiTheme="minorHAnsi" w:cstheme="minorHAnsi"/>
          <w:color w:val="000000"/>
        </w:rPr>
        <w:t xml:space="preserve">. </w:t>
      </w:r>
    </w:p>
    <w:p w14:paraId="2640D248" w14:textId="13444344" w:rsidR="006F23CE" w:rsidRPr="003D74C3" w:rsidRDefault="004D08A4" w:rsidP="00E65814">
      <w:pPr>
        <w:spacing w:before="240"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D74C3">
        <w:rPr>
          <w:rFonts w:asciiTheme="minorHAnsi" w:hAnsiTheme="minorHAnsi" w:cstheme="minorHAnsi"/>
          <w:b/>
          <w:color w:val="000000"/>
          <w:sz w:val="24"/>
          <w:szCs w:val="24"/>
        </w:rPr>
        <w:t>2.2</w:t>
      </w:r>
      <w:r w:rsidR="00D62687" w:rsidRPr="003D74C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Breve perfil da turma pioneira da PMAL a partir dos dados do arquivo</w:t>
      </w:r>
    </w:p>
    <w:p w14:paraId="1FCFD7BE" w14:textId="77777777" w:rsidR="0098477E" w:rsidRPr="0098477E" w:rsidRDefault="0098477E" w:rsidP="00E6581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color w:val="000000"/>
        </w:rPr>
      </w:pPr>
      <w:r w:rsidRPr="0098477E">
        <w:rPr>
          <w:rFonts w:asciiTheme="minorHAnsi" w:hAnsiTheme="minorHAnsi" w:cstheme="minorHAnsi"/>
          <w:color w:val="000000"/>
        </w:rPr>
        <w:t>O arquivo da PM foi a principal fonte para a elaboração desse perfil, utilizando tanto as fichas físicas sob a tutela d</w:t>
      </w:r>
      <w:r>
        <w:rPr>
          <w:rFonts w:asciiTheme="minorHAnsi" w:hAnsiTheme="minorHAnsi" w:cstheme="minorHAnsi"/>
          <w:color w:val="000000"/>
        </w:rPr>
        <w:t>a DPS e da DPS quant</w:t>
      </w:r>
      <w:r w:rsidRPr="0098477E">
        <w:rPr>
          <w:rFonts w:asciiTheme="minorHAnsi" w:hAnsiTheme="minorHAnsi" w:cstheme="minorHAnsi"/>
          <w:color w:val="000000"/>
        </w:rPr>
        <w:t>o as fichas eletrônicas da Central de Sistemas, no campo de Recursos Humanos</w:t>
      </w:r>
      <w:r>
        <w:rPr>
          <w:rFonts w:asciiTheme="minorHAnsi" w:hAnsiTheme="minorHAnsi" w:cstheme="minorHAnsi"/>
          <w:color w:val="000000"/>
        </w:rPr>
        <w:t xml:space="preserve"> (RH)</w:t>
      </w:r>
      <w:r w:rsidRPr="0098477E">
        <w:rPr>
          <w:rFonts w:asciiTheme="minorHAnsi" w:hAnsiTheme="minorHAnsi" w:cstheme="minorHAnsi"/>
          <w:color w:val="000000"/>
        </w:rPr>
        <w:t xml:space="preserve">. A análise dos dados permitiu levantar, organizar e traçar um perfil geral das pioneiras do </w:t>
      </w:r>
      <w:proofErr w:type="spellStart"/>
      <w:r w:rsidRPr="0098477E">
        <w:rPr>
          <w:rFonts w:asciiTheme="minorHAnsi" w:hAnsiTheme="minorHAnsi" w:cstheme="minorHAnsi"/>
          <w:color w:val="000000"/>
        </w:rPr>
        <w:t>CFSd</w:t>
      </w:r>
      <w:proofErr w:type="spellEnd"/>
      <w:r w:rsidRPr="0098477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8477E">
        <w:rPr>
          <w:rFonts w:asciiTheme="minorHAnsi" w:hAnsiTheme="minorHAnsi" w:cstheme="minorHAnsi"/>
          <w:color w:val="000000"/>
        </w:rPr>
        <w:t>Fem</w:t>
      </w:r>
      <w:proofErr w:type="spellEnd"/>
      <w:r w:rsidRPr="0098477E">
        <w:rPr>
          <w:rFonts w:asciiTheme="minorHAnsi" w:hAnsiTheme="minorHAnsi" w:cstheme="minorHAnsi"/>
          <w:color w:val="000000"/>
        </w:rPr>
        <w:t xml:space="preserve">, desde o ingresso até os dias atuais, considerando </w:t>
      </w:r>
      <w:r>
        <w:rPr>
          <w:rFonts w:asciiTheme="minorHAnsi" w:hAnsiTheme="minorHAnsi" w:cstheme="minorHAnsi"/>
          <w:color w:val="000000"/>
        </w:rPr>
        <w:t xml:space="preserve">os seguintes </w:t>
      </w:r>
      <w:r w:rsidRPr="0098477E">
        <w:rPr>
          <w:rFonts w:asciiTheme="minorHAnsi" w:hAnsiTheme="minorHAnsi" w:cstheme="minorHAnsi"/>
          <w:color w:val="000000"/>
        </w:rPr>
        <w:t>aspectos</w:t>
      </w:r>
      <w:r>
        <w:rPr>
          <w:rFonts w:asciiTheme="minorHAnsi" w:hAnsiTheme="minorHAnsi" w:cstheme="minorHAnsi"/>
          <w:color w:val="000000"/>
        </w:rPr>
        <w:t>:</w:t>
      </w:r>
      <w:r w:rsidRPr="0098477E">
        <w:rPr>
          <w:rFonts w:asciiTheme="minorHAnsi" w:hAnsiTheme="minorHAnsi" w:cstheme="minorHAnsi"/>
          <w:color w:val="000000"/>
        </w:rPr>
        <w:t xml:space="preserve"> escolaridade, estado civil, idade na época de </w:t>
      </w:r>
      <w:r w:rsidRPr="0098477E">
        <w:rPr>
          <w:rFonts w:asciiTheme="minorHAnsi" w:hAnsiTheme="minorHAnsi" w:cstheme="minorHAnsi"/>
          <w:color w:val="000000"/>
        </w:rPr>
        <w:lastRenderedPageBreak/>
        <w:t>incorporação, cor/raça/etnia, naturalidade, graduações e patentes alcançadas na carreira, além da condição atual.</w:t>
      </w:r>
    </w:p>
    <w:p w14:paraId="039467B9" w14:textId="77777777" w:rsidR="00AB2F63" w:rsidRPr="003D74C3" w:rsidRDefault="008A20A1" w:rsidP="00E6581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</w:rPr>
      </w:pPr>
      <w:r w:rsidRPr="003D74C3">
        <w:rPr>
          <w:rFonts w:asciiTheme="minorHAnsi" w:hAnsiTheme="minorHAnsi" w:cstheme="minorHAnsi"/>
          <w:color w:val="000000"/>
        </w:rPr>
        <w:t xml:space="preserve"> </w:t>
      </w:r>
      <w:r w:rsidR="00AD57DB" w:rsidRPr="003D74C3">
        <w:rPr>
          <w:rFonts w:asciiTheme="minorHAnsi" w:hAnsiTheme="minorHAnsi" w:cstheme="minorHAnsi"/>
        </w:rPr>
        <w:t xml:space="preserve">Pode-se afirmar categoricamente que a turma Maria Quitéria da PM alagoana é uma turma de Marias. 45,71% das componentes carregavam Maria no nome: Ana Maria, Cláudia Maria, Márcia Maria, Maria Adriana, Maria Anunciada, Maria Cícera, Maria Cristina, Maria da Conceição, Maria de Fátima, Maria </w:t>
      </w:r>
      <w:proofErr w:type="spellStart"/>
      <w:r w:rsidR="00AD57DB" w:rsidRPr="003D74C3">
        <w:rPr>
          <w:rFonts w:asciiTheme="minorHAnsi" w:hAnsiTheme="minorHAnsi" w:cstheme="minorHAnsi"/>
        </w:rPr>
        <w:t>Jocélia</w:t>
      </w:r>
      <w:proofErr w:type="spellEnd"/>
      <w:r w:rsidR="00AD57DB" w:rsidRPr="003D74C3">
        <w:rPr>
          <w:rFonts w:asciiTheme="minorHAnsi" w:hAnsiTheme="minorHAnsi" w:cstheme="minorHAnsi"/>
        </w:rPr>
        <w:t xml:space="preserve">, Maria José André, Maria José de Melo, Maria </w:t>
      </w:r>
      <w:proofErr w:type="spellStart"/>
      <w:r w:rsidR="00AD57DB" w:rsidRPr="003D74C3">
        <w:rPr>
          <w:rFonts w:asciiTheme="minorHAnsi" w:hAnsiTheme="minorHAnsi" w:cstheme="minorHAnsi"/>
        </w:rPr>
        <w:t>Sinelma</w:t>
      </w:r>
      <w:proofErr w:type="spellEnd"/>
      <w:r w:rsidR="00AD57DB" w:rsidRPr="003D74C3">
        <w:rPr>
          <w:rFonts w:asciiTheme="minorHAnsi" w:hAnsiTheme="minorHAnsi" w:cstheme="minorHAnsi"/>
        </w:rPr>
        <w:t xml:space="preserve">, Maria do Socorro, Maria Vânia e Sônia Maria. </w:t>
      </w:r>
    </w:p>
    <w:p w14:paraId="6F5BD38F" w14:textId="42CB1763" w:rsidR="00AB2F63" w:rsidRPr="003D74C3" w:rsidRDefault="0098477E" w:rsidP="00AB2F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br/>
      </w:r>
      <w:r w:rsidR="00AB2F63" w:rsidRPr="003D74C3">
        <w:rPr>
          <w:rFonts w:asciiTheme="minorHAnsi" w:hAnsiTheme="minorHAnsi" w:cstheme="minorHAnsi"/>
          <w:b/>
          <w:color w:val="000000"/>
        </w:rPr>
        <w:t xml:space="preserve">Figura 1 </w:t>
      </w:r>
      <w:r w:rsidR="00AB2F63" w:rsidRPr="003D74C3">
        <w:rPr>
          <w:rFonts w:asciiTheme="minorHAnsi" w:hAnsiTheme="minorHAnsi" w:cstheme="minorHAnsi"/>
          <w:color w:val="000000"/>
        </w:rPr>
        <w:t>– 21 representantes da Turma Maria Quitéria de Jesus</w:t>
      </w:r>
      <w:r w:rsidR="00AB2F63" w:rsidRPr="003D74C3">
        <w:rPr>
          <w:rFonts w:asciiTheme="minorHAnsi" w:hAnsiTheme="minorHAnsi" w:cstheme="minorHAnsi"/>
          <w:color w:val="FF0000"/>
        </w:rPr>
        <w:t xml:space="preserve"> </w:t>
      </w:r>
      <w:r w:rsidR="00AB2F63" w:rsidRPr="003D74C3">
        <w:rPr>
          <w:rFonts w:asciiTheme="minorHAnsi" w:hAnsiTheme="minorHAnsi" w:cstheme="minorHAnsi"/>
          <w:color w:val="FF0000"/>
        </w:rPr>
        <w:br/>
      </w:r>
      <w:r w:rsidR="00AB2F63" w:rsidRPr="003D74C3"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 wp14:anchorId="14A050E9" wp14:editId="654CC340">
            <wp:extent cx="4191957" cy="238584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4943" cy="23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F63" w:rsidRPr="003D74C3">
        <w:rPr>
          <w:rFonts w:asciiTheme="minorHAnsi" w:hAnsiTheme="minorHAnsi" w:cstheme="minorHAnsi"/>
          <w:color w:val="FF0000"/>
        </w:rPr>
        <w:t xml:space="preserve"> </w:t>
      </w:r>
    </w:p>
    <w:p w14:paraId="30D00D5C" w14:textId="0474BA22" w:rsidR="00AB2F63" w:rsidRPr="003D74C3" w:rsidRDefault="00AB2F63" w:rsidP="00AB2F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3D74C3">
        <w:rPr>
          <w:rFonts w:asciiTheme="minorHAnsi" w:hAnsiTheme="minorHAnsi" w:cstheme="minorHAnsi"/>
          <w:b/>
          <w:color w:val="000000"/>
          <w:sz w:val="20"/>
          <w:szCs w:val="20"/>
        </w:rPr>
        <w:t>Fonte:</w:t>
      </w:r>
      <w:r w:rsidRPr="003D74C3">
        <w:rPr>
          <w:rFonts w:asciiTheme="minorHAnsi" w:hAnsiTheme="minorHAnsi" w:cstheme="minorHAnsi"/>
          <w:color w:val="000000"/>
          <w:sz w:val="20"/>
          <w:szCs w:val="20"/>
        </w:rPr>
        <w:t xml:space="preserve"> Acervo Pessoal</w:t>
      </w:r>
      <w:r w:rsidR="001B762C">
        <w:rPr>
          <w:rFonts w:asciiTheme="minorHAnsi" w:hAnsiTheme="minorHAnsi" w:cstheme="minorHAnsi"/>
          <w:color w:val="000000"/>
          <w:sz w:val="20"/>
          <w:szCs w:val="20"/>
        </w:rPr>
        <w:t xml:space="preserve"> (ano).</w:t>
      </w:r>
      <w:r w:rsidR="0098477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D74C3">
        <w:rPr>
          <w:rFonts w:asciiTheme="minorHAnsi" w:hAnsiTheme="minorHAnsi" w:cstheme="minorHAnsi"/>
          <w:color w:val="000000"/>
          <w:sz w:val="20"/>
          <w:szCs w:val="20"/>
        </w:rPr>
        <w:br/>
      </w:r>
    </w:p>
    <w:p w14:paraId="389D585E" w14:textId="77777777" w:rsidR="0098477E" w:rsidRPr="0098477E" w:rsidRDefault="0098477E" w:rsidP="001B762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color w:val="000000"/>
        </w:rPr>
      </w:pPr>
      <w:r w:rsidRPr="0098477E">
        <w:rPr>
          <w:rFonts w:asciiTheme="minorHAnsi" w:hAnsiTheme="minorHAnsi" w:cstheme="minorHAnsi"/>
          <w:color w:val="000000"/>
        </w:rPr>
        <w:t xml:space="preserve">A figura acima apresenta parte do grupo referencial, destacando 21 das 35 integrantes. A análise realizada no estudo oferece uma visão geral detalhada da constituição da turma com base nos parâmetros selecionados. No primeiro quesito do perfil, escolaridade, observou-se que, na época da incorporação, 30 das integrantes possuíam o Ensino Médio Completo (antigo Segundo Grau), uma tinha apenas o Ensino Fundamental (antigo Primeiro Grau) e uma possuía o Ensino Superior. Em dois casos, não foi possível identificar o grau de instrução devido à ausência dessa informação nas fichas.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98477E">
        <w:rPr>
          <w:rFonts w:asciiTheme="minorHAnsi" w:hAnsiTheme="minorHAnsi" w:cstheme="minorHAnsi"/>
          <w:color w:val="000000"/>
        </w:rPr>
        <w:t>Quanto ao estado civil, todas se apresentaram como solteiras. No que tange à cor/raça/etnia, o levantamento das fichas das voluntárias apresentou as seguintes categorias: 11 brancas, uma parda e uma parda clara. Além disso, 19 foram classificadas como morenas, sendo quatro morenas escuras, cinco morenas claras e 10 apenas como morenas. Para três delas, não foi possível identificar a cor/raça/etnia devido à falta dessa informação nas fichas</w:t>
      </w:r>
      <w:r>
        <w:rPr>
          <w:rFonts w:asciiTheme="minorHAnsi" w:hAnsiTheme="minorHAnsi" w:cstheme="minorHAnsi"/>
          <w:color w:val="000000"/>
        </w:rPr>
        <w:t xml:space="preserve"> físicas e do RH</w:t>
      </w:r>
      <w:r w:rsidRPr="0098477E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lastRenderedPageBreak/>
        <w:tab/>
      </w:r>
      <w:r w:rsidRPr="0098477E">
        <w:rPr>
          <w:rFonts w:asciiTheme="minorHAnsi" w:hAnsiTheme="minorHAnsi" w:cstheme="minorHAnsi"/>
          <w:color w:val="000000"/>
        </w:rPr>
        <w:t>A faixa etária das pioneiras em novembro de 1989 variava entre 18 e 24 anos</w:t>
      </w:r>
      <w:r>
        <w:rPr>
          <w:rFonts w:asciiTheme="minorHAnsi" w:hAnsiTheme="minorHAnsi" w:cstheme="minorHAnsi"/>
          <w:color w:val="000000"/>
        </w:rPr>
        <w:t>, conforme o quadro abaixo ilustra. A</w:t>
      </w:r>
      <w:r w:rsidRPr="0098477E">
        <w:rPr>
          <w:rFonts w:asciiTheme="minorHAnsi" w:hAnsiTheme="minorHAnsi" w:cstheme="minorHAnsi"/>
          <w:color w:val="000000"/>
        </w:rPr>
        <w:t xml:space="preserve"> mais jovem nasceu em 5 de abril de 1971 e a mais velha em 9 de janeiro de 1965. Entre elas, duas tinham 18 anos, duas 19 anos, 10 tinham 20 anos, sete tinham 21 anos, quatro tinham 22 anos, sete tinham 23 anos e quatro tinham 24 anos. A idade média da turma foi calculada em 21 anos e dois meses.</w:t>
      </w:r>
    </w:p>
    <w:p w14:paraId="0753CEBE" w14:textId="77777777" w:rsidR="006F23CE" w:rsidRPr="003D74C3" w:rsidRDefault="006F23CE" w:rsidP="001B762C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3D74C3">
        <w:rPr>
          <w:rFonts w:asciiTheme="minorHAnsi" w:eastAsia="Times New Roman" w:hAnsiTheme="minorHAnsi" w:cstheme="minorHAnsi"/>
          <w:b/>
          <w:bCs/>
          <w:color w:val="000000"/>
        </w:rPr>
        <w:t xml:space="preserve">Gráfico </w:t>
      </w:r>
      <w:r w:rsidR="00AD57DB" w:rsidRPr="003D74C3">
        <w:rPr>
          <w:rFonts w:asciiTheme="minorHAnsi" w:eastAsia="Times New Roman" w:hAnsiTheme="minorHAnsi" w:cstheme="minorHAnsi"/>
          <w:b/>
          <w:bCs/>
          <w:color w:val="000000"/>
        </w:rPr>
        <w:t>1</w:t>
      </w:r>
      <w:r w:rsidRPr="003D74C3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D74C3">
        <w:rPr>
          <w:rFonts w:asciiTheme="minorHAnsi" w:eastAsia="Times New Roman" w:hAnsiTheme="minorHAnsi" w:cstheme="minorHAnsi"/>
          <w:bCs/>
          <w:color w:val="000000"/>
        </w:rPr>
        <w:t>– Pioneiras por idade</w:t>
      </w:r>
      <w:r w:rsidR="00532FC7" w:rsidRPr="003D74C3">
        <w:rPr>
          <w:rFonts w:asciiTheme="minorHAnsi" w:eastAsia="Times New Roman" w:hAnsiTheme="minorHAnsi" w:cstheme="minorHAnsi"/>
          <w:bCs/>
          <w:color w:val="000000"/>
        </w:rPr>
        <w:br/>
      </w:r>
      <w:r w:rsidR="00AD57DB" w:rsidRPr="003D74C3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4CEB4877" wp14:editId="7947CB61">
            <wp:extent cx="3657600" cy="200025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532FC7" w:rsidRPr="003D74C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br/>
      </w:r>
      <w:r w:rsidRPr="003D74C3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Fonte:</w:t>
      </w:r>
      <w:r w:rsidRPr="003D74C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Elaborado pela autora (2024).</w:t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AD57DB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</w:p>
    <w:p w14:paraId="352EF22A" w14:textId="77777777" w:rsidR="00740044" w:rsidRPr="003D74C3" w:rsidRDefault="003A563B" w:rsidP="001B762C">
      <w:pPr>
        <w:shd w:val="clear" w:color="auto" w:fill="FFFFFF"/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>Em síntese, a</w:t>
      </w:r>
      <w:r w:rsidR="006F23CE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primeira turma </w:t>
      </w:r>
      <w:proofErr w:type="spellStart"/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>CFSd</w:t>
      </w:r>
      <w:proofErr w:type="spellEnd"/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>Fem</w:t>
      </w:r>
      <w:proofErr w:type="spellEnd"/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6F23CE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foi composta, em sua maioria, por mulheres identificadas como morenas, equivalendo a 54.55% da turma. </w:t>
      </w:r>
      <w:r w:rsidR="009D340B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>É curioso observar que nenhuma ficha identifique integrantes como preta ou mesmo negra, amarela ou indígena. A identificação cabia à Diretoria de Pessoal da PM.</w:t>
      </w:r>
      <w:r w:rsidR="009D340B" w:rsidRPr="003D74C3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</w:t>
      </w:r>
      <w:r w:rsidR="006F23CE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>Nas fotografias, contudo, é possível identificar visualmente a presença de mulheres negras.</w:t>
      </w:r>
    </w:p>
    <w:p w14:paraId="650D165D" w14:textId="77777777" w:rsidR="006F23CE" w:rsidRPr="003D74C3" w:rsidRDefault="00740044" w:rsidP="001B762C">
      <w:pPr>
        <w:shd w:val="clear" w:color="auto" w:fill="FFFFFF"/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6F23CE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>Quanto à origem, a predominância é alagoana. No quesito naturalidade, 21 declararam-se nas</w:t>
      </w:r>
      <w:r w:rsidR="009D340B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cidas na capital, Maceió. Cinco </w:t>
      </w:r>
      <w:r w:rsidR="006F23CE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>nasceram em Pilar, município da Região Metropolitana de Maceió. Outras sete</w:t>
      </w:r>
      <w:r w:rsidR="009D340B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6F23CE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D340B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>d</w:t>
      </w:r>
      <w:r w:rsidR="006F23CE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>e municípios do interior: Rio Largo, Jundiá, Cacimbinhas, Penedo, Piaçabuçu e Santana do Ipanema. Na ficha de uma está identificada a naturalidade  de Recife, Pernambuco. Em uma delas a informação de naturalidade não está disponível, não sendo possível mensurar.</w:t>
      </w:r>
    </w:p>
    <w:p w14:paraId="421FD736" w14:textId="77777777" w:rsidR="00370481" w:rsidRPr="003D74C3" w:rsidRDefault="006F23CE" w:rsidP="001B762C">
      <w:pPr>
        <w:shd w:val="clear" w:color="auto" w:fill="FFFFFF"/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Cada uma conquistou o direito de ostentar novas divisas e até insígnias (indicativos de patentes) em seus uniformes, o que, gradualmente, também representou um aumento de proventos financeiros e melhoria de salário. Em escala ascendente entre os graus hierárquicos, apenas uma chegou apenas à graduação de cabo, que é a primeira acima de soldado. Duas alcançaram a graduação de 3º sargento, três a 2º sargento e cinco chegaram a 1º sargento antes de ingressarem na inatividade. </w:t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370481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370481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370481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370481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370481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370481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13 das pioneiras alcançaram o título de subtenente, o último grau no quadro de </w:t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praças, também chamado de praça especial. Dez delas chegaram </w:t>
      </w:r>
      <w:r w:rsidR="00A92AE2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>ao oficiala</w:t>
      </w:r>
      <w:r w:rsidR="00FB2FB7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to: sendo sete como 2º tenente, </w:t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>três como 1º tenente</w:t>
      </w:r>
      <w:r w:rsidR="00FB2FB7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e uma ao posto de capitão</w:t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FE6267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Em abril de 2024 somente uma delas, 2º tenente, permanecia no serviço ativo, 23 estão na condição de reserva remunerada e 11 na condição de reforma (incluindo a militar falecida).</w:t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>  </w:t>
      </w:r>
      <w:r w:rsidR="00370481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</w:p>
    <w:p w14:paraId="5A8FFBE5" w14:textId="539F2DB5" w:rsidR="006F23CE" w:rsidRPr="003D74C3" w:rsidRDefault="006F23CE" w:rsidP="001B762C">
      <w:pPr>
        <w:shd w:val="clear" w:color="auto" w:fill="FFFFFF"/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3D74C3">
        <w:rPr>
          <w:rFonts w:asciiTheme="minorHAnsi" w:eastAsia="Times New Roman" w:hAnsiTheme="minorHAnsi" w:cstheme="minorHAnsi"/>
          <w:b/>
          <w:bCs/>
          <w:color w:val="000000"/>
        </w:rPr>
        <w:t xml:space="preserve">Gráfico </w:t>
      </w:r>
      <w:r w:rsidR="009A24C2" w:rsidRPr="003D74C3">
        <w:rPr>
          <w:rFonts w:asciiTheme="minorHAnsi" w:eastAsia="Times New Roman" w:hAnsiTheme="minorHAnsi" w:cstheme="minorHAnsi"/>
          <w:b/>
          <w:bCs/>
          <w:color w:val="000000"/>
        </w:rPr>
        <w:t>2</w:t>
      </w:r>
      <w:r w:rsidRPr="003D74C3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3D74C3">
        <w:rPr>
          <w:rFonts w:asciiTheme="minorHAnsi" w:eastAsia="Times New Roman" w:hAnsiTheme="minorHAnsi" w:cstheme="minorHAnsi"/>
          <w:bCs/>
          <w:color w:val="000000"/>
        </w:rPr>
        <w:t>– Graduações e patentes alcançadas pelas pioneira</w:t>
      </w:r>
      <w:r w:rsidR="001B762C" w:rsidRPr="003D74C3">
        <w:rPr>
          <w:rFonts w:asciiTheme="minorHAnsi" w:hAnsiTheme="minorHAnsi" w:cstheme="minorHAnsi"/>
          <w:noProof/>
        </w:rPr>
        <w:drawing>
          <wp:inline distT="0" distB="0" distL="0" distR="0" wp14:anchorId="192BB599" wp14:editId="3CE2608F">
            <wp:extent cx="3688080" cy="2148840"/>
            <wp:effectExtent l="0" t="0" r="26670" b="2286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D74C3">
        <w:rPr>
          <w:rFonts w:asciiTheme="minorHAnsi" w:eastAsia="Times New Roman" w:hAnsiTheme="minorHAnsi" w:cstheme="minorHAnsi"/>
          <w:bCs/>
          <w:color w:val="000000"/>
        </w:rPr>
        <w:t>s</w:t>
      </w:r>
      <w:r w:rsidR="00FB2FB7" w:rsidRPr="003D74C3">
        <w:rPr>
          <w:rFonts w:asciiTheme="minorHAnsi" w:eastAsia="Times New Roman" w:hAnsiTheme="minorHAnsi" w:cstheme="minorHAnsi"/>
          <w:bCs/>
          <w:color w:val="000000"/>
        </w:rPr>
        <w:br/>
      </w:r>
      <w:r w:rsidRPr="003D74C3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Fonte:</w:t>
      </w:r>
      <w:r w:rsidRPr="003D74C3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Elaborado pela autora (2024).</w:t>
      </w:r>
      <w:r w:rsidRPr="003D74C3">
        <w:rPr>
          <w:rFonts w:asciiTheme="minorHAnsi" w:eastAsia="Times New Roman" w:hAnsiTheme="minorHAnsi" w:cstheme="minorHAnsi"/>
          <w:color w:val="000000"/>
          <w:sz w:val="20"/>
          <w:szCs w:val="20"/>
        </w:rPr>
        <w:br/>
      </w:r>
    </w:p>
    <w:p w14:paraId="60BF72C1" w14:textId="77777777" w:rsidR="00241354" w:rsidRPr="003D74C3" w:rsidRDefault="0010246A" w:rsidP="001B762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color w:val="000000"/>
        </w:rPr>
      </w:pPr>
      <w:r w:rsidRPr="0010246A">
        <w:rPr>
          <w:rFonts w:asciiTheme="minorHAnsi" w:hAnsiTheme="minorHAnsi" w:cstheme="minorHAnsi"/>
          <w:color w:val="000000"/>
        </w:rPr>
        <w:t xml:space="preserve">Pode-se ratificar que “a memória emerge de um grupo que ela </w:t>
      </w:r>
      <w:proofErr w:type="gramStart"/>
      <w:r w:rsidRPr="0010246A">
        <w:rPr>
          <w:rFonts w:asciiTheme="minorHAnsi" w:hAnsiTheme="minorHAnsi" w:cstheme="minorHAnsi"/>
          <w:color w:val="000000"/>
        </w:rPr>
        <w:t>une,</w:t>
      </w:r>
      <w:proofErr w:type="gramEnd"/>
      <w:r w:rsidRPr="0010246A">
        <w:rPr>
          <w:rFonts w:asciiTheme="minorHAnsi" w:hAnsiTheme="minorHAnsi" w:cstheme="minorHAnsi"/>
          <w:color w:val="000000"/>
        </w:rPr>
        <w:t xml:space="preserve"> o que quer dizer, como </w:t>
      </w:r>
      <w:proofErr w:type="spellStart"/>
      <w:r w:rsidRPr="0010246A">
        <w:rPr>
          <w:rFonts w:asciiTheme="minorHAnsi" w:hAnsiTheme="minorHAnsi" w:cstheme="minorHAnsi"/>
          <w:color w:val="000000"/>
        </w:rPr>
        <w:t>Halbwachs</w:t>
      </w:r>
      <w:proofErr w:type="spellEnd"/>
      <w:r w:rsidRPr="0010246A">
        <w:rPr>
          <w:rFonts w:asciiTheme="minorHAnsi" w:hAnsiTheme="minorHAnsi" w:cstheme="minorHAnsi"/>
          <w:color w:val="000000"/>
        </w:rPr>
        <w:t xml:space="preserve"> o fez, que há tantas memórias quantos grupos existem; que ela é, por natureza, múltipla e desacelerada, coletiva, plural e individualizada” (Nora, 1993, p. 9). </w:t>
      </w:r>
      <w:r>
        <w:rPr>
          <w:rFonts w:asciiTheme="minorHAnsi" w:hAnsiTheme="minorHAnsi" w:cstheme="minorHAnsi"/>
          <w:color w:val="000000"/>
        </w:rPr>
        <w:t xml:space="preserve">O estudioso francês </w:t>
      </w:r>
      <w:r w:rsidRPr="0010246A">
        <w:rPr>
          <w:rFonts w:asciiTheme="minorHAnsi" w:hAnsiTheme="minorHAnsi" w:cstheme="minorHAnsi"/>
          <w:color w:val="000000"/>
        </w:rPr>
        <w:t>argumenta que a memória é vivida por grupos em constante evolução, inconsciente de suas deformações sucessivas e sujeita a diversos usos e manipulações.</w:t>
      </w:r>
    </w:p>
    <w:p w14:paraId="2BA24BE7" w14:textId="3C1C23E7" w:rsidR="003E5432" w:rsidRPr="003D74C3" w:rsidRDefault="00C52B65" w:rsidP="001B762C">
      <w:pPr>
        <w:shd w:val="clear" w:color="auto" w:fill="FFFFFF"/>
        <w:spacing w:before="240" w:after="120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D74C3">
        <w:rPr>
          <w:rFonts w:asciiTheme="minorHAnsi" w:hAnsiTheme="minorHAnsi" w:cstheme="minorHAnsi"/>
          <w:b/>
          <w:color w:val="000000"/>
          <w:sz w:val="24"/>
          <w:szCs w:val="24"/>
        </w:rPr>
        <w:t>3 CONSIDERAÇÕES FINAIS</w:t>
      </w:r>
    </w:p>
    <w:p w14:paraId="0C46A514" w14:textId="77777777" w:rsidR="004A0580" w:rsidRPr="004A0580" w:rsidRDefault="004A0580" w:rsidP="001B762C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A0580">
        <w:rPr>
          <w:rFonts w:asciiTheme="minorHAnsi" w:eastAsia="Times New Roman" w:hAnsiTheme="minorHAnsi" w:cstheme="minorHAnsi"/>
          <w:color w:val="000000"/>
          <w:sz w:val="24"/>
          <w:szCs w:val="24"/>
        </w:rPr>
        <w:t>Embora os dados completos não estejam totalmente disponíveis nas fichas, as informações obt</w:t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>idas</w:t>
      </w:r>
      <w:r w:rsidRPr="004A058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permitiram traçar um perfil geral da turma pioneira. É inegável que a história desse grupo ainda é pouco documentada e os resultados da pesquisa permanecem parciais. No entanto, mesmo em desenvolvimento, a investigação já produziu resultados significativos, revelados através do levantamento nos arquivos. </w:t>
      </w:r>
      <w:r w:rsidR="00C82192" w:rsidRPr="00C8219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Acompanhando o raciocínio de Bosi (2007), </w:t>
      </w:r>
      <w:r w:rsidR="00C8219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sobre </w:t>
      </w:r>
      <w:r w:rsidR="00C82192" w:rsidRPr="00C8219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 memória </w:t>
      </w:r>
      <w:r w:rsidR="00C82192">
        <w:rPr>
          <w:rFonts w:asciiTheme="minorHAnsi" w:eastAsia="Times New Roman" w:hAnsiTheme="minorHAnsi" w:cstheme="minorHAnsi"/>
          <w:color w:val="000000"/>
          <w:sz w:val="24"/>
          <w:szCs w:val="24"/>
        </w:rPr>
        <w:t>como</w:t>
      </w:r>
      <w:r w:rsidR="00C82192" w:rsidRPr="00C8219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um vasto repositório onde apenas fragmentos são registrados.</w:t>
      </w:r>
      <w:r w:rsidR="00C8219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4A058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Nesse contexto, e fundamentada na Ciência da Informação, esta pesquisa visa </w:t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>pode amplificar o debate acerca</w:t>
      </w:r>
      <w:r w:rsidRPr="004A058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>d</w:t>
      </w:r>
      <w:r w:rsidRPr="004A0580">
        <w:rPr>
          <w:rFonts w:asciiTheme="minorHAnsi" w:eastAsia="Times New Roman" w:hAnsiTheme="minorHAnsi" w:cstheme="minorHAnsi"/>
          <w:color w:val="000000"/>
          <w:sz w:val="24"/>
          <w:szCs w:val="24"/>
        </w:rPr>
        <w:t>o tema sob a perspectiva de gênero.</w:t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4A058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 Polícia Militar de Alagoas, com quase um século e meio de existência, que até </w:t>
      </w:r>
      <w:r w:rsidRPr="004A0580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então possuía um quadro funcional exclusivamente masculino, recebeu seu primeiro grande contingente de mulheres </w:t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>no final da década de 1980</w:t>
      </w:r>
      <w:r w:rsidRPr="004A0580">
        <w:rPr>
          <w:rFonts w:asciiTheme="minorHAnsi" w:eastAsia="Times New Roman" w:hAnsiTheme="minorHAnsi" w:cstheme="minorHAnsi"/>
          <w:color w:val="000000"/>
          <w:sz w:val="24"/>
          <w:szCs w:val="24"/>
        </w:rPr>
        <w:t>. Após mais de três décadas</w:t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e meia</w:t>
      </w:r>
      <w:r w:rsidRPr="004A0580">
        <w:rPr>
          <w:rFonts w:asciiTheme="minorHAnsi" w:eastAsia="Times New Roman" w:hAnsiTheme="minorHAnsi" w:cstheme="minorHAnsi"/>
          <w:color w:val="000000"/>
          <w:sz w:val="24"/>
          <w:szCs w:val="24"/>
        </w:rPr>
        <w:t>, essa data se tornou um marco comemorativo</w:t>
      </w:r>
      <w:r w:rsidR="00272EB3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é o Dia da Policial Militar de Alagoas</w:t>
      </w:r>
      <w:r w:rsidRPr="004A058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Vale destacar que esta pesquisa identificou um </w:t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>equívoco</w:t>
      </w:r>
      <w:r w:rsidRPr="004A058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na Lei nº 8.118/2019: a data mencionada não se refere à formatura, como indicado no texto legal, mas à incorporação das voluntárias, conforme confirmado pela consulta ao BGO. A formatura, de fato, ocorreu em 21 de junho de 1990, e a promoção a soldados foi formalizada no BGO de 06 de junho, com vigência a partir do dia 03 do mesmo mês.</w:t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272EB3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272EB3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272EB3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272EB3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272EB3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272EB3" w:rsidRPr="003D74C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4A0580">
        <w:rPr>
          <w:rFonts w:asciiTheme="minorHAnsi" w:eastAsia="Times New Roman" w:hAnsiTheme="minorHAnsi" w:cstheme="minorHAnsi"/>
          <w:color w:val="000000"/>
          <w:sz w:val="24"/>
          <w:szCs w:val="24"/>
        </w:rPr>
        <w:t>Apesar das persistentes barreiras de gênero, os avanços são notáveis. O número de mulheres, que inicialmente era de apenas 50 – sendo 35 soldados, 12 sargentos e 3 oficiais – cresceu para 1.303 no serviço ativo, com presença em todos os quadros, patentes e graduações. Parte da trajetória das pioneiras que desbravaram o caminho e romperam com a hegemonia masculina está documentada neste resumo expandido, mas há ainda muito a ser explorado.</w:t>
      </w:r>
    </w:p>
    <w:p w14:paraId="0D37A0AC" w14:textId="77777777" w:rsidR="003E5432" w:rsidRPr="003D74C3" w:rsidRDefault="00C52B65" w:rsidP="001B762C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D74C3">
        <w:rPr>
          <w:rFonts w:asciiTheme="minorHAnsi" w:hAnsiTheme="minorHAnsi" w:cstheme="minorHAnsi"/>
          <w:b/>
          <w:color w:val="000000"/>
          <w:sz w:val="24"/>
          <w:szCs w:val="24"/>
        </w:rPr>
        <w:t>REFERÊNCIAS</w:t>
      </w:r>
    </w:p>
    <w:p w14:paraId="4E0BD005" w14:textId="77777777" w:rsidR="00B54B00" w:rsidRPr="003D74C3" w:rsidRDefault="00B54B00" w:rsidP="00B54B00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3D74C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ALAGOAS. Lei nº 4877, 13 de janeiro de 1987. Dispõe sobre o ingresso de mulheres na Polícia Militar do Estado de Alagoas e dá outras providências correlatas. </w:t>
      </w:r>
      <w:r w:rsidRPr="003D74C3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Diário Oficial Estado de Alagoas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</w:t>
      </w:r>
      <w:r w:rsidRPr="003D74C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Maceió, p. 11, 14 jan. 1987.</w:t>
      </w:r>
    </w:p>
    <w:p w14:paraId="36383E56" w14:textId="77777777" w:rsidR="00B54B00" w:rsidRPr="003D74C3" w:rsidRDefault="00B54B00" w:rsidP="00B54B00">
      <w:pPr>
        <w:pStyle w:val="NormalWeb"/>
        <w:rPr>
          <w:rFonts w:asciiTheme="minorHAnsi" w:hAnsiTheme="minorHAnsi" w:cstheme="minorHAnsi"/>
        </w:rPr>
      </w:pPr>
      <w:r w:rsidRPr="003D74C3">
        <w:rPr>
          <w:rFonts w:asciiTheme="minorHAnsi" w:hAnsiTheme="minorHAnsi" w:cstheme="minorHAnsi"/>
          <w:color w:val="000000"/>
          <w:shd w:val="clear" w:color="auto" w:fill="FFFFFF"/>
        </w:rPr>
        <w:t xml:space="preserve">ALAGOAS. </w:t>
      </w:r>
      <w:r w:rsidRPr="001B762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Lei nº 7.656, 10 de setembro de 2018</w:t>
      </w:r>
      <w:r w:rsidRPr="003D74C3">
        <w:rPr>
          <w:rFonts w:asciiTheme="minorHAnsi" w:hAnsiTheme="minorHAnsi" w:cstheme="minorHAnsi"/>
          <w:color w:val="000000"/>
          <w:shd w:val="clear" w:color="auto" w:fill="FFFFFF"/>
        </w:rPr>
        <w:t>. Dispõe sobre os critérios e as condições que asseguram aos oficiais e praças da ativa da Polícia Militar e Corpo de Bombeiros Militar do Estado de Alagoas acesso na hierarquia militar e dá outras providências</w:t>
      </w:r>
      <w:r w:rsidRPr="001B762C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3D74C3">
        <w:rPr>
          <w:rFonts w:asciiTheme="minorHAnsi" w:hAnsiTheme="minorHAnsi" w:cstheme="minorHAnsi"/>
          <w:color w:val="000000"/>
          <w:shd w:val="clear" w:color="auto" w:fill="FFFFFF"/>
        </w:rPr>
        <w:t>2018. Disponível em: file:///C:/users/55829/downloads/pmal%20-%20%20-%20lei_n__7.656,_de_10_de_setembro_de_2014_-_lei_de_promo%c3%87%c3%83o.pdf. Acesso em: 9 abr. 2024.</w:t>
      </w:r>
    </w:p>
    <w:p w14:paraId="26BC4003" w14:textId="77777777" w:rsidR="00B54B00" w:rsidRPr="003D74C3" w:rsidRDefault="00B54B00" w:rsidP="00B54B00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3D74C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ALAGOAS. Lei nº 8.118, 21 de junho de 2019. Institui o dia da policial militar feminina do Estado de Alagoas. </w:t>
      </w:r>
      <w:r w:rsidRPr="003D74C3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Diário Oficial Estado de Alagoas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</w:t>
      </w:r>
      <w:r w:rsidRPr="003D74C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Suplemento. Maceió, p. 01, 25 jun. 2019.</w:t>
      </w:r>
    </w:p>
    <w:p w14:paraId="6B591AB2" w14:textId="508C34A6" w:rsidR="00B54B00" w:rsidRPr="003D74C3" w:rsidRDefault="00B54B00" w:rsidP="008D2943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3D74C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ALAGOAS. Polícia Militar de Alagoas. </w:t>
      </w:r>
      <w:r w:rsidRPr="003D74C3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Diário Oficial Estado de Alagoas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,</w:t>
      </w:r>
      <w:r w:rsidRPr="003D74C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Maceió, p. 6-7, </w:t>
      </w:r>
      <w:proofErr w:type="gramStart"/>
      <w:r w:rsidRPr="003D74C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5</w:t>
      </w:r>
      <w:proofErr w:type="gramEnd"/>
      <w:r w:rsidRPr="003D74C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ago. 1989.</w:t>
      </w:r>
      <w:r w:rsidRPr="003D74C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br/>
      </w:r>
      <w:r w:rsidR="008D2943">
        <w:rPr>
          <w:rFonts w:asciiTheme="minorHAnsi" w:hAnsiTheme="minorHAnsi" w:cstheme="minorHAnsi"/>
          <w:sz w:val="24"/>
          <w:szCs w:val="24"/>
        </w:rPr>
        <w:br/>
      </w:r>
      <w:r w:rsidRPr="003D74C3">
        <w:rPr>
          <w:rFonts w:asciiTheme="minorHAnsi" w:hAnsiTheme="minorHAnsi" w:cstheme="minorHAnsi"/>
          <w:sz w:val="24"/>
          <w:szCs w:val="24"/>
        </w:rPr>
        <w:t xml:space="preserve">AMÂNCIO FILHO, J. </w:t>
      </w:r>
      <w:r w:rsidRPr="003D74C3">
        <w:rPr>
          <w:rFonts w:asciiTheme="minorHAnsi" w:hAnsiTheme="minorHAnsi" w:cstheme="minorHAnsi"/>
          <w:b/>
          <w:sz w:val="24"/>
          <w:szCs w:val="24"/>
        </w:rPr>
        <w:t>Fatos para uma história da Polícia Militar de Alagoas</w:t>
      </w:r>
      <w:r w:rsidRPr="003D74C3">
        <w:rPr>
          <w:rFonts w:asciiTheme="minorHAnsi" w:hAnsiTheme="minorHAnsi" w:cstheme="minorHAnsi"/>
          <w:sz w:val="24"/>
          <w:szCs w:val="24"/>
        </w:rPr>
        <w:t>.  Maceió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3D74C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74C3">
        <w:rPr>
          <w:rFonts w:asciiTheme="minorHAnsi" w:hAnsiTheme="minorHAnsi" w:cstheme="minorHAnsi"/>
          <w:sz w:val="24"/>
          <w:szCs w:val="24"/>
        </w:rPr>
        <w:t>Sergasa</w:t>
      </w:r>
      <w:proofErr w:type="spellEnd"/>
      <w:r w:rsidRPr="003D74C3">
        <w:rPr>
          <w:rFonts w:asciiTheme="minorHAnsi" w:hAnsiTheme="minorHAnsi" w:cstheme="minorHAnsi"/>
          <w:sz w:val="24"/>
          <w:szCs w:val="24"/>
        </w:rPr>
        <w:t xml:space="preserve">, 1976. </w:t>
      </w:r>
    </w:p>
    <w:p w14:paraId="546207B6" w14:textId="77777777" w:rsidR="00B54B00" w:rsidRPr="003D74C3" w:rsidRDefault="00B54B00" w:rsidP="00B54B00">
      <w:pPr>
        <w:pStyle w:val="NormalWeb"/>
        <w:rPr>
          <w:rFonts w:asciiTheme="minorHAnsi" w:hAnsiTheme="minorHAnsi" w:cstheme="minorHAnsi"/>
        </w:rPr>
      </w:pPr>
      <w:r w:rsidRPr="003D74C3">
        <w:rPr>
          <w:rFonts w:asciiTheme="minorHAnsi" w:hAnsiTheme="minorHAnsi" w:cstheme="minorHAnsi"/>
          <w:color w:val="000000"/>
        </w:rPr>
        <w:t xml:space="preserve">BOSI, E. </w:t>
      </w:r>
      <w:r w:rsidRPr="003D74C3">
        <w:rPr>
          <w:rFonts w:asciiTheme="minorHAnsi" w:hAnsiTheme="minorHAnsi" w:cstheme="minorHAnsi"/>
          <w:b/>
          <w:bCs/>
          <w:color w:val="000000"/>
        </w:rPr>
        <w:t>Memória e sociedade:</w:t>
      </w:r>
      <w:r w:rsidRPr="003D74C3">
        <w:rPr>
          <w:rFonts w:asciiTheme="minorHAnsi" w:hAnsiTheme="minorHAnsi" w:cstheme="minorHAnsi"/>
          <w:color w:val="000000"/>
        </w:rPr>
        <w:t xml:space="preserve"> lembranças de velhos. São Paulo: Companhia das Letras, 2007.</w:t>
      </w:r>
    </w:p>
    <w:p w14:paraId="4FCEC46E" w14:textId="77777777" w:rsidR="00B54B00" w:rsidRPr="003D74C3" w:rsidRDefault="00B54B00" w:rsidP="00B54B00">
      <w:pPr>
        <w:pStyle w:val="NormalWeb"/>
        <w:rPr>
          <w:rFonts w:asciiTheme="minorHAnsi" w:hAnsiTheme="minorHAnsi" w:cstheme="minorHAnsi"/>
        </w:rPr>
      </w:pPr>
      <w:r w:rsidRPr="003D74C3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 xml:space="preserve">BRASIL. </w:t>
      </w:r>
      <w:r w:rsidRPr="001B762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Lei nº 13.697, 26 de julho de 2018</w:t>
      </w:r>
      <w:r w:rsidRPr="003D74C3">
        <w:rPr>
          <w:rFonts w:asciiTheme="minorHAnsi" w:hAnsiTheme="minorHAnsi" w:cstheme="minorHAnsi"/>
          <w:color w:val="000000"/>
          <w:shd w:val="clear" w:color="auto" w:fill="FFFFFF"/>
        </w:rPr>
        <w:t>. Inscreve os nomes de Maria Quitéria de Jesus Medeiros, Sóror Joana Angélica de Jesus, Maria Felipa de Oliveira e João Francisco de Oliveira (João das Botas) no Livro dos Heróis e Heroínas da Pátria. Brasília</w:t>
      </w:r>
      <w:r>
        <w:rPr>
          <w:rFonts w:asciiTheme="minorHAnsi" w:hAnsiTheme="minorHAnsi" w:cstheme="minorHAnsi"/>
          <w:color w:val="000000"/>
          <w:shd w:val="clear" w:color="auto" w:fill="FFFFFF"/>
        </w:rPr>
        <w:t>: Senado Federal</w:t>
      </w:r>
      <w:r w:rsidRPr="003D74C3">
        <w:rPr>
          <w:rFonts w:asciiTheme="minorHAnsi" w:hAnsiTheme="minorHAnsi" w:cstheme="minorHAnsi"/>
          <w:color w:val="000000"/>
          <w:shd w:val="clear" w:color="auto" w:fill="FFFFFF"/>
        </w:rPr>
        <w:t>, 2018.</w:t>
      </w:r>
    </w:p>
    <w:p w14:paraId="4A529EB4" w14:textId="77777777" w:rsidR="00B54B00" w:rsidRPr="003D74C3" w:rsidRDefault="00B54B00" w:rsidP="00B54B00">
      <w:pPr>
        <w:pStyle w:val="NormalWeb"/>
        <w:rPr>
          <w:rFonts w:asciiTheme="minorHAnsi" w:hAnsiTheme="minorHAnsi" w:cstheme="minorHAnsi"/>
        </w:rPr>
      </w:pPr>
      <w:r w:rsidRPr="003D74C3">
        <w:rPr>
          <w:rFonts w:asciiTheme="minorHAnsi" w:hAnsiTheme="minorHAnsi" w:cstheme="minorHAnsi"/>
          <w:color w:val="000000"/>
        </w:rPr>
        <w:t xml:space="preserve">BRASIL. Senado Federal. Agência Senado. </w:t>
      </w:r>
      <w:r w:rsidRPr="003D74C3">
        <w:rPr>
          <w:rFonts w:asciiTheme="minorHAnsi" w:hAnsiTheme="minorHAnsi" w:cstheme="minorHAnsi"/>
          <w:b/>
          <w:bCs/>
          <w:color w:val="000000"/>
        </w:rPr>
        <w:t xml:space="preserve">Polícias militares têm origem no século 19. </w:t>
      </w:r>
      <w:r w:rsidRPr="003D74C3">
        <w:rPr>
          <w:rFonts w:asciiTheme="minorHAnsi" w:hAnsiTheme="minorHAnsi" w:cstheme="minorHAnsi"/>
          <w:color w:val="000000"/>
        </w:rPr>
        <w:t>2013. Disponível em: https://www12.senado.leg.br/noticias/materias/2013/11/25/policias-militares-tem-origem-no-seculo-19. Acesso em: 22 ago. 2023.</w:t>
      </w:r>
    </w:p>
    <w:p w14:paraId="71BF720E" w14:textId="71550513" w:rsidR="00B54B00" w:rsidRDefault="00B54B00" w:rsidP="00B54B00">
      <w:pPr>
        <w:pStyle w:val="NormalWeb"/>
        <w:rPr>
          <w:rFonts w:asciiTheme="minorHAnsi" w:hAnsiTheme="minorHAnsi" w:cstheme="minorHAnsi"/>
          <w:color w:val="000000"/>
        </w:rPr>
      </w:pPr>
      <w:r w:rsidRPr="003D74C3">
        <w:rPr>
          <w:rFonts w:asciiTheme="minorHAnsi" w:hAnsiTheme="minorHAnsi" w:cstheme="minorHAnsi"/>
          <w:color w:val="000000"/>
        </w:rPr>
        <w:t xml:space="preserve">CALAZANS, M. E. </w:t>
      </w:r>
      <w:r w:rsidRPr="003D74C3">
        <w:rPr>
          <w:rFonts w:asciiTheme="minorHAnsi" w:hAnsiTheme="minorHAnsi" w:cstheme="minorHAnsi"/>
          <w:b/>
          <w:bCs/>
          <w:color w:val="000000"/>
        </w:rPr>
        <w:t>A constituição de mulheres em policiais:</w:t>
      </w:r>
      <w:r w:rsidRPr="003D74C3">
        <w:rPr>
          <w:rFonts w:asciiTheme="minorHAnsi" w:hAnsiTheme="minorHAnsi" w:cstheme="minorHAnsi"/>
          <w:color w:val="000000"/>
        </w:rPr>
        <w:t xml:space="preserve"> um estudo sobre policiais femininas na Brigada Militar do Rio Grande do Sul. 2003. </w:t>
      </w:r>
      <w:r w:rsidR="008D2943">
        <w:rPr>
          <w:rFonts w:asciiTheme="minorHAnsi" w:hAnsiTheme="minorHAnsi" w:cstheme="minorHAnsi"/>
          <w:color w:val="000000"/>
        </w:rPr>
        <w:t xml:space="preserve">150 </w:t>
      </w:r>
      <w:r>
        <w:rPr>
          <w:rFonts w:asciiTheme="minorHAnsi" w:hAnsiTheme="minorHAnsi" w:cstheme="minorHAnsi"/>
          <w:color w:val="000000"/>
        </w:rPr>
        <w:t xml:space="preserve">f. </w:t>
      </w:r>
      <w:r w:rsidRPr="003D74C3">
        <w:rPr>
          <w:rFonts w:asciiTheme="minorHAnsi" w:hAnsiTheme="minorHAnsi" w:cstheme="minorHAnsi"/>
          <w:color w:val="000000"/>
        </w:rPr>
        <w:t xml:space="preserve">Dissertação (Mestrado em Psicologia Social e Institucional) - Instituto de Psicologia, Universidade Federal do Rio Grande do Sul, Porto Alegre, 2003. </w:t>
      </w:r>
    </w:p>
    <w:p w14:paraId="5E9F4B10" w14:textId="588771E7" w:rsidR="00B54B00" w:rsidRPr="003D74C3" w:rsidRDefault="00B54B00" w:rsidP="009E3886">
      <w:pPr>
        <w:pStyle w:val="NormalWeb"/>
        <w:rPr>
          <w:rFonts w:asciiTheme="minorHAnsi" w:hAnsiTheme="minorHAnsi" w:cstheme="minorHAnsi"/>
        </w:rPr>
      </w:pPr>
      <w:r w:rsidRPr="003D74C3">
        <w:rPr>
          <w:rFonts w:asciiTheme="minorHAnsi" w:hAnsiTheme="minorHAnsi" w:cstheme="minorHAnsi"/>
          <w:color w:val="000000"/>
        </w:rPr>
        <w:t xml:space="preserve">CHARTIER, </w:t>
      </w:r>
      <w:proofErr w:type="gramStart"/>
      <w:r w:rsidRPr="003D74C3">
        <w:rPr>
          <w:rFonts w:asciiTheme="minorHAnsi" w:hAnsiTheme="minorHAnsi" w:cstheme="minorHAnsi"/>
          <w:color w:val="000000"/>
        </w:rPr>
        <w:t>R.</w:t>
      </w:r>
      <w:proofErr w:type="gramEnd"/>
      <w:r w:rsidRPr="003D74C3">
        <w:rPr>
          <w:rFonts w:asciiTheme="minorHAnsi" w:hAnsiTheme="minorHAnsi" w:cstheme="minorHAnsi"/>
          <w:color w:val="000000"/>
        </w:rPr>
        <w:t xml:space="preserve"> </w:t>
      </w:r>
      <w:r w:rsidRPr="003D74C3">
        <w:rPr>
          <w:rFonts w:asciiTheme="minorHAnsi" w:hAnsiTheme="minorHAnsi" w:cstheme="minorHAnsi"/>
          <w:b/>
          <w:bCs/>
          <w:color w:val="000000"/>
        </w:rPr>
        <w:t>A história ou a leitura do tempo</w:t>
      </w:r>
      <w:r w:rsidRPr="003D74C3">
        <w:rPr>
          <w:rFonts w:asciiTheme="minorHAnsi" w:hAnsiTheme="minorHAnsi" w:cstheme="minorHAnsi"/>
          <w:color w:val="000000"/>
        </w:rPr>
        <w:t xml:space="preserve">. Belo Horizonte: Autêntica, 2010. </w:t>
      </w:r>
    </w:p>
    <w:p w14:paraId="7C04F2C4" w14:textId="77777777" w:rsidR="003C607C" w:rsidRPr="003C607C" w:rsidRDefault="00B54B00" w:rsidP="003C607C">
      <w:pPr>
        <w:spacing w:before="240" w:after="24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D74C3">
        <w:rPr>
          <w:rFonts w:asciiTheme="minorHAnsi" w:hAnsiTheme="minorHAnsi" w:cstheme="minorHAnsi"/>
          <w:color w:val="000000"/>
        </w:rPr>
        <w:t xml:space="preserve">CONHEÇA os Heróis e as Heroínas da Pátria. 2023. Disponível em: https://www12.senado.leg.br/noticias/infomaterias/2023/03/conheca-os-herois-e-as-heroinas-da-patria. Acesso em: </w:t>
      </w:r>
      <w:proofErr w:type="gramStart"/>
      <w:r w:rsidRPr="003D74C3">
        <w:rPr>
          <w:rFonts w:asciiTheme="minorHAnsi" w:hAnsiTheme="minorHAnsi" w:cstheme="minorHAnsi"/>
          <w:color w:val="000000"/>
        </w:rPr>
        <w:t>8</w:t>
      </w:r>
      <w:proofErr w:type="gramEnd"/>
      <w:r w:rsidRPr="003D74C3">
        <w:rPr>
          <w:rFonts w:asciiTheme="minorHAnsi" w:hAnsiTheme="minorHAnsi" w:cstheme="minorHAnsi"/>
          <w:color w:val="000000"/>
        </w:rPr>
        <w:t xml:space="preserve"> jun</w:t>
      </w:r>
      <w:r>
        <w:rPr>
          <w:rFonts w:asciiTheme="minorHAnsi" w:hAnsiTheme="minorHAnsi" w:cstheme="minorHAnsi"/>
          <w:color w:val="000000"/>
        </w:rPr>
        <w:t xml:space="preserve">. </w:t>
      </w:r>
      <w:r w:rsidRPr="003D74C3">
        <w:rPr>
          <w:rFonts w:asciiTheme="minorHAnsi" w:hAnsiTheme="minorHAnsi" w:cstheme="minorHAnsi"/>
          <w:color w:val="000000"/>
        </w:rPr>
        <w:t>2023.</w:t>
      </w:r>
      <w:r w:rsidR="003C607C">
        <w:rPr>
          <w:rFonts w:asciiTheme="minorHAnsi" w:hAnsiTheme="minorHAnsi" w:cstheme="minorHAnsi"/>
          <w:color w:val="000000"/>
        </w:rPr>
        <w:br/>
      </w:r>
      <w:r w:rsidR="003C607C">
        <w:rPr>
          <w:rFonts w:asciiTheme="minorHAnsi" w:hAnsiTheme="minorHAnsi" w:cstheme="minorHAnsi"/>
          <w:color w:val="000000"/>
        </w:rPr>
        <w:br/>
      </w:r>
      <w:r w:rsidR="003C607C" w:rsidRPr="003C607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NORA, Pierre. Entre memória e história: a problemática dos lugares. </w:t>
      </w:r>
      <w:r w:rsidR="003C607C" w:rsidRPr="003C607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Projeto História</w:t>
      </w:r>
      <w:r w:rsidR="003C607C" w:rsidRPr="003C607C">
        <w:rPr>
          <w:rFonts w:asciiTheme="minorHAnsi" w:eastAsia="Times New Roman" w:hAnsiTheme="minorHAnsi" w:cstheme="minorHAnsi"/>
          <w:color w:val="000000"/>
          <w:sz w:val="24"/>
          <w:szCs w:val="24"/>
        </w:rPr>
        <w:t>, São Paulo, n.10, dez. 1993, p.7-28.</w:t>
      </w:r>
    </w:p>
    <w:p w14:paraId="0D947D2E" w14:textId="77777777" w:rsidR="00B54B00" w:rsidRPr="003D74C3" w:rsidRDefault="00B54B00" w:rsidP="00B54B00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3D74C3">
        <w:rPr>
          <w:rFonts w:asciiTheme="minorHAnsi" w:hAnsiTheme="minorHAnsi" w:cstheme="minorHAnsi"/>
          <w:sz w:val="24"/>
          <w:szCs w:val="24"/>
        </w:rPr>
        <w:t xml:space="preserve">COSTA, C. </w:t>
      </w:r>
      <w:r w:rsidRPr="003D74C3">
        <w:rPr>
          <w:rFonts w:asciiTheme="minorHAnsi" w:hAnsiTheme="minorHAnsi" w:cstheme="minorHAnsi"/>
          <w:b/>
          <w:sz w:val="24"/>
          <w:szCs w:val="24"/>
        </w:rPr>
        <w:t>História das Alagoas</w:t>
      </w:r>
      <w:r w:rsidRPr="003D74C3">
        <w:rPr>
          <w:rFonts w:asciiTheme="minorHAnsi" w:hAnsiTheme="minorHAnsi" w:cstheme="minorHAnsi"/>
          <w:sz w:val="24"/>
          <w:szCs w:val="24"/>
        </w:rPr>
        <w:t xml:space="preserve">. Maceió, </w:t>
      </w:r>
      <w:proofErr w:type="spellStart"/>
      <w:r w:rsidRPr="003D74C3">
        <w:rPr>
          <w:rFonts w:asciiTheme="minorHAnsi" w:hAnsiTheme="minorHAnsi" w:cstheme="minorHAnsi"/>
          <w:sz w:val="24"/>
          <w:szCs w:val="24"/>
        </w:rPr>
        <w:t>Sergasa</w:t>
      </w:r>
      <w:proofErr w:type="spellEnd"/>
      <w:r w:rsidRPr="003D74C3">
        <w:rPr>
          <w:rFonts w:asciiTheme="minorHAnsi" w:hAnsiTheme="minorHAnsi" w:cstheme="minorHAnsi"/>
          <w:sz w:val="24"/>
          <w:szCs w:val="24"/>
        </w:rPr>
        <w:t>, 1983.</w:t>
      </w:r>
    </w:p>
    <w:p w14:paraId="14930204" w14:textId="77777777" w:rsidR="00B54B00" w:rsidRPr="003D74C3" w:rsidRDefault="00B54B00" w:rsidP="00B54B00">
      <w:pPr>
        <w:pStyle w:val="NormalWeb"/>
        <w:rPr>
          <w:rFonts w:asciiTheme="minorHAnsi" w:hAnsiTheme="minorHAnsi" w:cstheme="minorHAnsi"/>
        </w:rPr>
      </w:pPr>
      <w:r w:rsidRPr="003D74C3">
        <w:rPr>
          <w:rFonts w:asciiTheme="minorHAnsi" w:hAnsiTheme="minorHAnsi" w:cstheme="minorHAnsi"/>
          <w:color w:val="000000"/>
        </w:rPr>
        <w:t xml:space="preserve">LE GOFF, J. </w:t>
      </w:r>
      <w:r w:rsidRPr="003D74C3">
        <w:rPr>
          <w:rFonts w:asciiTheme="minorHAnsi" w:hAnsiTheme="minorHAnsi" w:cstheme="minorHAnsi"/>
          <w:b/>
          <w:bCs/>
          <w:color w:val="000000"/>
        </w:rPr>
        <w:t>História e Memória</w:t>
      </w:r>
      <w:r w:rsidRPr="003D74C3">
        <w:rPr>
          <w:rFonts w:asciiTheme="minorHAnsi" w:hAnsiTheme="minorHAnsi" w:cstheme="minorHAnsi"/>
          <w:color w:val="000000"/>
        </w:rPr>
        <w:t>. Campinas: Ed. UNICAMP, 2003.</w:t>
      </w:r>
      <w:r w:rsidRPr="003D74C3">
        <w:rPr>
          <w:rFonts w:asciiTheme="minorHAnsi" w:hAnsiTheme="minorHAnsi" w:cstheme="minorHAnsi"/>
          <w:color w:val="000000"/>
        </w:rPr>
        <w:br/>
      </w:r>
      <w:r w:rsidRPr="003D74C3">
        <w:rPr>
          <w:rFonts w:asciiTheme="minorHAnsi" w:hAnsiTheme="minorHAnsi" w:cstheme="minorHAnsi"/>
          <w:color w:val="000000"/>
        </w:rPr>
        <w:br/>
        <w:t>MATHIAS, S</w:t>
      </w:r>
      <w:r>
        <w:rPr>
          <w:rFonts w:asciiTheme="minorHAnsi" w:hAnsiTheme="minorHAnsi" w:cstheme="minorHAnsi"/>
          <w:color w:val="000000"/>
        </w:rPr>
        <w:t>.</w:t>
      </w:r>
      <w:r w:rsidRPr="003D74C3">
        <w:rPr>
          <w:rFonts w:asciiTheme="minorHAnsi" w:hAnsiTheme="minorHAnsi" w:cstheme="minorHAnsi"/>
          <w:color w:val="000000"/>
        </w:rPr>
        <w:t xml:space="preserve"> K</w:t>
      </w:r>
      <w:proofErr w:type="gramStart"/>
      <w:r>
        <w:rPr>
          <w:rFonts w:asciiTheme="minorHAnsi" w:hAnsiTheme="minorHAnsi" w:cstheme="minorHAnsi"/>
          <w:color w:val="000000"/>
        </w:rPr>
        <w:t>.</w:t>
      </w:r>
      <w:r w:rsidRPr="003D74C3">
        <w:rPr>
          <w:rFonts w:asciiTheme="minorHAnsi" w:hAnsiTheme="minorHAnsi" w:cstheme="minorHAnsi"/>
          <w:color w:val="000000"/>
        </w:rPr>
        <w:t>;</w:t>
      </w:r>
      <w:proofErr w:type="gramEnd"/>
      <w:r w:rsidRPr="003D74C3">
        <w:rPr>
          <w:rFonts w:asciiTheme="minorHAnsi" w:hAnsiTheme="minorHAnsi" w:cstheme="minorHAnsi"/>
          <w:color w:val="000000"/>
        </w:rPr>
        <w:t xml:space="preserve"> ADÃO, M</w:t>
      </w:r>
      <w:r>
        <w:rPr>
          <w:rFonts w:asciiTheme="minorHAnsi" w:hAnsiTheme="minorHAnsi" w:cstheme="minorHAnsi"/>
          <w:color w:val="000000"/>
        </w:rPr>
        <w:t>.</w:t>
      </w:r>
      <w:r w:rsidRPr="003D74C3">
        <w:rPr>
          <w:rFonts w:asciiTheme="minorHAnsi" w:hAnsiTheme="minorHAnsi" w:cstheme="minorHAnsi"/>
          <w:color w:val="000000"/>
        </w:rPr>
        <w:t xml:space="preserve"> C</w:t>
      </w:r>
      <w:r>
        <w:rPr>
          <w:rFonts w:asciiTheme="minorHAnsi" w:hAnsiTheme="minorHAnsi" w:cstheme="minorHAnsi"/>
          <w:color w:val="000000"/>
        </w:rPr>
        <w:t>.</w:t>
      </w:r>
      <w:r w:rsidRPr="003D74C3">
        <w:rPr>
          <w:rFonts w:asciiTheme="minorHAnsi" w:hAnsiTheme="minorHAnsi" w:cstheme="minorHAnsi"/>
          <w:color w:val="000000"/>
        </w:rPr>
        <w:t xml:space="preserve"> O. </w:t>
      </w:r>
      <w:r w:rsidRPr="001B762C">
        <w:rPr>
          <w:rFonts w:asciiTheme="minorHAnsi" w:hAnsiTheme="minorHAnsi" w:cstheme="minorHAnsi"/>
          <w:color w:val="000000"/>
        </w:rPr>
        <w:t>Mulheres e vida militar.</w:t>
      </w:r>
      <w:r w:rsidRPr="003D74C3">
        <w:rPr>
          <w:rFonts w:asciiTheme="minorHAnsi" w:hAnsiTheme="minorHAnsi" w:cstheme="minorHAnsi"/>
          <w:color w:val="000000"/>
        </w:rPr>
        <w:t xml:space="preserve"> </w:t>
      </w:r>
      <w:r w:rsidRPr="001B762C">
        <w:rPr>
          <w:rFonts w:asciiTheme="minorHAnsi" w:hAnsiTheme="minorHAnsi" w:cstheme="minorHAnsi"/>
          <w:b/>
          <w:bCs/>
          <w:color w:val="000000"/>
        </w:rPr>
        <w:t>Cadernos Adenauer</w:t>
      </w:r>
      <w:r w:rsidRPr="003D74C3">
        <w:rPr>
          <w:rFonts w:asciiTheme="minorHAnsi" w:hAnsiTheme="minorHAnsi" w:cstheme="minorHAnsi"/>
          <w:color w:val="000000"/>
        </w:rPr>
        <w:t xml:space="preserve">, Rio de Janeiro, </w:t>
      </w:r>
      <w:r>
        <w:rPr>
          <w:rFonts w:asciiTheme="minorHAnsi" w:hAnsiTheme="minorHAnsi" w:cstheme="minorHAnsi"/>
          <w:color w:val="000000"/>
        </w:rPr>
        <w:t xml:space="preserve">p. </w:t>
      </w:r>
      <w:r w:rsidRPr="003D74C3">
        <w:rPr>
          <w:rFonts w:asciiTheme="minorHAnsi" w:hAnsiTheme="minorHAnsi" w:cstheme="minorHAnsi"/>
          <w:color w:val="000000"/>
        </w:rPr>
        <w:t>145-165</w:t>
      </w:r>
      <w:r>
        <w:rPr>
          <w:rFonts w:asciiTheme="minorHAnsi" w:hAnsiTheme="minorHAnsi" w:cstheme="minorHAnsi"/>
          <w:color w:val="000000"/>
        </w:rPr>
        <w:t xml:space="preserve">, out. </w:t>
      </w:r>
      <w:r w:rsidRPr="003D74C3">
        <w:rPr>
          <w:rFonts w:asciiTheme="minorHAnsi" w:hAnsiTheme="minorHAnsi" w:cstheme="minorHAnsi"/>
          <w:color w:val="000000"/>
        </w:rPr>
        <w:t>2013</w:t>
      </w:r>
      <w:r>
        <w:rPr>
          <w:rFonts w:asciiTheme="minorHAnsi" w:hAnsiTheme="minorHAnsi" w:cstheme="minorHAnsi"/>
          <w:color w:val="000000"/>
        </w:rPr>
        <w:t>.</w:t>
      </w:r>
    </w:p>
    <w:p w14:paraId="66C0FEAF" w14:textId="77777777" w:rsidR="00B54B00" w:rsidRPr="003D74C3" w:rsidRDefault="00B54B00" w:rsidP="00B54B00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D74C3">
        <w:rPr>
          <w:rFonts w:asciiTheme="minorHAnsi" w:hAnsiTheme="minorHAnsi" w:cstheme="minorHAnsi"/>
          <w:sz w:val="24"/>
          <w:szCs w:val="24"/>
          <w:shd w:val="clear" w:color="auto" w:fill="FFFFFF"/>
        </w:rPr>
        <w:t>OSORIO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Pr="003D74C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Pr="003D74C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G. </w:t>
      </w:r>
      <w:r w:rsidRPr="003D74C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O sistema classificatório de "cor ou raça" do IBGE</w:t>
      </w:r>
      <w:r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. </w:t>
      </w:r>
      <w:r w:rsidRPr="003D74C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2003. Disponível em: </w:t>
      </w:r>
      <w:hyperlink r:id="rId11" w:history="1">
        <w:r w:rsidRPr="00B54B00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https://repositorio.ipea.gov.br/handle/11058/2958?mode=full</w:t>
        </w:r>
      </w:hyperlink>
      <w:r w:rsidRPr="00B54B00">
        <w:rPr>
          <w:rFonts w:asciiTheme="minorHAnsi" w:hAnsiTheme="minorHAnsi" w:cstheme="minorHAnsi"/>
          <w:sz w:val="24"/>
          <w:szCs w:val="24"/>
        </w:rPr>
        <w:t xml:space="preserve">. </w:t>
      </w:r>
      <w:r w:rsidRPr="003D74C3">
        <w:rPr>
          <w:rFonts w:asciiTheme="minorHAnsi" w:hAnsiTheme="minorHAnsi" w:cstheme="minorHAnsi"/>
          <w:sz w:val="24"/>
          <w:szCs w:val="24"/>
          <w:shd w:val="clear" w:color="auto" w:fill="FFFFFF"/>
        </w:rPr>
        <w:t>Acesso em: 15 jun. 2023.</w:t>
      </w:r>
    </w:p>
    <w:p w14:paraId="14F7785D" w14:textId="77777777" w:rsidR="00B54B00" w:rsidRPr="003D74C3" w:rsidRDefault="00B54B00" w:rsidP="00B54B00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3D74C3">
        <w:rPr>
          <w:rFonts w:asciiTheme="minorHAnsi" w:hAnsiTheme="minorHAnsi" w:cstheme="minorHAnsi"/>
          <w:sz w:val="24"/>
          <w:szCs w:val="24"/>
        </w:rPr>
        <w:t xml:space="preserve">SECRETARIA NACIONAL DE SEGURANÇA PÚBLICA. </w:t>
      </w:r>
      <w:r w:rsidRPr="003D74C3">
        <w:rPr>
          <w:rFonts w:asciiTheme="minorHAnsi" w:hAnsiTheme="minorHAnsi" w:cstheme="minorHAnsi"/>
          <w:b/>
          <w:sz w:val="24"/>
          <w:szCs w:val="24"/>
        </w:rPr>
        <w:t>Mulheres nas instituições de segurança pública:</w:t>
      </w:r>
      <w:r w:rsidRPr="003D74C3">
        <w:rPr>
          <w:rFonts w:asciiTheme="minorHAnsi" w:hAnsiTheme="minorHAnsi" w:cstheme="minorHAnsi"/>
          <w:sz w:val="24"/>
          <w:szCs w:val="24"/>
        </w:rPr>
        <w:t xml:space="preserve"> estudo técnico nacional. 2013. </w:t>
      </w:r>
      <w:r w:rsidRPr="003D74C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Disponível em: </w:t>
      </w:r>
      <w:hyperlink r:id="rId12" w:history="1">
        <w:r w:rsidRPr="00B54B00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https://dspace.mj.gov.br/bitstream/1/2308/1/4mulheres-na-seguranca-publica.pdf</w:t>
        </w:r>
      </w:hyperlink>
      <w:r w:rsidRPr="00B54B00">
        <w:rPr>
          <w:rFonts w:asciiTheme="minorHAnsi" w:hAnsiTheme="minorHAnsi" w:cstheme="minorHAnsi"/>
          <w:sz w:val="24"/>
          <w:szCs w:val="24"/>
        </w:rPr>
        <w:t xml:space="preserve">. </w:t>
      </w:r>
      <w:r w:rsidRPr="00B54B00"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 w:rsidRPr="003D74C3">
        <w:rPr>
          <w:rFonts w:asciiTheme="minorHAnsi" w:hAnsiTheme="minorHAnsi" w:cstheme="minorHAnsi"/>
          <w:sz w:val="24"/>
          <w:szCs w:val="24"/>
          <w:shd w:val="clear" w:color="auto" w:fill="FFFFFF"/>
        </w:rPr>
        <w:t>cesso em: 17 jun. 2023.</w:t>
      </w:r>
    </w:p>
    <w:p w14:paraId="18BBD7F2" w14:textId="3EC0D5E3" w:rsidR="00B54B00" w:rsidRPr="003D74C3" w:rsidRDefault="00B54B00" w:rsidP="008D2943">
      <w:pPr>
        <w:pStyle w:val="NormalWeb"/>
        <w:rPr>
          <w:rFonts w:asciiTheme="minorHAnsi" w:hAnsiTheme="minorHAnsi" w:cstheme="minorHAnsi"/>
        </w:rPr>
      </w:pPr>
      <w:proofErr w:type="gramStart"/>
      <w:r w:rsidRPr="003D74C3">
        <w:rPr>
          <w:rFonts w:asciiTheme="minorHAnsi" w:hAnsiTheme="minorHAnsi" w:cstheme="minorHAnsi"/>
          <w:color w:val="000000"/>
        </w:rPr>
        <w:t xml:space="preserve">SOUZA, M. S. </w:t>
      </w:r>
      <w:r w:rsidRPr="003D74C3">
        <w:rPr>
          <w:rFonts w:asciiTheme="minorHAnsi" w:hAnsiTheme="minorHAnsi" w:cstheme="minorHAnsi"/>
          <w:b/>
          <w:bCs/>
          <w:color w:val="000000"/>
        </w:rPr>
        <w:t xml:space="preserve">“Sou policial, mas sou mulher”: </w:t>
      </w:r>
      <w:r w:rsidR="008D2943" w:rsidRPr="008D2943">
        <w:rPr>
          <w:rFonts w:asciiTheme="minorHAnsi" w:hAnsiTheme="minorHAnsi" w:cstheme="minorHAnsi"/>
          <w:bCs/>
          <w:color w:val="000000"/>
        </w:rPr>
        <w:t>gênero e representações sociais na Polícia Militar de São Paulo”</w:t>
      </w:r>
      <w:proofErr w:type="gramEnd"/>
      <w:r w:rsidR="008D2943" w:rsidRPr="008D2943">
        <w:rPr>
          <w:rFonts w:asciiTheme="minorHAnsi" w:hAnsiTheme="minorHAnsi" w:cstheme="minorHAnsi"/>
          <w:bCs/>
          <w:color w:val="000000"/>
        </w:rPr>
        <w:t>. Tese de Doutorado em Ciências Sociais. Instituto de Filosofia e Ciências Humanas. Universidade Estadual de Campinas, Campinas, 2014.</w:t>
      </w:r>
      <w:r w:rsidR="008D2943">
        <w:rPr>
          <w:rFonts w:asciiTheme="minorHAnsi" w:hAnsiTheme="minorHAnsi" w:cstheme="minorHAnsi"/>
          <w:bCs/>
          <w:color w:val="000000"/>
        </w:rPr>
        <w:br/>
      </w:r>
      <w:r w:rsidRPr="003D74C3">
        <w:rPr>
          <w:rFonts w:asciiTheme="minorHAnsi" w:hAnsiTheme="minorHAnsi" w:cstheme="minorHAnsi"/>
        </w:rPr>
        <w:t xml:space="preserve">TELES, S. J. </w:t>
      </w:r>
      <w:r w:rsidRPr="003D74C3">
        <w:rPr>
          <w:rFonts w:asciiTheme="minorHAnsi" w:hAnsiTheme="minorHAnsi" w:cstheme="minorHAnsi"/>
          <w:b/>
        </w:rPr>
        <w:t>Briosa:</w:t>
      </w:r>
      <w:r w:rsidRPr="003D74C3">
        <w:rPr>
          <w:rFonts w:asciiTheme="minorHAnsi" w:hAnsiTheme="minorHAnsi" w:cstheme="minorHAnsi"/>
        </w:rPr>
        <w:t xml:space="preserve"> a história da Polícia Militar de Alagoas no olhar de um jornalista. Maceió: Imprensa Oficial Graciliano Ramos, 2010. </w:t>
      </w:r>
    </w:p>
    <w:sectPr w:rsidR="00B54B00" w:rsidRPr="003D74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134" w:left="1701" w:header="142" w:footer="709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D51B99B" w15:done="0"/>
  <w15:commentEx w15:paraId="209CFF4C" w15:done="0"/>
  <w15:commentEx w15:paraId="5C2405F5" w15:done="0"/>
  <w15:commentEx w15:paraId="5F299DA2" w15:done="0"/>
  <w15:commentEx w15:paraId="7E7D4CDF" w15:done="0"/>
  <w15:commentEx w15:paraId="79582E8F" w15:done="0"/>
  <w15:commentEx w15:paraId="46FF27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D51B99B" w16cid:durableId="62E14F05"/>
  <w16cid:commentId w16cid:paraId="209CFF4C" w16cid:durableId="2517AED2"/>
  <w16cid:commentId w16cid:paraId="5C2405F5" w16cid:durableId="0D0EF5AD"/>
  <w16cid:commentId w16cid:paraId="5F299DA2" w16cid:durableId="42ED1D96"/>
  <w16cid:commentId w16cid:paraId="7E7D4CDF" w16cid:durableId="2EAB6ABD"/>
  <w16cid:commentId w16cid:paraId="79582E8F" w16cid:durableId="3DAE38BE"/>
  <w16cid:commentId w16cid:paraId="46FF2760" w16cid:durableId="04D318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2AF70" w14:textId="77777777" w:rsidR="00876A79" w:rsidRDefault="00876A79">
      <w:pPr>
        <w:spacing w:after="0" w:line="240" w:lineRule="auto"/>
      </w:pPr>
      <w:r>
        <w:separator/>
      </w:r>
    </w:p>
  </w:endnote>
  <w:endnote w:type="continuationSeparator" w:id="0">
    <w:p w14:paraId="7E94B66F" w14:textId="77777777" w:rsidR="00876A79" w:rsidRDefault="0087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E275A" w14:textId="77777777" w:rsidR="0025285A" w:rsidRDefault="0025285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027F5" w14:textId="77777777" w:rsidR="0025285A" w:rsidRDefault="002528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062C3" w14:textId="77777777" w:rsidR="0025285A" w:rsidRDefault="002528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C2E8E" w14:textId="77777777" w:rsidR="00876A79" w:rsidRDefault="00876A79">
      <w:pPr>
        <w:spacing w:after="0" w:line="240" w:lineRule="auto"/>
      </w:pPr>
      <w:r>
        <w:separator/>
      </w:r>
    </w:p>
  </w:footnote>
  <w:footnote w:type="continuationSeparator" w:id="0">
    <w:p w14:paraId="56E133C9" w14:textId="77777777" w:rsidR="00876A79" w:rsidRDefault="00876A79">
      <w:pPr>
        <w:spacing w:after="0" w:line="240" w:lineRule="auto"/>
      </w:pPr>
      <w:r>
        <w:continuationSeparator/>
      </w:r>
    </w:p>
  </w:footnote>
  <w:footnote w:id="1">
    <w:p w14:paraId="4601132F" w14:textId="77777777" w:rsidR="0025285A" w:rsidRPr="00635C99" w:rsidRDefault="0025285A">
      <w:pPr>
        <w:pStyle w:val="Textodenotaderodap"/>
      </w:pPr>
      <w:r w:rsidRPr="00635C99">
        <w:rPr>
          <w:rStyle w:val="Refdenotaderodap"/>
        </w:rPr>
        <w:footnoteRef/>
      </w:r>
      <w:r w:rsidRPr="00635C99">
        <w:t xml:space="preserve"> A Lei 13.697 de 2018 instituiu </w:t>
      </w:r>
      <w:r>
        <w:t xml:space="preserve">Maria Quitéria </w:t>
      </w:r>
      <w:r w:rsidRPr="00635C99">
        <w:t xml:space="preserve">como heroína da guerra pela </w:t>
      </w:r>
      <w:r>
        <w:t>I</w:t>
      </w:r>
      <w:r w:rsidRPr="00635C99">
        <w:t>ndependência do Brasil.</w:t>
      </w:r>
    </w:p>
  </w:footnote>
  <w:footnote w:id="2">
    <w:p w14:paraId="3249BD87" w14:textId="77777777" w:rsidR="0025285A" w:rsidRDefault="0025285A">
      <w:pPr>
        <w:pStyle w:val="Textodenotaderodap"/>
      </w:pPr>
      <w:r>
        <w:rPr>
          <w:rStyle w:val="Refdenotaderodap"/>
        </w:rPr>
        <w:footnoteRef/>
      </w:r>
      <w:r>
        <w:t xml:space="preserve"> DP e DPS são os </w:t>
      </w:r>
      <w:r w:rsidRPr="004A0580">
        <w:t>setores responsáveis pelos integrantes ativos e inativos da polícia, respectivamente.</w:t>
      </w:r>
    </w:p>
  </w:footnote>
  <w:footnote w:id="3">
    <w:p w14:paraId="51F8BA82" w14:textId="7F61090B" w:rsidR="0025285A" w:rsidRPr="00FB2EFC" w:rsidRDefault="0025285A" w:rsidP="00E65814">
      <w:pPr>
        <w:pStyle w:val="NormalWeb"/>
        <w:spacing w:before="0" w:beforeAutospacing="0" w:after="0" w:afterAutospacing="0"/>
        <w:ind w:left="170" w:hanging="170"/>
        <w:jc w:val="both"/>
        <w:rPr>
          <w:rFonts w:asciiTheme="minorHAnsi" w:hAnsiTheme="minorHAnsi" w:cstheme="minorHAnsi"/>
          <w:sz w:val="20"/>
          <w:szCs w:val="20"/>
        </w:rPr>
      </w:pPr>
      <w:r w:rsidRPr="00FB2EFC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FB2EFC">
        <w:rPr>
          <w:rFonts w:asciiTheme="minorHAnsi" w:hAnsiTheme="minorHAnsi" w:cstheme="minorHAnsi"/>
          <w:sz w:val="20"/>
          <w:szCs w:val="20"/>
        </w:rPr>
        <w:t xml:space="preserve"> A sequência listada baseia-se em informações da autora desta pesquisa acrescidas de dados extraídos do estudo “Mulheres nas instituições de segurança pública” (Senasp, 2013, p. 15).</w:t>
      </w:r>
    </w:p>
  </w:footnote>
  <w:footnote w:id="4">
    <w:p w14:paraId="4E17FE98" w14:textId="3F63859C" w:rsidR="0025285A" w:rsidRPr="00FB2EFC" w:rsidRDefault="0025285A" w:rsidP="00E65814">
      <w:pPr>
        <w:pStyle w:val="NormalWeb"/>
        <w:spacing w:before="0" w:beforeAutospacing="0" w:after="0" w:afterAutospacing="0"/>
        <w:ind w:left="170" w:right="-1" w:hanging="170"/>
        <w:jc w:val="both"/>
        <w:rPr>
          <w:rFonts w:asciiTheme="minorHAnsi" w:hAnsiTheme="minorHAnsi" w:cstheme="minorHAnsi"/>
          <w:sz w:val="20"/>
          <w:szCs w:val="20"/>
        </w:rPr>
      </w:pPr>
      <w:r w:rsidRPr="00FB2EFC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FB2EFC">
        <w:rPr>
          <w:rFonts w:asciiTheme="minorHAnsi" w:hAnsiTheme="minorHAnsi" w:cstheme="minorHAnsi"/>
          <w:sz w:val="20"/>
          <w:szCs w:val="20"/>
        </w:rPr>
        <w:t xml:space="preserve"> </w:t>
      </w:r>
      <w:r w:rsidRPr="00FB2EFC">
        <w:rPr>
          <w:rFonts w:asciiTheme="minorHAnsi" w:hAnsiTheme="minorHAnsi" w:cstheme="minorHAnsi"/>
          <w:color w:val="000000"/>
          <w:sz w:val="20"/>
          <w:szCs w:val="20"/>
        </w:rPr>
        <w:t>A Marinha foi a primeira das forças nacionais a institucionalizar a participação feminina em seu quadro a partir do ano de 1980 com a criação do Corpo Auxiliar Feminino da Reserva da Marinha (</w:t>
      </w:r>
      <w:r w:rsidRPr="0025285A">
        <w:rPr>
          <w:rFonts w:asciiTheme="minorHAnsi" w:hAnsiTheme="minorHAnsi" w:cstheme="minorHAnsi"/>
          <w:color w:val="000000"/>
          <w:sz w:val="20"/>
          <w:szCs w:val="20"/>
        </w:rPr>
        <w:t xml:space="preserve">Guimarães </w:t>
      </w:r>
      <w:r w:rsidRPr="0025285A">
        <w:rPr>
          <w:rFonts w:asciiTheme="minorHAnsi" w:hAnsiTheme="minorHAnsi" w:cstheme="minorHAnsi"/>
          <w:i/>
          <w:iCs/>
          <w:color w:val="000000"/>
          <w:sz w:val="20"/>
          <w:szCs w:val="20"/>
        </w:rPr>
        <w:t>et al.</w:t>
      </w:r>
      <w:r w:rsidRPr="0025285A">
        <w:rPr>
          <w:rFonts w:asciiTheme="minorHAnsi" w:hAnsiTheme="minorHAnsi" w:cstheme="minorHAnsi"/>
          <w:color w:val="000000"/>
          <w:sz w:val="20"/>
          <w:szCs w:val="20"/>
        </w:rPr>
        <w:t xml:space="preserve"> 2019, p. 6)</w:t>
      </w:r>
      <w:r w:rsidRPr="00FB2EFC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25285A">
        <w:rPr>
          <w:rFonts w:asciiTheme="minorHAnsi" w:hAnsiTheme="minorHAnsi" w:cstheme="minorHAnsi"/>
          <w:color w:val="000000"/>
          <w:sz w:val="20"/>
          <w:szCs w:val="20"/>
        </w:rPr>
        <w:t xml:space="preserve">Já </w:t>
      </w:r>
      <w:proofErr w:type="spellStart"/>
      <w:r w:rsidRPr="0025285A">
        <w:rPr>
          <w:rFonts w:asciiTheme="minorHAnsi" w:hAnsiTheme="minorHAnsi" w:cstheme="minorHAnsi"/>
          <w:color w:val="000000"/>
          <w:sz w:val="20"/>
          <w:szCs w:val="20"/>
        </w:rPr>
        <w:t>Zucatto</w:t>
      </w:r>
      <w:proofErr w:type="spellEnd"/>
      <w:r w:rsidRPr="0025285A">
        <w:rPr>
          <w:rFonts w:asciiTheme="minorHAnsi" w:hAnsiTheme="minorHAnsi" w:cstheme="minorHAnsi"/>
          <w:color w:val="000000"/>
          <w:sz w:val="20"/>
          <w:szCs w:val="20"/>
        </w:rPr>
        <w:t xml:space="preserve"> (2018, p. 47)</w:t>
      </w:r>
      <w:r w:rsidRPr="00FB2EFC">
        <w:rPr>
          <w:rFonts w:asciiTheme="minorHAnsi" w:hAnsiTheme="minorHAnsi" w:cstheme="minorHAnsi"/>
          <w:color w:val="000000"/>
          <w:sz w:val="20"/>
          <w:szCs w:val="20"/>
        </w:rPr>
        <w:t xml:space="preserve"> tece que em 1982 a Força Aérea criou o Corpo Feminino da Reserva da Aeronáutica e apenas em 1989 o Exército passou a admitir mulheres no recém-criado Quadro Complementar de Oficiais. </w:t>
      </w:r>
    </w:p>
  </w:footnote>
  <w:footnote w:id="5">
    <w:p w14:paraId="098EE03E" w14:textId="77777777" w:rsidR="0025285A" w:rsidRPr="00272EB3" w:rsidRDefault="0025285A">
      <w:pPr>
        <w:pStyle w:val="Textodenotaderodap"/>
        <w:rPr>
          <w:rFonts w:asciiTheme="minorHAnsi" w:hAnsiTheme="minorHAnsi" w:cstheme="minorHAnsi"/>
        </w:rPr>
      </w:pPr>
      <w:r w:rsidRPr="00272EB3">
        <w:rPr>
          <w:rStyle w:val="Refdenotaderodap"/>
          <w:rFonts w:asciiTheme="minorHAnsi" w:hAnsiTheme="minorHAnsi" w:cstheme="minorHAnsi"/>
        </w:rPr>
        <w:footnoteRef/>
      </w:r>
      <w:r w:rsidRPr="00272EB3">
        <w:rPr>
          <w:rFonts w:asciiTheme="minorHAnsi" w:hAnsiTheme="minorHAnsi" w:cstheme="minorHAnsi"/>
        </w:rPr>
        <w:t xml:space="preserve"> </w:t>
      </w:r>
      <w:r w:rsidRPr="00272EB3">
        <w:rPr>
          <w:rFonts w:asciiTheme="minorHAnsi" w:hAnsiTheme="minorHAnsi" w:cstheme="minorHAnsi"/>
          <w:color w:val="000000"/>
        </w:rPr>
        <w:t>A data</w:t>
      </w:r>
      <w:r>
        <w:rPr>
          <w:rFonts w:asciiTheme="minorHAnsi" w:hAnsiTheme="minorHAnsi" w:cstheme="minorHAnsi"/>
          <w:color w:val="000000"/>
        </w:rPr>
        <w:t xml:space="preserve"> comemorativ</w:t>
      </w:r>
      <w:r w:rsidRPr="00272EB3">
        <w:rPr>
          <w:rFonts w:asciiTheme="minorHAnsi" w:hAnsiTheme="minorHAnsi" w:cstheme="minorHAnsi"/>
          <w:color w:val="000000"/>
        </w:rPr>
        <w:t xml:space="preserve">a foi instituída por força da Lei estadual nº 8.118, de 21 de junho de 2019.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13B9E" w14:textId="77777777" w:rsidR="0025285A" w:rsidRDefault="0025285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3C1C9" w14:textId="77777777" w:rsidR="0025285A" w:rsidRDefault="0025285A">
    <w:pPr>
      <w:pBdr>
        <w:top w:val="nil"/>
        <w:left w:val="nil"/>
        <w:bottom w:val="none" w:sz="0" w:space="1" w:color="FAAB56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000000"/>
        <w:sz w:val="2"/>
        <w:szCs w:val="2"/>
      </w:rPr>
    </w:pPr>
  </w:p>
  <w:p w14:paraId="7F0DFF74" w14:textId="77777777" w:rsidR="0025285A" w:rsidRDefault="0025285A">
    <w:pPr>
      <w:pBdr>
        <w:top w:val="none" w:sz="0" w:space="2" w:color="000000"/>
        <w:left w:val="nil"/>
        <w:bottom w:val="nil"/>
        <w:right w:val="nil"/>
        <w:between w:val="nil"/>
      </w:pBdr>
      <w:tabs>
        <w:tab w:val="center" w:pos="4252"/>
        <w:tab w:val="right" w:pos="9054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570DF143" w14:textId="77777777" w:rsidR="0025285A" w:rsidRDefault="0025285A">
    <w:pPr>
      <w:pBdr>
        <w:top w:val="none" w:sz="0" w:space="2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XXIV Encontro Nacional de Pesquisa em Ciência da Informação – XXIV ENANCIB</w:t>
    </w:r>
  </w:p>
  <w:p w14:paraId="4CED7560" w14:textId="77777777" w:rsidR="0025285A" w:rsidRDefault="0025285A">
    <w:pPr>
      <w:pBdr>
        <w:top w:val="none" w:sz="0" w:space="2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  <w:proofErr w:type="spellStart"/>
    <w:r>
      <w:rPr>
        <w:b/>
        <w:color w:val="000000"/>
        <w:sz w:val="24"/>
        <w:szCs w:val="24"/>
      </w:rPr>
      <w:t>Vitória-ES</w:t>
    </w:r>
    <w:proofErr w:type="spellEnd"/>
    <w:r>
      <w:rPr>
        <w:b/>
        <w:color w:val="000000"/>
        <w:sz w:val="24"/>
        <w:szCs w:val="24"/>
      </w:rPr>
      <w:t xml:space="preserve"> – 04 a 08 de novembro de 2024</w:t>
    </w:r>
  </w:p>
  <w:p w14:paraId="4CBCBC24" w14:textId="77777777" w:rsidR="0025285A" w:rsidRDefault="002528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6"/>
        <w:szCs w:val="6"/>
      </w:rPr>
    </w:pPr>
  </w:p>
  <w:p w14:paraId="7F8A89DD" w14:textId="77777777" w:rsidR="0025285A" w:rsidRDefault="002528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6"/>
        <w:szCs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77EDD41" wp14:editId="78FABBBC">
              <wp:simplePos x="0" y="0"/>
              <wp:positionH relativeFrom="column">
                <wp:posOffset>330200</wp:posOffset>
              </wp:positionH>
              <wp:positionV relativeFrom="paragraph">
                <wp:posOffset>0</wp:posOffset>
              </wp:positionV>
              <wp:extent cx="0" cy="19050"/>
              <wp:effectExtent l="0" t="0" r="0" b="0"/>
              <wp:wrapNone/>
              <wp:docPr id="21" name="Conector de Seta Reta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86950" y="3780000"/>
                        <a:ext cx="51181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accent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1D19D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1" o:spid="_x0000_s1026" type="#_x0000_t32" style="position:absolute;margin-left:26pt;margin-top:0;width:0;height: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" strokecolor="#5b9bd5 [3208]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14:paraId="00D7ECDC" w14:textId="77777777" w:rsidR="0025285A" w:rsidRDefault="0025285A">
    <w:pPr>
      <w:pBdr>
        <w:top w:val="none" w:sz="0" w:space="1" w:color="FAAB56"/>
        <w:left w:val="nil"/>
        <w:bottom w:val="none" w:sz="0" w:space="1" w:color="FAAB56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EA1BB" w14:textId="77777777" w:rsidR="0025285A" w:rsidRDefault="002528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803C2"/>
    <w:multiLevelType w:val="multilevel"/>
    <w:tmpl w:val="B65C61B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32"/>
    <w:rsid w:val="000002BC"/>
    <w:rsid w:val="00023B0D"/>
    <w:rsid w:val="000259B7"/>
    <w:rsid w:val="000449BC"/>
    <w:rsid w:val="00063A29"/>
    <w:rsid w:val="00073BA2"/>
    <w:rsid w:val="000B4A8B"/>
    <w:rsid w:val="000B5D36"/>
    <w:rsid w:val="000C61A4"/>
    <w:rsid w:val="000D07F6"/>
    <w:rsid w:val="000E3401"/>
    <w:rsid w:val="001018ED"/>
    <w:rsid w:val="001023C6"/>
    <w:rsid w:val="0010246A"/>
    <w:rsid w:val="00113430"/>
    <w:rsid w:val="001655AA"/>
    <w:rsid w:val="001811C0"/>
    <w:rsid w:val="001815A1"/>
    <w:rsid w:val="00184E54"/>
    <w:rsid w:val="00185C4D"/>
    <w:rsid w:val="001B2408"/>
    <w:rsid w:val="001B4EEA"/>
    <w:rsid w:val="001B5C06"/>
    <w:rsid w:val="001B70EE"/>
    <w:rsid w:val="001B762C"/>
    <w:rsid w:val="001E7BAE"/>
    <w:rsid w:val="00226E15"/>
    <w:rsid w:val="00232ABA"/>
    <w:rsid w:val="00241354"/>
    <w:rsid w:val="00250972"/>
    <w:rsid w:val="0025285A"/>
    <w:rsid w:val="00252970"/>
    <w:rsid w:val="002676F1"/>
    <w:rsid w:val="00272EB3"/>
    <w:rsid w:val="002A29AD"/>
    <w:rsid w:val="002C5B97"/>
    <w:rsid w:val="002F563E"/>
    <w:rsid w:val="003024E9"/>
    <w:rsid w:val="00323BE9"/>
    <w:rsid w:val="00353EFA"/>
    <w:rsid w:val="00370481"/>
    <w:rsid w:val="00377A04"/>
    <w:rsid w:val="003A1CCE"/>
    <w:rsid w:val="003A40CB"/>
    <w:rsid w:val="003A563B"/>
    <w:rsid w:val="003B022E"/>
    <w:rsid w:val="003B55EB"/>
    <w:rsid w:val="003B5FE5"/>
    <w:rsid w:val="003B6D6F"/>
    <w:rsid w:val="003C607C"/>
    <w:rsid w:val="003D4903"/>
    <w:rsid w:val="003D74C3"/>
    <w:rsid w:val="003E1C87"/>
    <w:rsid w:val="003E5432"/>
    <w:rsid w:val="00406057"/>
    <w:rsid w:val="004141CA"/>
    <w:rsid w:val="00453331"/>
    <w:rsid w:val="00465F21"/>
    <w:rsid w:val="00496372"/>
    <w:rsid w:val="004A0580"/>
    <w:rsid w:val="004A3F8B"/>
    <w:rsid w:val="004C1F19"/>
    <w:rsid w:val="004C27CD"/>
    <w:rsid w:val="004D08A4"/>
    <w:rsid w:val="0050216C"/>
    <w:rsid w:val="00514070"/>
    <w:rsid w:val="00532FC7"/>
    <w:rsid w:val="005330BC"/>
    <w:rsid w:val="00537113"/>
    <w:rsid w:val="00543D87"/>
    <w:rsid w:val="0057719D"/>
    <w:rsid w:val="005857EC"/>
    <w:rsid w:val="00593C74"/>
    <w:rsid w:val="00596199"/>
    <w:rsid w:val="005A2CC8"/>
    <w:rsid w:val="005B0699"/>
    <w:rsid w:val="005C5AF5"/>
    <w:rsid w:val="0060266A"/>
    <w:rsid w:val="00613315"/>
    <w:rsid w:val="00625935"/>
    <w:rsid w:val="00635C5F"/>
    <w:rsid w:val="00635C99"/>
    <w:rsid w:val="0064031C"/>
    <w:rsid w:val="006467B6"/>
    <w:rsid w:val="00646DEC"/>
    <w:rsid w:val="00661C4F"/>
    <w:rsid w:val="00681E8C"/>
    <w:rsid w:val="00690229"/>
    <w:rsid w:val="006B3CE2"/>
    <w:rsid w:val="006B7C94"/>
    <w:rsid w:val="006D0C2A"/>
    <w:rsid w:val="006F23CE"/>
    <w:rsid w:val="00707810"/>
    <w:rsid w:val="00736361"/>
    <w:rsid w:val="00740044"/>
    <w:rsid w:val="0079087C"/>
    <w:rsid w:val="00795AAE"/>
    <w:rsid w:val="007A4908"/>
    <w:rsid w:val="007B1B5F"/>
    <w:rsid w:val="007D5447"/>
    <w:rsid w:val="007D615E"/>
    <w:rsid w:val="007F335A"/>
    <w:rsid w:val="00852A8E"/>
    <w:rsid w:val="008605B4"/>
    <w:rsid w:val="00876A79"/>
    <w:rsid w:val="008906B0"/>
    <w:rsid w:val="008A20A1"/>
    <w:rsid w:val="008B1603"/>
    <w:rsid w:val="008C6294"/>
    <w:rsid w:val="008D2943"/>
    <w:rsid w:val="008D2A33"/>
    <w:rsid w:val="008D33A7"/>
    <w:rsid w:val="008E1773"/>
    <w:rsid w:val="008E6E59"/>
    <w:rsid w:val="009205C8"/>
    <w:rsid w:val="00924F4D"/>
    <w:rsid w:val="0093228A"/>
    <w:rsid w:val="00937825"/>
    <w:rsid w:val="0098477E"/>
    <w:rsid w:val="00992B61"/>
    <w:rsid w:val="009A0B9E"/>
    <w:rsid w:val="009A24C2"/>
    <w:rsid w:val="009B1037"/>
    <w:rsid w:val="009C5810"/>
    <w:rsid w:val="009D340B"/>
    <w:rsid w:val="009D4CF3"/>
    <w:rsid w:val="009D6F67"/>
    <w:rsid w:val="009E3886"/>
    <w:rsid w:val="009E3F37"/>
    <w:rsid w:val="009E5600"/>
    <w:rsid w:val="00A20019"/>
    <w:rsid w:val="00A219CD"/>
    <w:rsid w:val="00A43546"/>
    <w:rsid w:val="00A51116"/>
    <w:rsid w:val="00A54394"/>
    <w:rsid w:val="00A560F7"/>
    <w:rsid w:val="00A57047"/>
    <w:rsid w:val="00A66029"/>
    <w:rsid w:val="00A722AF"/>
    <w:rsid w:val="00A80A1D"/>
    <w:rsid w:val="00A92AE2"/>
    <w:rsid w:val="00A9372C"/>
    <w:rsid w:val="00AA6A66"/>
    <w:rsid w:val="00AA6F25"/>
    <w:rsid w:val="00AA753C"/>
    <w:rsid w:val="00AB2F63"/>
    <w:rsid w:val="00AD57DB"/>
    <w:rsid w:val="00AE69C6"/>
    <w:rsid w:val="00AF16E0"/>
    <w:rsid w:val="00B16C9B"/>
    <w:rsid w:val="00B255D2"/>
    <w:rsid w:val="00B27757"/>
    <w:rsid w:val="00B27A7B"/>
    <w:rsid w:val="00B517B2"/>
    <w:rsid w:val="00B54B00"/>
    <w:rsid w:val="00B71EE4"/>
    <w:rsid w:val="00B727E7"/>
    <w:rsid w:val="00B74FB9"/>
    <w:rsid w:val="00B84BB4"/>
    <w:rsid w:val="00BA4C69"/>
    <w:rsid w:val="00BE55F2"/>
    <w:rsid w:val="00BF1A4B"/>
    <w:rsid w:val="00C04A1C"/>
    <w:rsid w:val="00C36BD2"/>
    <w:rsid w:val="00C52B65"/>
    <w:rsid w:val="00C81F04"/>
    <w:rsid w:val="00C82192"/>
    <w:rsid w:val="00CA1276"/>
    <w:rsid w:val="00CA6155"/>
    <w:rsid w:val="00CB2E79"/>
    <w:rsid w:val="00CD1D5D"/>
    <w:rsid w:val="00CD20E9"/>
    <w:rsid w:val="00CD72D3"/>
    <w:rsid w:val="00D23E50"/>
    <w:rsid w:val="00D618D7"/>
    <w:rsid w:val="00D62687"/>
    <w:rsid w:val="00D71E63"/>
    <w:rsid w:val="00D744C6"/>
    <w:rsid w:val="00D930EF"/>
    <w:rsid w:val="00D94853"/>
    <w:rsid w:val="00DA7056"/>
    <w:rsid w:val="00DB4550"/>
    <w:rsid w:val="00DC1E32"/>
    <w:rsid w:val="00DD5760"/>
    <w:rsid w:val="00DE03F8"/>
    <w:rsid w:val="00DF183F"/>
    <w:rsid w:val="00E051A9"/>
    <w:rsid w:val="00E175F2"/>
    <w:rsid w:val="00E27F42"/>
    <w:rsid w:val="00E312FE"/>
    <w:rsid w:val="00E32160"/>
    <w:rsid w:val="00E4311B"/>
    <w:rsid w:val="00E53C23"/>
    <w:rsid w:val="00E65814"/>
    <w:rsid w:val="00E85666"/>
    <w:rsid w:val="00EA4F6E"/>
    <w:rsid w:val="00EB33EF"/>
    <w:rsid w:val="00EB4EEC"/>
    <w:rsid w:val="00EC06FE"/>
    <w:rsid w:val="00ED503B"/>
    <w:rsid w:val="00F07107"/>
    <w:rsid w:val="00F234CD"/>
    <w:rsid w:val="00F25C71"/>
    <w:rsid w:val="00F31DDB"/>
    <w:rsid w:val="00F443BE"/>
    <w:rsid w:val="00F848BC"/>
    <w:rsid w:val="00F86A53"/>
    <w:rsid w:val="00F87084"/>
    <w:rsid w:val="00F93CED"/>
    <w:rsid w:val="00F941B0"/>
    <w:rsid w:val="00FB2EFC"/>
    <w:rsid w:val="00FB2FB7"/>
    <w:rsid w:val="00FB338B"/>
    <w:rsid w:val="00FD1DEF"/>
    <w:rsid w:val="00FE6267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7F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customStyle="1" w:styleId="Normal0">
    <w:name w:val="Normal0"/>
    <w:qFormat/>
  </w:style>
  <w:style w:type="paragraph" w:customStyle="1" w:styleId="heading30">
    <w:name w:val="heading 30"/>
    <w:basedOn w:val="Normal0"/>
    <w:next w:val="Normal0"/>
    <w:link w:val="Ttulo3Char"/>
    <w:uiPriority w:val="9"/>
    <w:semiHidden/>
    <w:unhideWhenUsed/>
    <w:qFormat/>
    <w:rsid w:val="00986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0"/>
    <w:link w:val="Cabealho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AED"/>
  </w:style>
  <w:style w:type="paragraph" w:styleId="Rodap">
    <w:name w:val="footer"/>
    <w:basedOn w:val="Normal0"/>
    <w:link w:val="Rodap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AED"/>
  </w:style>
  <w:style w:type="table" w:styleId="Tabelacomgrade">
    <w:name w:val="Table Grid"/>
    <w:basedOn w:val="NormalTable0"/>
    <w:uiPriority w:val="59"/>
    <w:rsid w:val="00F10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2XVIIIENANCIB">
    <w:name w:val="Título2_XVIII_ENANCIB"/>
    <w:basedOn w:val="Title0"/>
    <w:qFormat/>
    <w:rsid w:val="00A60B4D"/>
    <w:pPr>
      <w:spacing w:before="600" w:after="600"/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24"/>
      <w:szCs w:val="24"/>
    </w:rPr>
  </w:style>
  <w:style w:type="paragraph" w:customStyle="1" w:styleId="Ttulo3XVIIIENANCIB">
    <w:name w:val="Título3_XVIII_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sz w:val="24"/>
      <w:szCs w:val="24"/>
    </w:rPr>
  </w:style>
  <w:style w:type="paragraph" w:customStyle="1" w:styleId="Ttulo4XVIIIENANCIB">
    <w:name w:val="Título4_XVIII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i/>
      <w:sz w:val="24"/>
      <w:szCs w:val="24"/>
    </w:rPr>
  </w:style>
  <w:style w:type="paragraph" w:customStyle="1" w:styleId="ModalidadeXVIIIENANCIB">
    <w:name w:val="Modalidade_XVIII_ENANCIB"/>
    <w:basedOn w:val="Title0"/>
    <w:qFormat/>
    <w:rsid w:val="00A60B4D"/>
    <w:pPr>
      <w:spacing w:before="600" w:after="240"/>
      <w:contextualSpacing w:val="0"/>
      <w:jc w:val="center"/>
    </w:pPr>
    <w:rPr>
      <w:rFonts w:asciiTheme="minorHAnsi" w:eastAsia="Times New Roman" w:hAnsiTheme="minorHAnsi" w:cstheme="minorHAnsi"/>
      <w:b/>
      <w:bCs/>
      <w:spacing w:val="0"/>
      <w:kern w:val="0"/>
      <w:sz w:val="24"/>
      <w:szCs w:val="24"/>
    </w:rPr>
  </w:style>
  <w:style w:type="paragraph" w:customStyle="1" w:styleId="ResumoXVIIIENANCIB">
    <w:name w:val="Resumo_XVIII_ENANCIB"/>
    <w:basedOn w:val="Recuodecorpodetexto"/>
    <w:qFormat/>
    <w:rsid w:val="00A60B4D"/>
    <w:pPr>
      <w:spacing w:after="0" w:line="240" w:lineRule="auto"/>
      <w:ind w:left="0"/>
      <w:jc w:val="both"/>
    </w:pPr>
    <w:rPr>
      <w:rFonts w:eastAsia="Times New Roman" w:cstheme="minorHAnsi"/>
      <w:b/>
      <w:bCs/>
      <w:sz w:val="24"/>
      <w:szCs w:val="24"/>
    </w:rPr>
  </w:style>
  <w:style w:type="paragraph" w:customStyle="1" w:styleId="Title0">
    <w:name w:val="Title0"/>
    <w:basedOn w:val="Normal0"/>
    <w:next w:val="Normal0"/>
    <w:link w:val="TtuloChar"/>
    <w:uiPriority w:val="10"/>
    <w:qFormat/>
    <w:rsid w:val="00A60B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itle0"/>
    <w:uiPriority w:val="10"/>
    <w:rsid w:val="00A6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0"/>
    <w:link w:val="CorpodetextoChar"/>
    <w:uiPriority w:val="99"/>
    <w:semiHidden/>
    <w:unhideWhenUsed/>
    <w:rsid w:val="00A60B4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0B4D"/>
  </w:style>
  <w:style w:type="paragraph" w:styleId="Recuodecorpodetexto">
    <w:name w:val="Body Text Indent"/>
    <w:basedOn w:val="Normal0"/>
    <w:link w:val="RecuodecorpodetextoChar"/>
    <w:uiPriority w:val="99"/>
    <w:semiHidden/>
    <w:unhideWhenUsed/>
    <w:rsid w:val="00A60B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60B4D"/>
  </w:style>
  <w:style w:type="character" w:customStyle="1" w:styleId="PalavraestrangeiraABRALICChar">
    <w:name w:val="Palavra estrangeira ABRALIC Char"/>
    <w:basedOn w:val="Fontepargpadro"/>
    <w:uiPriority w:val="99"/>
    <w:rsid w:val="00194624"/>
    <w:rPr>
      <w:rFonts w:eastAsia="Times New Roman" w:cs="Times New Roman"/>
      <w:i/>
      <w:iCs/>
      <w:lang w:eastAsia="zh-CN" w:bidi="hi-IN"/>
    </w:rPr>
  </w:style>
  <w:style w:type="paragraph" w:customStyle="1" w:styleId="SeoXVIIIENANCIB">
    <w:name w:val="Seção_XVIII_ENANCIB"/>
    <w:basedOn w:val="Normal0"/>
    <w:qFormat/>
    <w:rsid w:val="00194624"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TextoXVIIIENANCIB">
    <w:name w:val="Texto_XVIII_ENANCIB"/>
    <w:basedOn w:val="Normal0"/>
    <w:qFormat/>
    <w:rsid w:val="00194624"/>
    <w:pPr>
      <w:spacing w:after="0" w:line="240" w:lineRule="auto"/>
      <w:jc w:val="both"/>
    </w:pPr>
    <w:rPr>
      <w:rFonts w:eastAsia="Times New Roman" w:cstheme="minorHAnsi"/>
      <w:spacing w:val="-2"/>
      <w:sz w:val="24"/>
    </w:rPr>
  </w:style>
  <w:style w:type="paragraph" w:customStyle="1" w:styleId="TituloFiguraXVIIIENANCIB">
    <w:name w:val="Titulo_Figura_XVIII_ENANCIB"/>
    <w:basedOn w:val="Normal0"/>
    <w:qFormat/>
    <w:rsid w:val="00194624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onteXVIIIENANCIB">
    <w:name w:val="Fonte_XVIII_ENANCIB"/>
    <w:basedOn w:val="Normal0"/>
    <w:qFormat/>
    <w:rsid w:val="00194624"/>
    <w:pPr>
      <w:spacing w:after="0" w:line="240" w:lineRule="auto"/>
      <w:jc w:val="center"/>
    </w:pPr>
    <w:rPr>
      <w:rFonts w:eastAsia="Times New Roman" w:cstheme="minorHAnsi"/>
      <w:b/>
      <w:sz w:val="20"/>
      <w:szCs w:val="20"/>
    </w:rPr>
  </w:style>
  <w:style w:type="paragraph" w:customStyle="1" w:styleId="GrficoXVIIIENANCIB">
    <w:name w:val="Gráfico_XVIII_ENANCIB"/>
    <w:basedOn w:val="Normal0"/>
    <w:qFormat/>
    <w:rsid w:val="00194624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iguraXVIIIENANCIB">
    <w:name w:val="Figura_XVIII_ENANCIB"/>
    <w:basedOn w:val="Normal0"/>
    <w:qFormat/>
    <w:rsid w:val="00194624"/>
    <w:pPr>
      <w:spacing w:after="0" w:line="240" w:lineRule="auto"/>
      <w:jc w:val="center"/>
    </w:pPr>
    <w:rPr>
      <w:rFonts w:eastAsia="Times New Roman" w:cstheme="minorHAnsi"/>
      <w:b/>
      <w:noProof/>
      <w:spacing w:val="-2"/>
      <w:bdr w:val="single" w:sz="4" w:space="0" w:color="auto"/>
    </w:rPr>
  </w:style>
  <w:style w:type="paragraph" w:customStyle="1" w:styleId="TtuloGrficoXVIIIENANCIB">
    <w:name w:val="Título_Gráfico_XVIII_ENANCIB"/>
    <w:basedOn w:val="GrficoXVIIIENANCIB"/>
    <w:qFormat/>
    <w:rsid w:val="00194624"/>
  </w:style>
  <w:style w:type="character" w:styleId="Refdenotaderodap">
    <w:name w:val="footnote reference"/>
    <w:basedOn w:val="Fontepargpadro"/>
    <w:uiPriority w:val="99"/>
    <w:semiHidden/>
    <w:rsid w:val="00986121"/>
    <w:rPr>
      <w:rFonts w:cs="Times New Roman"/>
      <w:vertAlign w:val="superscript"/>
    </w:rPr>
  </w:style>
  <w:style w:type="paragraph" w:customStyle="1" w:styleId="TtuloTabelaXVIIIENANCIB">
    <w:name w:val="Título_Tabela_XVIII_ENANCIB"/>
    <w:basedOn w:val="TtuloGrficoXVIIIENANCIB"/>
    <w:qFormat/>
    <w:rsid w:val="00986121"/>
  </w:style>
  <w:style w:type="paragraph" w:customStyle="1" w:styleId="TabelaXVIIIENANCIB">
    <w:name w:val="Tabela_XVIII_ENANCIB"/>
    <w:basedOn w:val="Normal0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  <w:sz w:val="20"/>
    </w:rPr>
  </w:style>
  <w:style w:type="paragraph" w:customStyle="1" w:styleId="NotaXVIIIENANCIB">
    <w:name w:val="Nota_XVIII_ENANCIB"/>
    <w:basedOn w:val="Textodenotaderodap"/>
    <w:qFormat/>
    <w:rsid w:val="00986121"/>
    <w:pPr>
      <w:spacing w:before="20" w:after="20"/>
      <w:ind w:left="113" w:hanging="113"/>
      <w:jc w:val="both"/>
    </w:pPr>
    <w:rPr>
      <w:rFonts w:eastAsia="Times New Roman" w:cstheme="minorHAnsi"/>
    </w:rPr>
  </w:style>
  <w:style w:type="paragraph" w:customStyle="1" w:styleId="TtuloQuadroXVIIIENANCIB">
    <w:name w:val="Título_Quadro_XVIII_ENANCIB"/>
    <w:basedOn w:val="Normal0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</w:rPr>
  </w:style>
  <w:style w:type="paragraph" w:customStyle="1" w:styleId="QuadroXVIIIENANCIB">
    <w:name w:val="Quadro_XVIII_ENANCIB"/>
    <w:basedOn w:val="TtuloQuadroXVIIIENANCIB"/>
    <w:qFormat/>
    <w:rsid w:val="00986121"/>
  </w:style>
  <w:style w:type="paragraph" w:customStyle="1" w:styleId="EquaoXVIIIENANCIB">
    <w:name w:val="Equação_XVIII_ENANCIB"/>
    <w:basedOn w:val="Corpodetexto"/>
    <w:qFormat/>
    <w:rsid w:val="00986121"/>
    <w:pPr>
      <w:spacing w:after="0" w:line="360" w:lineRule="auto"/>
      <w:ind w:firstLine="708"/>
      <w:jc w:val="both"/>
    </w:pPr>
    <w:rPr>
      <w:rFonts w:eastAsia="Times New Roman" w:cstheme="minorHAnsi"/>
      <w:spacing w:val="-2"/>
      <w:lang w:val="uz-Cyrl-UZ"/>
    </w:rPr>
  </w:style>
  <w:style w:type="paragraph" w:customStyle="1" w:styleId="Subseo1XVIIIENANCIB">
    <w:name w:val="Subseção1_XVIII_ENANCIB"/>
    <w:basedOn w:val="Normal0"/>
    <w:qFormat/>
    <w:rsid w:val="00986121"/>
    <w:pPr>
      <w:spacing w:before="120" w:after="120" w:line="240" w:lineRule="auto"/>
    </w:pPr>
    <w:rPr>
      <w:rFonts w:eastAsia="Times New Roman" w:cstheme="minorHAnsi"/>
      <w:b/>
      <w:bCs/>
      <w:spacing w:val="-2"/>
      <w:sz w:val="24"/>
      <w:szCs w:val="24"/>
    </w:rPr>
  </w:style>
  <w:style w:type="paragraph" w:styleId="Textodenotaderodap">
    <w:name w:val="footnote text"/>
    <w:basedOn w:val="Normal0"/>
    <w:link w:val="TextodenotaderodapChar"/>
    <w:uiPriority w:val="99"/>
    <w:semiHidden/>
    <w:unhideWhenUsed/>
    <w:rsid w:val="009861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6121"/>
    <w:rPr>
      <w:sz w:val="20"/>
      <w:szCs w:val="20"/>
    </w:rPr>
  </w:style>
  <w:style w:type="paragraph" w:customStyle="1" w:styleId="CitaoblocadaXVIIIENANCIB">
    <w:name w:val="Citação_blocada)XVIII_ENANCIB"/>
    <w:basedOn w:val="Normal0"/>
    <w:qFormat/>
    <w:rsid w:val="00986121"/>
    <w:pPr>
      <w:autoSpaceDE w:val="0"/>
      <w:autoSpaceDN w:val="0"/>
      <w:adjustRightInd w:val="0"/>
      <w:spacing w:before="120" w:after="120" w:line="240" w:lineRule="auto"/>
      <w:ind w:left="2268"/>
      <w:jc w:val="both"/>
    </w:pPr>
    <w:rPr>
      <w:rFonts w:eastAsia="Times New Roman" w:cstheme="minorHAnsi"/>
    </w:rPr>
  </w:style>
  <w:style w:type="paragraph" w:customStyle="1" w:styleId="Subseo2XVIIIENANCIB">
    <w:name w:val="Subseção2_XVIII_ENANCIB"/>
    <w:basedOn w:val="heading30"/>
    <w:qFormat/>
    <w:rsid w:val="00986121"/>
    <w:pPr>
      <w:keepLines w:val="0"/>
      <w:spacing w:before="120" w:after="120" w:line="240" w:lineRule="auto"/>
    </w:pPr>
    <w:rPr>
      <w:rFonts w:ascii="Calibri" w:eastAsia="Times New Roman" w:hAnsi="Calibri" w:cs="Calibri"/>
      <w:bCs/>
      <w:i/>
      <w:color w:val="auto"/>
      <w:szCs w:val="26"/>
      <w:lang w:val="en-US"/>
    </w:rPr>
  </w:style>
  <w:style w:type="character" w:customStyle="1" w:styleId="Ttulo3Char">
    <w:name w:val="Título 3 Char"/>
    <w:basedOn w:val="Fontepargpadro"/>
    <w:link w:val="heading30"/>
    <w:uiPriority w:val="9"/>
    <w:semiHidden/>
    <w:rsid w:val="009861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986121"/>
    <w:rPr>
      <w:rFonts w:cs="Times New Roman"/>
      <w:b/>
      <w:bCs/>
    </w:rPr>
  </w:style>
  <w:style w:type="paragraph" w:customStyle="1" w:styleId="RefernciasXVIIIENANCIB">
    <w:name w:val="Referências_XVIII_ENANCIB"/>
    <w:basedOn w:val="Normal0"/>
    <w:qFormat/>
    <w:rsid w:val="00986121"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ListaRefernciasXVIIIENANCIB">
    <w:name w:val="Lista_Referências_XVIII_ENANCIB"/>
    <w:basedOn w:val="Normal0"/>
    <w:qFormat/>
    <w:rsid w:val="00986121"/>
    <w:pPr>
      <w:spacing w:after="0" w:line="240" w:lineRule="auto"/>
    </w:pPr>
    <w:rPr>
      <w:rFonts w:eastAsia="Times New Roman"/>
      <w:spacing w:val="-2"/>
      <w:sz w:val="24"/>
      <w:szCs w:val="24"/>
    </w:rPr>
  </w:style>
  <w:style w:type="character" w:customStyle="1" w:styleId="apple-converted-space">
    <w:name w:val="apple-converted-space"/>
    <w:basedOn w:val="Fontepargpadro"/>
    <w:rsid w:val="00606F7C"/>
  </w:style>
  <w:style w:type="paragraph" w:styleId="Textodebalo">
    <w:name w:val="Balloon Text"/>
    <w:basedOn w:val="Normal0"/>
    <w:link w:val="TextodebaloChar"/>
    <w:uiPriority w:val="99"/>
    <w:semiHidden/>
    <w:unhideWhenUsed/>
    <w:rsid w:val="00D0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50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47C5E"/>
    <w:rPr>
      <w:sz w:val="16"/>
      <w:szCs w:val="16"/>
    </w:rPr>
  </w:style>
  <w:style w:type="paragraph" w:styleId="Textodecomentrio">
    <w:name w:val="annotation text"/>
    <w:basedOn w:val="Normal0"/>
    <w:link w:val="TextodecomentrioChar"/>
    <w:uiPriority w:val="99"/>
    <w:unhideWhenUsed/>
    <w:rsid w:val="00C47C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47C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7C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7C5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47C5E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282F0E"/>
    <w:rPr>
      <w:i/>
      <w:iCs/>
    </w:rPr>
  </w:style>
  <w:style w:type="paragraph" w:customStyle="1" w:styleId="author-li">
    <w:name w:val="author-li"/>
    <w:basedOn w:val="Normal0"/>
    <w:rsid w:val="006C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1B14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ela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elanormal"/>
    <w:tblPr>
      <w:tblStyleRowBandSize w:val="1"/>
      <w:tblStyleColBandSize w:val="1"/>
      <w:tblInd w:w="0" w:type="dxa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2">
    <w:name w:val="2"/>
    <w:basedOn w:val="Tabela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a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150E01"/>
    <w:rPr>
      <w:color w:val="605E5C"/>
      <w:shd w:val="clear" w:color="auto" w:fill="E1DFDD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CD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CD1D5D"/>
  </w:style>
  <w:style w:type="table" w:styleId="SombreamentoClaro">
    <w:name w:val="Light Shading"/>
    <w:basedOn w:val="Tabelanormal"/>
    <w:uiPriority w:val="60"/>
    <w:rsid w:val="00D930EF"/>
    <w:pPr>
      <w:spacing w:after="0" w:line="240" w:lineRule="auto"/>
    </w:pPr>
    <w:rPr>
      <w:rFonts w:asciiTheme="minorHAnsi" w:eastAsiaTheme="minorHAnsi" w:hAnsiTheme="minorHAnsi" w:cstheme="minorBidi"/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customStyle="1" w:styleId="Normal0">
    <w:name w:val="Normal0"/>
    <w:qFormat/>
  </w:style>
  <w:style w:type="paragraph" w:customStyle="1" w:styleId="heading30">
    <w:name w:val="heading 30"/>
    <w:basedOn w:val="Normal0"/>
    <w:next w:val="Normal0"/>
    <w:link w:val="Ttulo3Char"/>
    <w:uiPriority w:val="9"/>
    <w:semiHidden/>
    <w:unhideWhenUsed/>
    <w:qFormat/>
    <w:rsid w:val="00986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0"/>
    <w:link w:val="Cabealho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AED"/>
  </w:style>
  <w:style w:type="paragraph" w:styleId="Rodap">
    <w:name w:val="footer"/>
    <w:basedOn w:val="Normal0"/>
    <w:link w:val="Rodap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AED"/>
  </w:style>
  <w:style w:type="table" w:styleId="Tabelacomgrade">
    <w:name w:val="Table Grid"/>
    <w:basedOn w:val="NormalTable0"/>
    <w:uiPriority w:val="59"/>
    <w:rsid w:val="00F10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2XVIIIENANCIB">
    <w:name w:val="Título2_XVIII_ENANCIB"/>
    <w:basedOn w:val="Title0"/>
    <w:qFormat/>
    <w:rsid w:val="00A60B4D"/>
    <w:pPr>
      <w:spacing w:before="600" w:after="600"/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24"/>
      <w:szCs w:val="24"/>
    </w:rPr>
  </w:style>
  <w:style w:type="paragraph" w:customStyle="1" w:styleId="Ttulo3XVIIIENANCIB">
    <w:name w:val="Título3_XVIII_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sz w:val="24"/>
      <w:szCs w:val="24"/>
    </w:rPr>
  </w:style>
  <w:style w:type="paragraph" w:customStyle="1" w:styleId="Ttulo4XVIIIENANCIB">
    <w:name w:val="Título4_XVIII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i/>
      <w:sz w:val="24"/>
      <w:szCs w:val="24"/>
    </w:rPr>
  </w:style>
  <w:style w:type="paragraph" w:customStyle="1" w:styleId="ModalidadeXVIIIENANCIB">
    <w:name w:val="Modalidade_XVIII_ENANCIB"/>
    <w:basedOn w:val="Title0"/>
    <w:qFormat/>
    <w:rsid w:val="00A60B4D"/>
    <w:pPr>
      <w:spacing w:before="600" w:after="240"/>
      <w:contextualSpacing w:val="0"/>
      <w:jc w:val="center"/>
    </w:pPr>
    <w:rPr>
      <w:rFonts w:asciiTheme="minorHAnsi" w:eastAsia="Times New Roman" w:hAnsiTheme="minorHAnsi" w:cstheme="minorHAnsi"/>
      <w:b/>
      <w:bCs/>
      <w:spacing w:val="0"/>
      <w:kern w:val="0"/>
      <w:sz w:val="24"/>
      <w:szCs w:val="24"/>
    </w:rPr>
  </w:style>
  <w:style w:type="paragraph" w:customStyle="1" w:styleId="ResumoXVIIIENANCIB">
    <w:name w:val="Resumo_XVIII_ENANCIB"/>
    <w:basedOn w:val="Recuodecorpodetexto"/>
    <w:qFormat/>
    <w:rsid w:val="00A60B4D"/>
    <w:pPr>
      <w:spacing w:after="0" w:line="240" w:lineRule="auto"/>
      <w:ind w:left="0"/>
      <w:jc w:val="both"/>
    </w:pPr>
    <w:rPr>
      <w:rFonts w:eastAsia="Times New Roman" w:cstheme="minorHAnsi"/>
      <w:b/>
      <w:bCs/>
      <w:sz w:val="24"/>
      <w:szCs w:val="24"/>
    </w:rPr>
  </w:style>
  <w:style w:type="paragraph" w:customStyle="1" w:styleId="Title0">
    <w:name w:val="Title0"/>
    <w:basedOn w:val="Normal0"/>
    <w:next w:val="Normal0"/>
    <w:link w:val="TtuloChar"/>
    <w:uiPriority w:val="10"/>
    <w:qFormat/>
    <w:rsid w:val="00A60B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itle0"/>
    <w:uiPriority w:val="10"/>
    <w:rsid w:val="00A6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0"/>
    <w:link w:val="CorpodetextoChar"/>
    <w:uiPriority w:val="99"/>
    <w:semiHidden/>
    <w:unhideWhenUsed/>
    <w:rsid w:val="00A60B4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0B4D"/>
  </w:style>
  <w:style w:type="paragraph" w:styleId="Recuodecorpodetexto">
    <w:name w:val="Body Text Indent"/>
    <w:basedOn w:val="Normal0"/>
    <w:link w:val="RecuodecorpodetextoChar"/>
    <w:uiPriority w:val="99"/>
    <w:semiHidden/>
    <w:unhideWhenUsed/>
    <w:rsid w:val="00A60B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60B4D"/>
  </w:style>
  <w:style w:type="character" w:customStyle="1" w:styleId="PalavraestrangeiraABRALICChar">
    <w:name w:val="Palavra estrangeira ABRALIC Char"/>
    <w:basedOn w:val="Fontepargpadro"/>
    <w:uiPriority w:val="99"/>
    <w:rsid w:val="00194624"/>
    <w:rPr>
      <w:rFonts w:eastAsia="Times New Roman" w:cs="Times New Roman"/>
      <w:i/>
      <w:iCs/>
      <w:lang w:eastAsia="zh-CN" w:bidi="hi-IN"/>
    </w:rPr>
  </w:style>
  <w:style w:type="paragraph" w:customStyle="1" w:styleId="SeoXVIIIENANCIB">
    <w:name w:val="Seção_XVIII_ENANCIB"/>
    <w:basedOn w:val="Normal0"/>
    <w:qFormat/>
    <w:rsid w:val="00194624"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TextoXVIIIENANCIB">
    <w:name w:val="Texto_XVIII_ENANCIB"/>
    <w:basedOn w:val="Normal0"/>
    <w:qFormat/>
    <w:rsid w:val="00194624"/>
    <w:pPr>
      <w:spacing w:after="0" w:line="240" w:lineRule="auto"/>
      <w:jc w:val="both"/>
    </w:pPr>
    <w:rPr>
      <w:rFonts w:eastAsia="Times New Roman" w:cstheme="minorHAnsi"/>
      <w:spacing w:val="-2"/>
      <w:sz w:val="24"/>
    </w:rPr>
  </w:style>
  <w:style w:type="paragraph" w:customStyle="1" w:styleId="TituloFiguraXVIIIENANCIB">
    <w:name w:val="Titulo_Figura_XVIII_ENANCIB"/>
    <w:basedOn w:val="Normal0"/>
    <w:qFormat/>
    <w:rsid w:val="00194624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onteXVIIIENANCIB">
    <w:name w:val="Fonte_XVIII_ENANCIB"/>
    <w:basedOn w:val="Normal0"/>
    <w:qFormat/>
    <w:rsid w:val="00194624"/>
    <w:pPr>
      <w:spacing w:after="0" w:line="240" w:lineRule="auto"/>
      <w:jc w:val="center"/>
    </w:pPr>
    <w:rPr>
      <w:rFonts w:eastAsia="Times New Roman" w:cstheme="minorHAnsi"/>
      <w:b/>
      <w:sz w:val="20"/>
      <w:szCs w:val="20"/>
    </w:rPr>
  </w:style>
  <w:style w:type="paragraph" w:customStyle="1" w:styleId="GrficoXVIIIENANCIB">
    <w:name w:val="Gráfico_XVIII_ENANCIB"/>
    <w:basedOn w:val="Normal0"/>
    <w:qFormat/>
    <w:rsid w:val="00194624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iguraXVIIIENANCIB">
    <w:name w:val="Figura_XVIII_ENANCIB"/>
    <w:basedOn w:val="Normal0"/>
    <w:qFormat/>
    <w:rsid w:val="00194624"/>
    <w:pPr>
      <w:spacing w:after="0" w:line="240" w:lineRule="auto"/>
      <w:jc w:val="center"/>
    </w:pPr>
    <w:rPr>
      <w:rFonts w:eastAsia="Times New Roman" w:cstheme="minorHAnsi"/>
      <w:b/>
      <w:noProof/>
      <w:spacing w:val="-2"/>
      <w:bdr w:val="single" w:sz="4" w:space="0" w:color="auto"/>
    </w:rPr>
  </w:style>
  <w:style w:type="paragraph" w:customStyle="1" w:styleId="TtuloGrficoXVIIIENANCIB">
    <w:name w:val="Título_Gráfico_XVIII_ENANCIB"/>
    <w:basedOn w:val="GrficoXVIIIENANCIB"/>
    <w:qFormat/>
    <w:rsid w:val="00194624"/>
  </w:style>
  <w:style w:type="character" w:styleId="Refdenotaderodap">
    <w:name w:val="footnote reference"/>
    <w:basedOn w:val="Fontepargpadro"/>
    <w:uiPriority w:val="99"/>
    <w:semiHidden/>
    <w:rsid w:val="00986121"/>
    <w:rPr>
      <w:rFonts w:cs="Times New Roman"/>
      <w:vertAlign w:val="superscript"/>
    </w:rPr>
  </w:style>
  <w:style w:type="paragraph" w:customStyle="1" w:styleId="TtuloTabelaXVIIIENANCIB">
    <w:name w:val="Título_Tabela_XVIII_ENANCIB"/>
    <w:basedOn w:val="TtuloGrficoXVIIIENANCIB"/>
    <w:qFormat/>
    <w:rsid w:val="00986121"/>
  </w:style>
  <w:style w:type="paragraph" w:customStyle="1" w:styleId="TabelaXVIIIENANCIB">
    <w:name w:val="Tabela_XVIII_ENANCIB"/>
    <w:basedOn w:val="Normal0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  <w:sz w:val="20"/>
    </w:rPr>
  </w:style>
  <w:style w:type="paragraph" w:customStyle="1" w:styleId="NotaXVIIIENANCIB">
    <w:name w:val="Nota_XVIII_ENANCIB"/>
    <w:basedOn w:val="Textodenotaderodap"/>
    <w:qFormat/>
    <w:rsid w:val="00986121"/>
    <w:pPr>
      <w:spacing w:before="20" w:after="20"/>
      <w:ind w:left="113" w:hanging="113"/>
      <w:jc w:val="both"/>
    </w:pPr>
    <w:rPr>
      <w:rFonts w:eastAsia="Times New Roman" w:cstheme="minorHAnsi"/>
    </w:rPr>
  </w:style>
  <w:style w:type="paragraph" w:customStyle="1" w:styleId="TtuloQuadroXVIIIENANCIB">
    <w:name w:val="Título_Quadro_XVIII_ENANCIB"/>
    <w:basedOn w:val="Normal0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</w:rPr>
  </w:style>
  <w:style w:type="paragraph" w:customStyle="1" w:styleId="QuadroXVIIIENANCIB">
    <w:name w:val="Quadro_XVIII_ENANCIB"/>
    <w:basedOn w:val="TtuloQuadroXVIIIENANCIB"/>
    <w:qFormat/>
    <w:rsid w:val="00986121"/>
  </w:style>
  <w:style w:type="paragraph" w:customStyle="1" w:styleId="EquaoXVIIIENANCIB">
    <w:name w:val="Equação_XVIII_ENANCIB"/>
    <w:basedOn w:val="Corpodetexto"/>
    <w:qFormat/>
    <w:rsid w:val="00986121"/>
    <w:pPr>
      <w:spacing w:after="0" w:line="360" w:lineRule="auto"/>
      <w:ind w:firstLine="708"/>
      <w:jc w:val="both"/>
    </w:pPr>
    <w:rPr>
      <w:rFonts w:eastAsia="Times New Roman" w:cstheme="minorHAnsi"/>
      <w:spacing w:val="-2"/>
      <w:lang w:val="uz-Cyrl-UZ"/>
    </w:rPr>
  </w:style>
  <w:style w:type="paragraph" w:customStyle="1" w:styleId="Subseo1XVIIIENANCIB">
    <w:name w:val="Subseção1_XVIII_ENANCIB"/>
    <w:basedOn w:val="Normal0"/>
    <w:qFormat/>
    <w:rsid w:val="00986121"/>
    <w:pPr>
      <w:spacing w:before="120" w:after="120" w:line="240" w:lineRule="auto"/>
    </w:pPr>
    <w:rPr>
      <w:rFonts w:eastAsia="Times New Roman" w:cstheme="minorHAnsi"/>
      <w:b/>
      <w:bCs/>
      <w:spacing w:val="-2"/>
      <w:sz w:val="24"/>
      <w:szCs w:val="24"/>
    </w:rPr>
  </w:style>
  <w:style w:type="paragraph" w:styleId="Textodenotaderodap">
    <w:name w:val="footnote text"/>
    <w:basedOn w:val="Normal0"/>
    <w:link w:val="TextodenotaderodapChar"/>
    <w:uiPriority w:val="99"/>
    <w:semiHidden/>
    <w:unhideWhenUsed/>
    <w:rsid w:val="009861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6121"/>
    <w:rPr>
      <w:sz w:val="20"/>
      <w:szCs w:val="20"/>
    </w:rPr>
  </w:style>
  <w:style w:type="paragraph" w:customStyle="1" w:styleId="CitaoblocadaXVIIIENANCIB">
    <w:name w:val="Citação_blocada)XVIII_ENANCIB"/>
    <w:basedOn w:val="Normal0"/>
    <w:qFormat/>
    <w:rsid w:val="00986121"/>
    <w:pPr>
      <w:autoSpaceDE w:val="0"/>
      <w:autoSpaceDN w:val="0"/>
      <w:adjustRightInd w:val="0"/>
      <w:spacing w:before="120" w:after="120" w:line="240" w:lineRule="auto"/>
      <w:ind w:left="2268"/>
      <w:jc w:val="both"/>
    </w:pPr>
    <w:rPr>
      <w:rFonts w:eastAsia="Times New Roman" w:cstheme="minorHAnsi"/>
    </w:rPr>
  </w:style>
  <w:style w:type="paragraph" w:customStyle="1" w:styleId="Subseo2XVIIIENANCIB">
    <w:name w:val="Subseção2_XVIII_ENANCIB"/>
    <w:basedOn w:val="heading30"/>
    <w:qFormat/>
    <w:rsid w:val="00986121"/>
    <w:pPr>
      <w:keepLines w:val="0"/>
      <w:spacing w:before="120" w:after="120" w:line="240" w:lineRule="auto"/>
    </w:pPr>
    <w:rPr>
      <w:rFonts w:ascii="Calibri" w:eastAsia="Times New Roman" w:hAnsi="Calibri" w:cs="Calibri"/>
      <w:bCs/>
      <w:i/>
      <w:color w:val="auto"/>
      <w:szCs w:val="26"/>
      <w:lang w:val="en-US"/>
    </w:rPr>
  </w:style>
  <w:style w:type="character" w:customStyle="1" w:styleId="Ttulo3Char">
    <w:name w:val="Título 3 Char"/>
    <w:basedOn w:val="Fontepargpadro"/>
    <w:link w:val="heading30"/>
    <w:uiPriority w:val="9"/>
    <w:semiHidden/>
    <w:rsid w:val="009861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986121"/>
    <w:rPr>
      <w:rFonts w:cs="Times New Roman"/>
      <w:b/>
      <w:bCs/>
    </w:rPr>
  </w:style>
  <w:style w:type="paragraph" w:customStyle="1" w:styleId="RefernciasXVIIIENANCIB">
    <w:name w:val="Referências_XVIII_ENANCIB"/>
    <w:basedOn w:val="Normal0"/>
    <w:qFormat/>
    <w:rsid w:val="00986121"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ListaRefernciasXVIIIENANCIB">
    <w:name w:val="Lista_Referências_XVIII_ENANCIB"/>
    <w:basedOn w:val="Normal0"/>
    <w:qFormat/>
    <w:rsid w:val="00986121"/>
    <w:pPr>
      <w:spacing w:after="0" w:line="240" w:lineRule="auto"/>
    </w:pPr>
    <w:rPr>
      <w:rFonts w:eastAsia="Times New Roman"/>
      <w:spacing w:val="-2"/>
      <w:sz w:val="24"/>
      <w:szCs w:val="24"/>
    </w:rPr>
  </w:style>
  <w:style w:type="character" w:customStyle="1" w:styleId="apple-converted-space">
    <w:name w:val="apple-converted-space"/>
    <w:basedOn w:val="Fontepargpadro"/>
    <w:rsid w:val="00606F7C"/>
  </w:style>
  <w:style w:type="paragraph" w:styleId="Textodebalo">
    <w:name w:val="Balloon Text"/>
    <w:basedOn w:val="Normal0"/>
    <w:link w:val="TextodebaloChar"/>
    <w:uiPriority w:val="99"/>
    <w:semiHidden/>
    <w:unhideWhenUsed/>
    <w:rsid w:val="00D0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50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47C5E"/>
    <w:rPr>
      <w:sz w:val="16"/>
      <w:szCs w:val="16"/>
    </w:rPr>
  </w:style>
  <w:style w:type="paragraph" w:styleId="Textodecomentrio">
    <w:name w:val="annotation text"/>
    <w:basedOn w:val="Normal0"/>
    <w:link w:val="TextodecomentrioChar"/>
    <w:uiPriority w:val="99"/>
    <w:unhideWhenUsed/>
    <w:rsid w:val="00C47C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47C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7C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7C5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47C5E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282F0E"/>
    <w:rPr>
      <w:i/>
      <w:iCs/>
    </w:rPr>
  </w:style>
  <w:style w:type="paragraph" w:customStyle="1" w:styleId="author-li">
    <w:name w:val="author-li"/>
    <w:basedOn w:val="Normal0"/>
    <w:rsid w:val="006C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1B14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ela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elanormal"/>
    <w:tblPr>
      <w:tblStyleRowBandSize w:val="1"/>
      <w:tblStyleColBandSize w:val="1"/>
      <w:tblInd w:w="0" w:type="dxa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2">
    <w:name w:val="2"/>
    <w:basedOn w:val="Tabela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a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150E01"/>
    <w:rPr>
      <w:color w:val="605E5C"/>
      <w:shd w:val="clear" w:color="auto" w:fill="E1DFDD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CD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CD1D5D"/>
  </w:style>
  <w:style w:type="table" w:styleId="SombreamentoClaro">
    <w:name w:val="Light Shading"/>
    <w:basedOn w:val="Tabelanormal"/>
    <w:uiPriority w:val="60"/>
    <w:rsid w:val="00D930EF"/>
    <w:pPr>
      <w:spacing w:after="0" w:line="240" w:lineRule="auto"/>
    </w:pPr>
    <w:rPr>
      <w:rFonts w:asciiTheme="minorHAnsi" w:eastAsiaTheme="minorHAnsi" w:hAnsiTheme="minorHAnsi" w:cstheme="minorBidi"/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5256">
          <w:marLeft w:val="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9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8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4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5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7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107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92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23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88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6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5615">
          <w:marLeft w:val="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407">
          <w:marLeft w:val="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8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2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yperlink" Target="https://dspace.mj.gov.br/bitstream/1/2308/1/4mulheres-na-seguranca-publica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positorio.ipea.gov.br/handle/11058/2958?mode=ful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Idade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Plan1!$A$2:$A$8</c:f>
              <c:strCache>
                <c:ptCount val="7"/>
                <c:pt idx="0">
                  <c:v>18 anos</c:v>
                </c:pt>
                <c:pt idx="1">
                  <c:v>19 anos</c:v>
                </c:pt>
                <c:pt idx="2">
                  <c:v>20 anos</c:v>
                </c:pt>
                <c:pt idx="3">
                  <c:v>21 anos</c:v>
                </c:pt>
                <c:pt idx="4">
                  <c:v>22 anos</c:v>
                </c:pt>
                <c:pt idx="5">
                  <c:v>23 anos</c:v>
                </c:pt>
                <c:pt idx="6">
                  <c:v>24 anos</c:v>
                </c:pt>
              </c:strCache>
            </c:strRef>
          </c:cat>
          <c:val>
            <c:numRef>
              <c:f>Plan1!$B$2:$B$8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10</c:v>
                </c:pt>
                <c:pt idx="3">
                  <c:v>7</c:v>
                </c:pt>
                <c:pt idx="4">
                  <c:v>4</c:v>
                </c:pt>
                <c:pt idx="5">
                  <c:v>7</c:v>
                </c:pt>
                <c:pt idx="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3A-4E99-BE1C-BDD9B34AD9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>
              <a:latin typeface="+mn-lt"/>
              <a:cs typeface="Arial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Graduações e patentes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Plan1!$A$2:$A$9</c:f>
              <c:strCache>
                <c:ptCount val="8"/>
                <c:pt idx="0">
                  <c:v>Cabo</c:v>
                </c:pt>
                <c:pt idx="1">
                  <c:v>3º Sargento</c:v>
                </c:pt>
                <c:pt idx="2">
                  <c:v>2º Sargento</c:v>
                </c:pt>
                <c:pt idx="3">
                  <c:v>1º Sargento</c:v>
                </c:pt>
                <c:pt idx="4">
                  <c:v>Subtenente</c:v>
                </c:pt>
                <c:pt idx="5">
                  <c:v>2º Tenente</c:v>
                </c:pt>
                <c:pt idx="6">
                  <c:v>1º Tenente</c:v>
                </c:pt>
                <c:pt idx="7">
                  <c:v>Capitão</c:v>
                </c:pt>
              </c:strCache>
            </c:strRef>
          </c:cat>
          <c:val>
            <c:numRef>
              <c:f>Plan1!$B$2:$B$9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13</c:v>
                </c:pt>
                <c:pt idx="5">
                  <c:v>7</c:v>
                </c:pt>
                <c:pt idx="6">
                  <c:v>3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00-45AF-B3D7-2D80AE900B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+mn-lt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3372</Words>
  <Characters>18215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2024-09-20T03:44:00Z</dcterms:created>
  <dcterms:modified xsi:type="dcterms:W3CDTF">2024-09-20T23:36:00Z</dcterms:modified>
</cp:coreProperties>
</file>