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AAD33" w14:textId="77777777" w:rsidR="004C5411" w:rsidRDefault="009E4F86">
      <w:pPr>
        <w:pBdr>
          <w:top w:val="nil"/>
          <w:left w:val="nil"/>
          <w:bottom w:val="nil"/>
          <w:right w:val="nil"/>
          <w:between w:val="nil"/>
        </w:pBdr>
        <w:spacing w:after="0" w:line="240" w:lineRule="auto"/>
        <w:jc w:val="center"/>
        <w:rPr>
          <w:b/>
          <w:color w:val="000000"/>
          <w:sz w:val="24"/>
          <w:szCs w:val="24"/>
        </w:rPr>
      </w:pPr>
      <w:r>
        <w:rPr>
          <w:b/>
          <w:color w:val="000000"/>
          <w:sz w:val="24"/>
          <w:szCs w:val="24"/>
        </w:rPr>
        <w:t>XXII Encontro Nacional de Pesquisa em Ciência da Informação – XXII ENANCIB</w:t>
      </w:r>
    </w:p>
    <w:p w14:paraId="58833E7D" w14:textId="77777777" w:rsidR="004C5411" w:rsidRDefault="004C5411">
      <w:pPr>
        <w:pBdr>
          <w:top w:val="nil"/>
          <w:left w:val="nil"/>
          <w:bottom w:val="nil"/>
          <w:right w:val="nil"/>
          <w:between w:val="nil"/>
        </w:pBdr>
        <w:spacing w:after="0" w:line="240" w:lineRule="auto"/>
        <w:jc w:val="center"/>
        <w:rPr>
          <w:b/>
          <w:color w:val="000000"/>
          <w:sz w:val="24"/>
          <w:szCs w:val="24"/>
        </w:rPr>
      </w:pPr>
    </w:p>
    <w:p w14:paraId="3E012DC2" w14:textId="7C099302" w:rsidR="004C5411" w:rsidRDefault="009E4F86">
      <w:pPr>
        <w:pBdr>
          <w:top w:val="nil"/>
          <w:left w:val="nil"/>
          <w:bottom w:val="nil"/>
          <w:right w:val="nil"/>
          <w:between w:val="nil"/>
        </w:pBdr>
        <w:spacing w:after="0" w:line="240" w:lineRule="auto"/>
        <w:jc w:val="center"/>
        <w:rPr>
          <w:b/>
          <w:color w:val="000000"/>
          <w:sz w:val="24"/>
          <w:szCs w:val="24"/>
        </w:rPr>
      </w:pPr>
      <w:r>
        <w:rPr>
          <w:b/>
          <w:color w:val="000000"/>
          <w:sz w:val="24"/>
          <w:szCs w:val="24"/>
        </w:rPr>
        <w:t>G</w:t>
      </w:r>
      <w:r w:rsidR="00547CDC">
        <w:rPr>
          <w:b/>
          <w:color w:val="000000"/>
          <w:sz w:val="24"/>
          <w:szCs w:val="24"/>
        </w:rPr>
        <w:t xml:space="preserve">T12 </w:t>
      </w:r>
      <w:r>
        <w:rPr>
          <w:b/>
          <w:color w:val="000000"/>
          <w:sz w:val="24"/>
          <w:szCs w:val="24"/>
        </w:rPr>
        <w:t xml:space="preserve">– </w:t>
      </w:r>
      <w:r w:rsidR="00151217">
        <w:rPr>
          <w:b/>
          <w:color w:val="000000"/>
          <w:sz w:val="24"/>
          <w:szCs w:val="24"/>
        </w:rPr>
        <w:t>Informação, Estudos Étnico-</w:t>
      </w:r>
      <w:r w:rsidR="00151217" w:rsidRPr="00976CC4">
        <w:rPr>
          <w:b/>
          <w:sz w:val="24"/>
          <w:szCs w:val="24"/>
        </w:rPr>
        <w:t>R</w:t>
      </w:r>
      <w:r w:rsidR="00750C99" w:rsidRPr="00750C99">
        <w:rPr>
          <w:b/>
          <w:color w:val="000000"/>
          <w:sz w:val="24"/>
          <w:szCs w:val="24"/>
        </w:rPr>
        <w:t>aciais, Gênero e Diversidades</w:t>
      </w:r>
    </w:p>
    <w:p w14:paraId="4E4537FA" w14:textId="77777777" w:rsidR="004C5411" w:rsidRDefault="004C5411">
      <w:pPr>
        <w:pBdr>
          <w:top w:val="nil"/>
          <w:left w:val="nil"/>
          <w:bottom w:val="nil"/>
          <w:right w:val="nil"/>
          <w:between w:val="nil"/>
        </w:pBdr>
        <w:spacing w:after="0" w:line="240" w:lineRule="auto"/>
        <w:jc w:val="center"/>
        <w:rPr>
          <w:b/>
          <w:color w:val="000000"/>
          <w:sz w:val="24"/>
          <w:szCs w:val="24"/>
        </w:rPr>
      </w:pPr>
    </w:p>
    <w:p w14:paraId="50815D1E" w14:textId="3D6C62EC" w:rsidR="004C5411" w:rsidRPr="00457DC5" w:rsidRDefault="0098509F">
      <w:pPr>
        <w:pBdr>
          <w:top w:val="nil"/>
          <w:left w:val="nil"/>
          <w:bottom w:val="nil"/>
          <w:right w:val="nil"/>
          <w:between w:val="nil"/>
        </w:pBdr>
        <w:spacing w:after="0" w:line="240" w:lineRule="auto"/>
        <w:jc w:val="center"/>
        <w:rPr>
          <w:b/>
          <w:sz w:val="24"/>
          <w:szCs w:val="24"/>
        </w:rPr>
      </w:pPr>
      <w:r>
        <w:rPr>
          <w:b/>
          <w:sz w:val="24"/>
          <w:szCs w:val="24"/>
        </w:rPr>
        <w:t xml:space="preserve">EPISTEMICÍDIO </w:t>
      </w:r>
      <w:r w:rsidR="007824AC">
        <w:rPr>
          <w:b/>
          <w:sz w:val="24"/>
          <w:szCs w:val="24"/>
        </w:rPr>
        <w:t xml:space="preserve">NEGRO </w:t>
      </w:r>
      <w:r>
        <w:rPr>
          <w:b/>
          <w:sz w:val="24"/>
          <w:szCs w:val="24"/>
        </w:rPr>
        <w:t>NA CIÊNCIA DA INFORMAÇÃO</w:t>
      </w:r>
      <w:r w:rsidR="00496520">
        <w:rPr>
          <w:b/>
          <w:sz w:val="24"/>
          <w:szCs w:val="24"/>
        </w:rPr>
        <w:t>: UMA DISCUSSÃO INICIAL</w:t>
      </w:r>
    </w:p>
    <w:p w14:paraId="1E621A18" w14:textId="5F77850F" w:rsidR="004C5411" w:rsidRPr="00151217" w:rsidRDefault="004C5411" w:rsidP="00457DC5">
      <w:pPr>
        <w:pBdr>
          <w:top w:val="nil"/>
          <w:left w:val="nil"/>
          <w:bottom w:val="nil"/>
          <w:right w:val="nil"/>
          <w:between w:val="nil"/>
        </w:pBdr>
        <w:spacing w:after="0" w:line="240" w:lineRule="auto"/>
        <w:rPr>
          <w:b/>
          <w:color w:val="000000"/>
          <w:sz w:val="24"/>
          <w:szCs w:val="24"/>
        </w:rPr>
      </w:pPr>
    </w:p>
    <w:p w14:paraId="18B58125" w14:textId="29F358F3" w:rsidR="00944C2F" w:rsidRDefault="00944C2F" w:rsidP="00944C2F">
      <w:pPr>
        <w:pBdr>
          <w:top w:val="nil"/>
          <w:left w:val="nil"/>
          <w:bottom w:val="nil"/>
          <w:right w:val="nil"/>
          <w:between w:val="nil"/>
        </w:pBdr>
        <w:spacing w:after="0" w:line="240" w:lineRule="auto"/>
        <w:jc w:val="center"/>
        <w:rPr>
          <w:b/>
          <w:i/>
          <w:sz w:val="24"/>
          <w:szCs w:val="24"/>
          <w:lang w:val="en-US"/>
        </w:rPr>
      </w:pPr>
      <w:r w:rsidRPr="00944C2F">
        <w:rPr>
          <w:b/>
          <w:i/>
          <w:sz w:val="24"/>
          <w:szCs w:val="24"/>
          <w:lang w:val="en-US"/>
        </w:rPr>
        <w:t>BLACK EPISTEMICIDE IN INFORMATION SCIENCE: AN INITIAL DISCUSSION</w:t>
      </w:r>
    </w:p>
    <w:p w14:paraId="77A82B1B" w14:textId="098A99EE" w:rsidR="00D36114" w:rsidRDefault="00D36114" w:rsidP="00944C2F">
      <w:pPr>
        <w:pBdr>
          <w:top w:val="nil"/>
          <w:left w:val="nil"/>
          <w:bottom w:val="nil"/>
          <w:right w:val="nil"/>
          <w:between w:val="nil"/>
        </w:pBdr>
        <w:spacing w:after="0" w:line="240" w:lineRule="auto"/>
        <w:jc w:val="center"/>
        <w:rPr>
          <w:b/>
          <w:i/>
          <w:sz w:val="24"/>
          <w:szCs w:val="24"/>
          <w:lang w:val="en-US"/>
        </w:rPr>
      </w:pPr>
    </w:p>
    <w:p w14:paraId="1EA5B6C0" w14:textId="024B37D3" w:rsidR="00D36114" w:rsidRPr="0048675A" w:rsidRDefault="0048675A" w:rsidP="00D36114">
      <w:pPr>
        <w:spacing w:after="0" w:line="240" w:lineRule="auto"/>
        <w:jc w:val="center"/>
        <w:rPr>
          <w:color w:val="4472C4" w:themeColor="accent1"/>
          <w:sz w:val="24"/>
          <w:szCs w:val="24"/>
        </w:rPr>
      </w:pPr>
      <w:r w:rsidRPr="0048675A">
        <w:rPr>
          <w:color w:val="4472C4" w:themeColor="accent1"/>
          <w:sz w:val="24"/>
          <w:szCs w:val="24"/>
        </w:rPr>
        <w:t>Felipe Arthur Cordeiro Alves – Universidade Federal da Paraíba</w:t>
      </w:r>
    </w:p>
    <w:p w14:paraId="25400153" w14:textId="158B90A0" w:rsidR="00D36114" w:rsidRPr="0048675A" w:rsidRDefault="0048675A" w:rsidP="0048675A">
      <w:pPr>
        <w:spacing w:after="0" w:line="240" w:lineRule="auto"/>
        <w:jc w:val="center"/>
        <w:rPr>
          <w:color w:val="4472C4" w:themeColor="accent1"/>
          <w:sz w:val="24"/>
          <w:szCs w:val="24"/>
        </w:rPr>
      </w:pPr>
      <w:r w:rsidRPr="0048675A">
        <w:rPr>
          <w:color w:val="4472C4" w:themeColor="accent1"/>
          <w:sz w:val="24"/>
          <w:szCs w:val="24"/>
        </w:rPr>
        <w:t>Gisele Rocha Côrtes – Universidade Federal da Paraíba</w:t>
      </w:r>
    </w:p>
    <w:p w14:paraId="139001AA" w14:textId="77777777" w:rsidR="004C5411" w:rsidRPr="0059499D" w:rsidRDefault="004C5411" w:rsidP="00944C2F">
      <w:pPr>
        <w:pBdr>
          <w:top w:val="nil"/>
          <w:left w:val="nil"/>
          <w:bottom w:val="nil"/>
          <w:right w:val="nil"/>
          <w:between w:val="nil"/>
        </w:pBdr>
        <w:spacing w:after="0" w:line="240" w:lineRule="auto"/>
        <w:rPr>
          <w:b/>
          <w:color w:val="000000"/>
          <w:sz w:val="24"/>
          <w:szCs w:val="24"/>
          <w:lang w:val="en-US"/>
        </w:rPr>
      </w:pPr>
    </w:p>
    <w:p w14:paraId="169C9FBE" w14:textId="75832049" w:rsidR="004C5411" w:rsidRDefault="00E8085E">
      <w:pPr>
        <w:pBdr>
          <w:top w:val="nil"/>
          <w:left w:val="nil"/>
          <w:bottom w:val="nil"/>
          <w:right w:val="nil"/>
          <w:between w:val="nil"/>
        </w:pBdr>
        <w:spacing w:after="0" w:line="240" w:lineRule="auto"/>
        <w:jc w:val="center"/>
        <w:rPr>
          <w:b/>
          <w:color w:val="000000"/>
          <w:sz w:val="24"/>
          <w:szCs w:val="24"/>
        </w:rPr>
      </w:pPr>
      <w:r>
        <w:rPr>
          <w:b/>
          <w:color w:val="000000"/>
          <w:sz w:val="24"/>
          <w:szCs w:val="24"/>
        </w:rPr>
        <w:t xml:space="preserve">Modalidade: Trabalho </w:t>
      </w:r>
      <w:r w:rsidRPr="00457DC5">
        <w:rPr>
          <w:b/>
          <w:sz w:val="24"/>
          <w:szCs w:val="24"/>
        </w:rPr>
        <w:t>c</w:t>
      </w:r>
      <w:r w:rsidR="009E4F86">
        <w:rPr>
          <w:b/>
          <w:color w:val="000000"/>
          <w:sz w:val="24"/>
          <w:szCs w:val="24"/>
        </w:rPr>
        <w:t>ompleto</w:t>
      </w:r>
    </w:p>
    <w:p w14:paraId="11A8EC5B" w14:textId="77777777" w:rsidR="004C5411" w:rsidRPr="0098509F" w:rsidRDefault="004C5411">
      <w:pPr>
        <w:pBdr>
          <w:top w:val="nil"/>
          <w:left w:val="nil"/>
          <w:bottom w:val="nil"/>
          <w:right w:val="nil"/>
          <w:between w:val="nil"/>
        </w:pBdr>
        <w:spacing w:after="0" w:line="240" w:lineRule="auto"/>
        <w:jc w:val="center"/>
        <w:rPr>
          <w:b/>
          <w:color w:val="FF0000"/>
          <w:sz w:val="24"/>
          <w:szCs w:val="24"/>
        </w:rPr>
      </w:pPr>
    </w:p>
    <w:p w14:paraId="0C6F4E4E" w14:textId="7FEAF329" w:rsidR="0054752A" w:rsidRPr="00BA37B1" w:rsidRDefault="009E4F86" w:rsidP="00E729F3">
      <w:pPr>
        <w:pBdr>
          <w:top w:val="nil"/>
          <w:left w:val="nil"/>
          <w:bottom w:val="nil"/>
          <w:right w:val="nil"/>
          <w:between w:val="nil"/>
        </w:pBdr>
        <w:spacing w:after="0" w:line="240" w:lineRule="auto"/>
        <w:jc w:val="both"/>
        <w:rPr>
          <w:rFonts w:asciiTheme="minorHAnsi" w:hAnsiTheme="minorHAnsi" w:cstheme="minorHAnsi"/>
          <w:bCs/>
          <w:sz w:val="24"/>
          <w:szCs w:val="24"/>
        </w:rPr>
      </w:pPr>
      <w:r w:rsidRPr="00BA37B1">
        <w:rPr>
          <w:b/>
        </w:rPr>
        <w:t>Resumo:</w:t>
      </w:r>
      <w:r w:rsidRPr="00BA37B1">
        <w:t xml:space="preserve"> </w:t>
      </w:r>
      <w:r w:rsidR="00C82F4A" w:rsidRPr="00BA37B1">
        <w:t xml:space="preserve">A população negra compõe a maioria da população brasileira, todavia não </w:t>
      </w:r>
      <w:r w:rsidR="00151217" w:rsidRPr="00976CC4">
        <w:t xml:space="preserve">dispõe de </w:t>
      </w:r>
      <w:r w:rsidR="00C82F4A" w:rsidRPr="00BA37B1">
        <w:t xml:space="preserve">uma representatividade </w:t>
      </w:r>
      <w:r w:rsidR="007445EB" w:rsidRPr="00BA37B1">
        <w:t xml:space="preserve">e equidade </w:t>
      </w:r>
      <w:r w:rsidR="00C82F4A" w:rsidRPr="00BA37B1">
        <w:t>em diversos contextos sociais, inclusive na ambiência acadêmica e na produção científica</w:t>
      </w:r>
      <w:r w:rsidR="008D50E4" w:rsidRPr="00BA37B1">
        <w:t>. Esta comunicação tem como objetivo geral</w:t>
      </w:r>
      <w:r w:rsidR="00C82F4A" w:rsidRPr="00BA37B1">
        <w:t xml:space="preserve"> analisar o epistemicídio no campo da Ciência da Informação, especialmente no que concerne à população negra. </w:t>
      </w:r>
      <w:r w:rsidR="00151217" w:rsidRPr="00976CC4">
        <w:t>Esta</w:t>
      </w:r>
      <w:r w:rsidR="00151217">
        <w:rPr>
          <w:color w:val="FF00FF"/>
        </w:rPr>
        <w:t xml:space="preserve"> </w:t>
      </w:r>
      <w:r w:rsidR="008D50E4" w:rsidRPr="00BA37B1">
        <w:t>pesquisa, de cunho teórico,</w:t>
      </w:r>
      <w:r w:rsidR="008D50E4" w:rsidRPr="00BA37B1">
        <w:rPr>
          <w:rFonts w:ascii="Raleway" w:hAnsi="Raleway"/>
          <w:shd w:val="clear" w:color="auto" w:fill="FFFFFF"/>
        </w:rPr>
        <w:t xml:space="preserve"> </w:t>
      </w:r>
      <w:r w:rsidR="008D50E4" w:rsidRPr="00BA37B1">
        <w:t>encontra-se estruturada em dois</w:t>
      </w:r>
      <w:r w:rsidR="00E729F3" w:rsidRPr="00BA37B1">
        <w:t xml:space="preserve"> </w:t>
      </w:r>
      <w:r w:rsidR="00BB23A3" w:rsidRPr="00BA37B1">
        <w:t xml:space="preserve">tópicos. </w:t>
      </w:r>
      <w:r w:rsidR="008D50E4" w:rsidRPr="00BA37B1">
        <w:t xml:space="preserve">No primeiro, </w:t>
      </w:r>
      <w:r w:rsidR="00C82F4A" w:rsidRPr="00BA37B1">
        <w:t xml:space="preserve">abordamos o racismo estrutural e sua relação com as desigualdades socioeducacionais no país, especialmente as que a população negra enfrenta. </w:t>
      </w:r>
      <w:r w:rsidR="008D50E4" w:rsidRPr="00BA37B1">
        <w:t>No tópico</w:t>
      </w:r>
      <w:r w:rsidR="007445EB" w:rsidRPr="00BA37B1">
        <w:t xml:space="preserve"> seguinte</w:t>
      </w:r>
      <w:r w:rsidR="008D50E4" w:rsidRPr="00BA37B1">
        <w:t>,</w:t>
      </w:r>
      <w:r w:rsidR="00C82F4A" w:rsidRPr="00BA37B1">
        <w:t xml:space="preserve"> discorremos acerca do epistemicídio </w:t>
      </w:r>
      <w:r w:rsidR="00151217" w:rsidRPr="00976CC4">
        <w:t>como</w:t>
      </w:r>
      <w:r w:rsidR="00151217">
        <w:rPr>
          <w:color w:val="FF00FF"/>
        </w:rPr>
        <w:t xml:space="preserve"> </w:t>
      </w:r>
      <w:r w:rsidR="00C82F4A" w:rsidRPr="00BA37B1">
        <w:t>instrumento de silenciamento epistêmico, em interf</w:t>
      </w:r>
      <w:r w:rsidR="00151217">
        <w:t xml:space="preserve">ace com estudos acerca </w:t>
      </w:r>
      <w:r w:rsidR="00151217" w:rsidRPr="00976CC4">
        <w:t>desse tema</w:t>
      </w:r>
      <w:r w:rsidR="00C82F4A" w:rsidRPr="00976CC4">
        <w:t xml:space="preserve"> </w:t>
      </w:r>
      <w:r w:rsidR="00C82F4A" w:rsidRPr="00BA37B1">
        <w:t xml:space="preserve">no contexto da Ciência da Informação. </w:t>
      </w:r>
      <w:r w:rsidR="00D4766E" w:rsidRPr="00BA37B1">
        <w:t>E</w:t>
      </w:r>
      <w:r w:rsidR="00E729F3" w:rsidRPr="00BA37B1">
        <w:t xml:space="preserve">m âmbito metodológico, realizamos uma pesquisa bibliográfica e exploratória. Para tanto, utilizamos </w:t>
      </w:r>
      <w:r w:rsidR="00BA37B1" w:rsidRPr="00BA37B1">
        <w:t xml:space="preserve">majoritariamente </w:t>
      </w:r>
      <w:r w:rsidR="00E729F3" w:rsidRPr="00BA37B1">
        <w:t>estudos</w:t>
      </w:r>
      <w:r w:rsidR="00BA37B1" w:rsidRPr="00BA37B1">
        <w:t xml:space="preserve"> </w:t>
      </w:r>
      <w:r w:rsidR="00E729F3" w:rsidRPr="00BA37B1">
        <w:t xml:space="preserve">desenvolvidos por intelectuais negros(as), oriundos de países enquadrados fora do eixo europeu e </w:t>
      </w:r>
      <w:r w:rsidR="00151217" w:rsidRPr="00976CC4">
        <w:t>do</w:t>
      </w:r>
      <w:r w:rsidR="00151217">
        <w:rPr>
          <w:color w:val="FF00FF"/>
        </w:rPr>
        <w:t xml:space="preserve"> </w:t>
      </w:r>
      <w:r w:rsidR="00E729F3" w:rsidRPr="00BA37B1">
        <w:t xml:space="preserve">norte-americano, com o propósito de fazer um exercício epistemológico de </w:t>
      </w:r>
      <w:r w:rsidR="00E729F3" w:rsidRPr="00BA37B1">
        <w:rPr>
          <w:i/>
          <w:iCs/>
        </w:rPr>
        <w:t>práxis</w:t>
      </w:r>
      <w:r w:rsidR="00E729F3" w:rsidRPr="00BA37B1">
        <w:t xml:space="preserve"> decolonial.</w:t>
      </w:r>
      <w:r w:rsidR="00E729F3" w:rsidRPr="00BA37B1">
        <w:rPr>
          <w:sz w:val="24"/>
          <w:szCs w:val="24"/>
        </w:rPr>
        <w:t xml:space="preserve"> </w:t>
      </w:r>
      <w:r w:rsidR="0054752A" w:rsidRPr="00BA37B1">
        <w:t xml:space="preserve">Como horizonte de resultados, a reflexão nos leva a considerar que é importante </w:t>
      </w:r>
      <w:r w:rsidR="00151217">
        <w:t>cria</w:t>
      </w:r>
      <w:r w:rsidR="00151217" w:rsidRPr="0012002E">
        <w:t>r</w:t>
      </w:r>
      <w:r w:rsidR="0054752A" w:rsidRPr="00BA37B1">
        <w:t xml:space="preserve"> espaços de produção científica que fomente</w:t>
      </w:r>
      <w:r w:rsidR="0001367E" w:rsidRPr="00BA37B1">
        <w:t>m</w:t>
      </w:r>
      <w:r w:rsidR="0054752A" w:rsidRPr="00BA37B1">
        <w:t xml:space="preserve"> a produção científica produzida por populações invisibilizadas no campo científico e vítimas do colonialismo epistêmico. Além disso, consideramos imprescindível acompanhar o epistemicídio </w:t>
      </w:r>
      <w:r w:rsidR="0001367E" w:rsidRPr="00BA37B1">
        <w:t xml:space="preserve">negro </w:t>
      </w:r>
      <w:r w:rsidR="0054752A" w:rsidRPr="00BA37B1">
        <w:t>na Ciência da Informação em diversas fontes de literatura científica.</w:t>
      </w:r>
      <w:r w:rsidR="0054752A" w:rsidRPr="00BA37B1">
        <w:rPr>
          <w:rFonts w:asciiTheme="minorHAnsi" w:hAnsiTheme="minorHAnsi" w:cstheme="minorHAnsi"/>
          <w:bCs/>
          <w:sz w:val="24"/>
          <w:szCs w:val="24"/>
        </w:rPr>
        <w:t xml:space="preserve"> </w:t>
      </w:r>
    </w:p>
    <w:p w14:paraId="2C3F3132" w14:textId="77777777" w:rsidR="00032867" w:rsidRPr="00BA37B1" w:rsidRDefault="00032867">
      <w:pPr>
        <w:pBdr>
          <w:top w:val="nil"/>
          <w:left w:val="nil"/>
          <w:bottom w:val="nil"/>
          <w:right w:val="nil"/>
          <w:between w:val="nil"/>
        </w:pBdr>
        <w:spacing w:after="0" w:line="240" w:lineRule="auto"/>
        <w:jc w:val="both"/>
      </w:pPr>
    </w:p>
    <w:p w14:paraId="1D3900B4" w14:textId="474009FA" w:rsidR="004C5411" w:rsidRDefault="00E8085E">
      <w:pPr>
        <w:pBdr>
          <w:top w:val="nil"/>
          <w:left w:val="nil"/>
          <w:bottom w:val="nil"/>
          <w:right w:val="nil"/>
          <w:between w:val="nil"/>
        </w:pBdr>
        <w:spacing w:after="0" w:line="240" w:lineRule="auto"/>
        <w:jc w:val="both"/>
        <w:rPr>
          <w:lang w:val="en-US"/>
        </w:rPr>
      </w:pPr>
      <w:r w:rsidRPr="00BA37B1">
        <w:rPr>
          <w:b/>
        </w:rPr>
        <w:t>Palavras-</w:t>
      </w:r>
      <w:r w:rsidR="00484D66" w:rsidRPr="00BA37B1">
        <w:rPr>
          <w:b/>
        </w:rPr>
        <w:t>chave:</w:t>
      </w:r>
      <w:r w:rsidR="009E4F86" w:rsidRPr="00BA37B1">
        <w:t xml:space="preserve"> </w:t>
      </w:r>
      <w:r w:rsidRPr="00BA37B1">
        <w:t>Racismo e</w:t>
      </w:r>
      <w:r w:rsidR="008A71EA" w:rsidRPr="00BA37B1">
        <w:t>strutural</w:t>
      </w:r>
      <w:r w:rsidR="009E4F86" w:rsidRPr="00BA37B1">
        <w:t xml:space="preserve">. </w:t>
      </w:r>
      <w:proofErr w:type="spellStart"/>
      <w:r w:rsidR="008A71EA" w:rsidRPr="00151217">
        <w:t>Epistemicídio</w:t>
      </w:r>
      <w:proofErr w:type="spellEnd"/>
      <w:r w:rsidR="009E4F86" w:rsidRPr="00151217">
        <w:t>.</w:t>
      </w:r>
      <w:r w:rsidR="009E4F86" w:rsidRPr="00D36114">
        <w:t xml:space="preserve"> </w:t>
      </w:r>
      <w:r w:rsidR="00032867" w:rsidRPr="00D36114">
        <w:t>População</w:t>
      </w:r>
      <w:r w:rsidR="00032867" w:rsidRPr="00BA37B1">
        <w:rPr>
          <w:lang w:val="en-US"/>
        </w:rPr>
        <w:t xml:space="preserve"> </w:t>
      </w:r>
      <w:proofErr w:type="spellStart"/>
      <w:r w:rsidR="00F44473" w:rsidRPr="0012002E">
        <w:rPr>
          <w:lang w:val="en-US"/>
        </w:rPr>
        <w:t>n</w:t>
      </w:r>
      <w:r w:rsidR="00BA37B1">
        <w:rPr>
          <w:lang w:val="en-US"/>
        </w:rPr>
        <w:t>egra</w:t>
      </w:r>
      <w:proofErr w:type="spellEnd"/>
      <w:r w:rsidR="00BA37B1">
        <w:rPr>
          <w:lang w:val="en-US"/>
        </w:rPr>
        <w:t>.</w:t>
      </w:r>
      <w:r w:rsidR="00D36114">
        <w:rPr>
          <w:lang w:val="en-US"/>
        </w:rPr>
        <w:t xml:space="preserve"> </w:t>
      </w:r>
      <w:proofErr w:type="spellStart"/>
      <w:r w:rsidR="00D36114" w:rsidRPr="00D36114">
        <w:rPr>
          <w:color w:val="4472C4" w:themeColor="accent1"/>
          <w:lang w:val="en-US"/>
        </w:rPr>
        <w:t>Ciência</w:t>
      </w:r>
      <w:proofErr w:type="spellEnd"/>
      <w:r w:rsidR="00D36114" w:rsidRPr="00D36114">
        <w:rPr>
          <w:color w:val="4472C4" w:themeColor="accent1"/>
          <w:lang w:val="en-US"/>
        </w:rPr>
        <w:t xml:space="preserve"> da </w:t>
      </w:r>
      <w:proofErr w:type="spellStart"/>
      <w:r w:rsidR="00D36114" w:rsidRPr="00D36114">
        <w:rPr>
          <w:color w:val="4472C4" w:themeColor="accent1"/>
          <w:lang w:val="en-US"/>
        </w:rPr>
        <w:t>Informação</w:t>
      </w:r>
      <w:proofErr w:type="spellEnd"/>
      <w:r w:rsidR="00D36114" w:rsidRPr="00D36114">
        <w:rPr>
          <w:color w:val="4472C4" w:themeColor="accent1"/>
          <w:lang w:val="en-US"/>
        </w:rPr>
        <w:t>.</w:t>
      </w:r>
    </w:p>
    <w:p w14:paraId="7ECBA611" w14:textId="77777777" w:rsidR="006316D2" w:rsidRPr="006316D2" w:rsidRDefault="006316D2">
      <w:pPr>
        <w:pBdr>
          <w:top w:val="nil"/>
          <w:left w:val="nil"/>
          <w:bottom w:val="nil"/>
          <w:right w:val="nil"/>
          <w:between w:val="nil"/>
        </w:pBdr>
        <w:spacing w:after="0" w:line="240" w:lineRule="auto"/>
        <w:jc w:val="both"/>
        <w:rPr>
          <w:lang w:val="en-US"/>
        </w:rPr>
      </w:pPr>
    </w:p>
    <w:p w14:paraId="2EDCB46F" w14:textId="3F36C406" w:rsidR="004C5411" w:rsidRPr="0098509F" w:rsidRDefault="009E4F86">
      <w:pPr>
        <w:pBdr>
          <w:top w:val="nil"/>
          <w:left w:val="nil"/>
          <w:bottom w:val="nil"/>
          <w:right w:val="nil"/>
          <w:between w:val="nil"/>
        </w:pBdr>
        <w:spacing w:after="0" w:line="240" w:lineRule="auto"/>
        <w:jc w:val="both"/>
        <w:rPr>
          <w:color w:val="FF0000"/>
          <w:lang w:val="en-US"/>
        </w:rPr>
      </w:pPr>
      <w:r w:rsidRPr="00BA37B1">
        <w:rPr>
          <w:b/>
          <w:lang w:val="en-US"/>
        </w:rPr>
        <w:t>Abstract:</w:t>
      </w:r>
      <w:r w:rsidRPr="00BA37B1">
        <w:rPr>
          <w:lang w:val="en-US"/>
        </w:rPr>
        <w:t xml:space="preserve"> </w:t>
      </w:r>
      <w:r w:rsidR="00BA37B1" w:rsidRPr="00BA37B1">
        <w:rPr>
          <w:lang w:val="en-US"/>
        </w:rPr>
        <w:t xml:space="preserve">The black population makes up the majority of the Brazilian population, however, it does not have representation and equity in various social contexts, including in the academic environment and scientific production. This communication has the general objective of analyzing </w:t>
      </w:r>
      <w:proofErr w:type="spellStart"/>
      <w:r w:rsidR="00BA37B1" w:rsidRPr="00BA37B1">
        <w:rPr>
          <w:lang w:val="en-US"/>
        </w:rPr>
        <w:t>epistemicide</w:t>
      </w:r>
      <w:proofErr w:type="spellEnd"/>
      <w:r w:rsidR="00BA37B1" w:rsidRPr="00BA37B1">
        <w:rPr>
          <w:lang w:val="en-US"/>
        </w:rPr>
        <w:t xml:space="preserve"> in the field of Information Science, especially with regard to the black population. The present research, of a theoretical nature, is structured in two topics. In the first, we address structural racism and its relationship with socio-educational inequalities in the country, especially those faced by the black population. In the next topic, we discuss </w:t>
      </w:r>
      <w:proofErr w:type="spellStart"/>
      <w:r w:rsidR="00BA37B1" w:rsidRPr="00BA37B1">
        <w:rPr>
          <w:lang w:val="en-US"/>
        </w:rPr>
        <w:t>epistemicide</w:t>
      </w:r>
      <w:proofErr w:type="spellEnd"/>
      <w:r w:rsidR="00BA37B1" w:rsidRPr="00BA37B1">
        <w:rPr>
          <w:lang w:val="en-US"/>
        </w:rPr>
        <w:t xml:space="preserve"> as an instrument of epistemic silencing, in interface with studies on this theme in the context of Information Science. In the methodological scope, we carried out a bibliographical and exploratory research. To this end, we mostly use studies developed by black intellectuals, from countries outside the European and North American axis, with the purpose of making an epistemological exercise of decolonial praxis. As a horizon of results, the reflection leads us to consider that it is important to create spaces for scientific production that foster scientific production produced by populations made invisible in the scientific field and victims of epistemic colonialism. In addition, we consider it essential to follow the black </w:t>
      </w:r>
      <w:proofErr w:type="spellStart"/>
      <w:r w:rsidR="00BA37B1" w:rsidRPr="00BA37B1">
        <w:rPr>
          <w:lang w:val="en-US"/>
        </w:rPr>
        <w:t>epistemicide</w:t>
      </w:r>
      <w:proofErr w:type="spellEnd"/>
      <w:r w:rsidR="00BA37B1" w:rsidRPr="00BA37B1">
        <w:rPr>
          <w:lang w:val="en-US"/>
        </w:rPr>
        <w:t xml:space="preserve"> in Information Science in various sources of scientific literature.</w:t>
      </w:r>
    </w:p>
    <w:p w14:paraId="6402E542" w14:textId="77777777" w:rsidR="004C5411" w:rsidRPr="0098509F" w:rsidRDefault="004C5411">
      <w:pPr>
        <w:pBdr>
          <w:top w:val="nil"/>
          <w:left w:val="nil"/>
          <w:bottom w:val="nil"/>
          <w:right w:val="nil"/>
          <w:between w:val="nil"/>
        </w:pBdr>
        <w:spacing w:after="0" w:line="240" w:lineRule="auto"/>
        <w:jc w:val="both"/>
        <w:rPr>
          <w:color w:val="FF0000"/>
          <w:sz w:val="24"/>
          <w:szCs w:val="24"/>
          <w:lang w:val="en-US"/>
        </w:rPr>
      </w:pPr>
    </w:p>
    <w:p w14:paraId="3BD76C14" w14:textId="65AEC9BE" w:rsidR="004C5411" w:rsidRPr="00151217" w:rsidRDefault="009E4F86" w:rsidP="006316D2">
      <w:pPr>
        <w:pBdr>
          <w:top w:val="nil"/>
          <w:left w:val="nil"/>
          <w:bottom w:val="nil"/>
          <w:right w:val="nil"/>
          <w:between w:val="nil"/>
        </w:pBdr>
        <w:spacing w:after="0" w:line="360" w:lineRule="auto"/>
        <w:jc w:val="both"/>
        <w:rPr>
          <w:lang w:val="en-US"/>
        </w:rPr>
      </w:pPr>
      <w:r w:rsidRPr="00151217">
        <w:rPr>
          <w:b/>
          <w:lang w:val="en-US"/>
        </w:rPr>
        <w:t>Keywords:</w:t>
      </w:r>
      <w:r w:rsidR="00457DC5" w:rsidRPr="00151217">
        <w:rPr>
          <w:lang w:val="en-US"/>
        </w:rPr>
        <w:t xml:space="preserve"> Structural Racism. </w:t>
      </w:r>
      <w:proofErr w:type="spellStart"/>
      <w:r w:rsidR="00457DC5" w:rsidRPr="00151217">
        <w:rPr>
          <w:lang w:val="en-US"/>
        </w:rPr>
        <w:t>Epistemicide</w:t>
      </w:r>
      <w:proofErr w:type="spellEnd"/>
      <w:r w:rsidR="00457DC5" w:rsidRPr="00151217">
        <w:rPr>
          <w:lang w:val="en-US"/>
        </w:rPr>
        <w:t>.</w:t>
      </w:r>
      <w:r w:rsidR="00F44473">
        <w:rPr>
          <w:lang w:val="en-US"/>
        </w:rPr>
        <w:t xml:space="preserve"> Black </w:t>
      </w:r>
      <w:r w:rsidR="00F44473" w:rsidRPr="00976CC4">
        <w:rPr>
          <w:lang w:val="en-US"/>
        </w:rPr>
        <w:t>p</w:t>
      </w:r>
      <w:r w:rsidR="00BA37B1" w:rsidRPr="00151217">
        <w:rPr>
          <w:lang w:val="en-US"/>
        </w:rPr>
        <w:t xml:space="preserve">opulation. </w:t>
      </w:r>
      <w:r w:rsidR="00D36114" w:rsidRPr="00D36114">
        <w:rPr>
          <w:color w:val="4472C4" w:themeColor="accent1"/>
          <w:lang w:val="en-US"/>
        </w:rPr>
        <w:t>Information Science</w:t>
      </w:r>
      <w:r w:rsidR="00D36114">
        <w:rPr>
          <w:lang w:val="en-US"/>
        </w:rPr>
        <w:t>.</w:t>
      </w:r>
    </w:p>
    <w:p w14:paraId="47784042" w14:textId="5DE0E359" w:rsidR="00DD552D" w:rsidRDefault="009E4F86" w:rsidP="00DD552D">
      <w:pPr>
        <w:pBdr>
          <w:top w:val="nil"/>
          <w:left w:val="nil"/>
          <w:bottom w:val="nil"/>
          <w:right w:val="nil"/>
          <w:between w:val="nil"/>
        </w:pBdr>
        <w:spacing w:after="0" w:line="360" w:lineRule="auto"/>
        <w:rPr>
          <w:b/>
          <w:color w:val="000000"/>
          <w:sz w:val="24"/>
          <w:szCs w:val="24"/>
        </w:rPr>
      </w:pPr>
      <w:r>
        <w:rPr>
          <w:b/>
          <w:color w:val="000000"/>
          <w:sz w:val="24"/>
          <w:szCs w:val="24"/>
        </w:rPr>
        <w:lastRenderedPageBreak/>
        <w:t>1 INTRODUÇÃO</w:t>
      </w:r>
    </w:p>
    <w:p w14:paraId="38C5EC36" w14:textId="4B78C3FA" w:rsidR="00AF1D33" w:rsidRPr="00976CC4" w:rsidRDefault="00D8154E" w:rsidP="00FE4F46">
      <w:pPr>
        <w:pBdr>
          <w:top w:val="nil"/>
          <w:left w:val="nil"/>
          <w:bottom w:val="nil"/>
          <w:right w:val="nil"/>
          <w:between w:val="nil"/>
        </w:pBdr>
        <w:spacing w:after="0" w:line="360" w:lineRule="auto"/>
        <w:ind w:firstLine="709"/>
        <w:jc w:val="both"/>
        <w:rPr>
          <w:bCs/>
          <w:sz w:val="24"/>
          <w:szCs w:val="24"/>
        </w:rPr>
      </w:pPr>
      <w:r w:rsidRPr="00976CC4">
        <w:rPr>
          <w:bCs/>
          <w:sz w:val="24"/>
          <w:szCs w:val="24"/>
        </w:rPr>
        <w:t xml:space="preserve">O </w:t>
      </w:r>
      <w:proofErr w:type="spellStart"/>
      <w:r w:rsidRPr="00976CC4">
        <w:rPr>
          <w:bCs/>
          <w:sz w:val="24"/>
          <w:szCs w:val="24"/>
        </w:rPr>
        <w:t>epistemicídio</w:t>
      </w:r>
      <w:proofErr w:type="spellEnd"/>
      <w:r w:rsidRPr="00976CC4">
        <w:rPr>
          <w:bCs/>
          <w:sz w:val="24"/>
          <w:szCs w:val="24"/>
        </w:rPr>
        <w:t xml:space="preserve"> é um fenômeno epistemológico </w:t>
      </w:r>
      <w:r w:rsidR="00F44473" w:rsidRPr="00976CC4">
        <w:rPr>
          <w:bCs/>
          <w:sz w:val="24"/>
          <w:szCs w:val="24"/>
        </w:rPr>
        <w:t xml:space="preserve">que visa silenciar e apagar </w:t>
      </w:r>
      <w:r w:rsidR="007445EB" w:rsidRPr="00976CC4">
        <w:rPr>
          <w:bCs/>
          <w:sz w:val="24"/>
          <w:szCs w:val="24"/>
        </w:rPr>
        <w:t>os</w:t>
      </w:r>
      <w:r w:rsidRPr="00976CC4">
        <w:rPr>
          <w:bCs/>
          <w:sz w:val="24"/>
          <w:szCs w:val="24"/>
        </w:rPr>
        <w:t xml:space="preserve"> saberes de povos </w:t>
      </w:r>
      <w:r w:rsidR="00484D66" w:rsidRPr="00976CC4">
        <w:rPr>
          <w:bCs/>
          <w:sz w:val="24"/>
          <w:szCs w:val="24"/>
        </w:rPr>
        <w:t>considerados subalternizados</w:t>
      </w:r>
      <w:r w:rsidRPr="00976CC4">
        <w:rPr>
          <w:bCs/>
          <w:sz w:val="24"/>
          <w:szCs w:val="24"/>
        </w:rPr>
        <w:t xml:space="preserve"> historicamente. No Brasil, </w:t>
      </w:r>
      <w:r w:rsidR="00FE4F46" w:rsidRPr="00976CC4">
        <w:rPr>
          <w:bCs/>
          <w:sz w:val="24"/>
          <w:szCs w:val="24"/>
        </w:rPr>
        <w:t xml:space="preserve">esse fenômeno </w:t>
      </w:r>
      <w:r w:rsidR="00F44473" w:rsidRPr="00976CC4">
        <w:rPr>
          <w:bCs/>
          <w:sz w:val="24"/>
          <w:szCs w:val="24"/>
        </w:rPr>
        <w:t xml:space="preserve">envolve, sobretudo, a </w:t>
      </w:r>
      <w:r w:rsidR="00FE4F46" w:rsidRPr="00976CC4">
        <w:rPr>
          <w:bCs/>
          <w:sz w:val="24"/>
          <w:szCs w:val="24"/>
        </w:rPr>
        <w:t>população negra, visto que o</w:t>
      </w:r>
      <w:r w:rsidR="007445EB" w:rsidRPr="00976CC4">
        <w:rPr>
          <w:bCs/>
          <w:sz w:val="24"/>
          <w:szCs w:val="24"/>
        </w:rPr>
        <w:t xml:space="preserve"> </w:t>
      </w:r>
      <w:proofErr w:type="spellStart"/>
      <w:r w:rsidR="007445EB" w:rsidRPr="00976CC4">
        <w:rPr>
          <w:bCs/>
          <w:sz w:val="24"/>
          <w:szCs w:val="24"/>
        </w:rPr>
        <w:t>epistemicidio</w:t>
      </w:r>
      <w:proofErr w:type="spellEnd"/>
      <w:r w:rsidR="007445EB" w:rsidRPr="00976CC4">
        <w:rPr>
          <w:bCs/>
          <w:sz w:val="24"/>
          <w:szCs w:val="24"/>
        </w:rPr>
        <w:t xml:space="preserve"> </w:t>
      </w:r>
      <w:r w:rsidR="00FE4F46" w:rsidRPr="00976CC4">
        <w:rPr>
          <w:bCs/>
          <w:sz w:val="24"/>
          <w:szCs w:val="24"/>
        </w:rPr>
        <w:t xml:space="preserve">é endossado pelo racismo estrutural que interfere diretamente na conjuntura socioeconômica brasileira. </w:t>
      </w:r>
    </w:p>
    <w:p w14:paraId="280E189E" w14:textId="31E0BD67" w:rsidR="00DF74F0" w:rsidRPr="00924AD1" w:rsidRDefault="0048675A" w:rsidP="00924AD1">
      <w:pPr>
        <w:pBdr>
          <w:top w:val="nil"/>
          <w:left w:val="nil"/>
          <w:bottom w:val="nil"/>
          <w:right w:val="nil"/>
          <w:between w:val="nil"/>
        </w:pBdr>
        <w:spacing w:after="0" w:line="360" w:lineRule="auto"/>
        <w:ind w:firstLine="709"/>
        <w:jc w:val="both"/>
        <w:rPr>
          <w:color w:val="4472C4" w:themeColor="accent1"/>
          <w:sz w:val="24"/>
          <w:szCs w:val="24"/>
        </w:rPr>
      </w:pPr>
      <w:r w:rsidRPr="002872FB">
        <w:rPr>
          <w:color w:val="4472C4" w:themeColor="accent1"/>
          <w:sz w:val="24"/>
          <w:szCs w:val="24"/>
        </w:rPr>
        <w:t>Conforme Gomes (2019), o Brasil possui</w:t>
      </w:r>
      <w:r w:rsidR="004B6BBC" w:rsidRPr="002872FB">
        <w:rPr>
          <w:color w:val="4472C4" w:themeColor="accent1"/>
          <w:sz w:val="24"/>
          <w:szCs w:val="24"/>
        </w:rPr>
        <w:t xml:space="preserve"> a maior população negra fora da África e a segunda maior do mundo</w:t>
      </w:r>
      <w:r w:rsidR="002872FB" w:rsidRPr="002872FB">
        <w:rPr>
          <w:color w:val="4472C4" w:themeColor="accent1"/>
          <w:sz w:val="24"/>
          <w:szCs w:val="24"/>
        </w:rPr>
        <w:t xml:space="preserve">. </w:t>
      </w:r>
      <w:r w:rsidR="002872FB">
        <w:rPr>
          <w:color w:val="4472C4" w:themeColor="accent1"/>
          <w:sz w:val="24"/>
          <w:szCs w:val="24"/>
        </w:rPr>
        <w:t>Diante disso, e</w:t>
      </w:r>
      <w:r w:rsidR="002872FB" w:rsidRPr="002872FB">
        <w:rPr>
          <w:color w:val="4472C4" w:themeColor="accent1"/>
          <w:sz w:val="24"/>
          <w:szCs w:val="24"/>
        </w:rPr>
        <w:t>ra de se esperar que</w:t>
      </w:r>
      <w:r w:rsidR="004B6BBC" w:rsidRPr="002872FB">
        <w:rPr>
          <w:color w:val="4472C4" w:themeColor="accent1"/>
          <w:sz w:val="24"/>
          <w:szCs w:val="24"/>
        </w:rPr>
        <w:t xml:space="preserve"> a comunidade negra </w:t>
      </w:r>
      <w:proofErr w:type="gramStart"/>
      <w:r w:rsidR="004B6BBC" w:rsidRPr="002872FB">
        <w:rPr>
          <w:color w:val="4472C4" w:themeColor="accent1"/>
          <w:sz w:val="24"/>
          <w:szCs w:val="24"/>
        </w:rPr>
        <w:t>ocupasse  lugares</w:t>
      </w:r>
      <w:proofErr w:type="gramEnd"/>
      <w:r w:rsidR="004B6BBC" w:rsidRPr="002872FB">
        <w:rPr>
          <w:color w:val="4472C4" w:themeColor="accent1"/>
          <w:sz w:val="24"/>
          <w:szCs w:val="24"/>
        </w:rPr>
        <w:t xml:space="preserve"> </w:t>
      </w:r>
      <w:r w:rsidR="00924AD1">
        <w:rPr>
          <w:color w:val="4472C4" w:themeColor="accent1"/>
          <w:sz w:val="24"/>
          <w:szCs w:val="24"/>
        </w:rPr>
        <w:t xml:space="preserve">de </w:t>
      </w:r>
      <w:r w:rsidR="00835D33" w:rsidRPr="002872FB">
        <w:rPr>
          <w:color w:val="4472C4" w:themeColor="accent1"/>
          <w:sz w:val="24"/>
          <w:szCs w:val="24"/>
        </w:rPr>
        <w:t xml:space="preserve">representatividade em diversos campos sociais. </w:t>
      </w:r>
      <w:r w:rsidR="00FC1A5D" w:rsidRPr="002872FB">
        <w:rPr>
          <w:color w:val="4472C4" w:themeColor="accent1"/>
          <w:sz w:val="24"/>
          <w:szCs w:val="24"/>
        </w:rPr>
        <w:t xml:space="preserve">Todavia, nem de longe isso representa a realidade do Brasil. O colonialismo e a escravidão atuaram </w:t>
      </w:r>
      <w:r w:rsidR="00A64071" w:rsidRPr="002872FB">
        <w:rPr>
          <w:color w:val="4472C4" w:themeColor="accent1"/>
          <w:sz w:val="24"/>
          <w:szCs w:val="24"/>
        </w:rPr>
        <w:t xml:space="preserve">sistematicamente </w:t>
      </w:r>
      <w:r w:rsidR="00FC1A5D" w:rsidRPr="002872FB">
        <w:rPr>
          <w:color w:val="4472C4" w:themeColor="accent1"/>
          <w:sz w:val="24"/>
          <w:szCs w:val="24"/>
        </w:rPr>
        <w:t xml:space="preserve">para impelir </w:t>
      </w:r>
      <w:r w:rsidR="00A64071" w:rsidRPr="002872FB">
        <w:rPr>
          <w:color w:val="4472C4" w:themeColor="accent1"/>
          <w:sz w:val="24"/>
          <w:szCs w:val="24"/>
        </w:rPr>
        <w:t xml:space="preserve">a população negra a viver nas </w:t>
      </w:r>
      <w:r w:rsidR="003F4F31" w:rsidRPr="002872FB">
        <w:rPr>
          <w:color w:val="4472C4" w:themeColor="accent1"/>
          <w:sz w:val="24"/>
          <w:szCs w:val="24"/>
        </w:rPr>
        <w:t>“</w:t>
      </w:r>
      <w:r w:rsidR="00A64071" w:rsidRPr="002872FB">
        <w:rPr>
          <w:color w:val="4472C4" w:themeColor="accent1"/>
          <w:sz w:val="24"/>
          <w:szCs w:val="24"/>
        </w:rPr>
        <w:t>periferias existenciais</w:t>
      </w:r>
      <w:r w:rsidR="001F10D3" w:rsidRPr="002872FB">
        <w:rPr>
          <w:rStyle w:val="Refdenotaderodap"/>
          <w:color w:val="4472C4" w:themeColor="accent1"/>
          <w:sz w:val="24"/>
          <w:szCs w:val="24"/>
        </w:rPr>
        <w:footnoteReference w:id="1"/>
      </w:r>
      <w:r w:rsidR="003F4F31" w:rsidRPr="002872FB">
        <w:rPr>
          <w:color w:val="4472C4" w:themeColor="accent1"/>
          <w:sz w:val="24"/>
          <w:szCs w:val="24"/>
        </w:rPr>
        <w:t>”, geográficas e sociais</w:t>
      </w:r>
      <w:r w:rsidR="00A64071" w:rsidRPr="002872FB">
        <w:rPr>
          <w:color w:val="4472C4" w:themeColor="accent1"/>
          <w:sz w:val="24"/>
          <w:szCs w:val="24"/>
        </w:rPr>
        <w:t xml:space="preserve"> sob a égide de um racismo estrutural. </w:t>
      </w:r>
      <w:r w:rsidR="00DF74F0" w:rsidRPr="00DF74F0">
        <w:rPr>
          <w:bCs/>
          <w:color w:val="2F5496" w:themeColor="accent1" w:themeShade="BF"/>
          <w:sz w:val="24"/>
          <w:szCs w:val="24"/>
        </w:rPr>
        <w:t xml:space="preserve">O desenvolvimento desse estudo se deu com base </w:t>
      </w:r>
      <w:r w:rsidR="00F50063">
        <w:rPr>
          <w:bCs/>
          <w:color w:val="2F5496" w:themeColor="accent1" w:themeShade="BF"/>
          <w:sz w:val="24"/>
          <w:szCs w:val="24"/>
        </w:rPr>
        <w:t>em inquietações</w:t>
      </w:r>
      <w:r w:rsidR="005C0BC1">
        <w:rPr>
          <w:bCs/>
          <w:color w:val="2F5496" w:themeColor="accent1" w:themeShade="BF"/>
          <w:sz w:val="24"/>
          <w:szCs w:val="24"/>
        </w:rPr>
        <w:t xml:space="preserve"> epistemológicas</w:t>
      </w:r>
      <w:r w:rsidR="00F50063">
        <w:rPr>
          <w:bCs/>
          <w:color w:val="2F5496" w:themeColor="accent1" w:themeShade="BF"/>
          <w:sz w:val="24"/>
          <w:szCs w:val="24"/>
        </w:rPr>
        <w:t xml:space="preserve">, materializadas </w:t>
      </w:r>
      <w:r w:rsidR="00DF74F0" w:rsidRPr="00DF74F0">
        <w:rPr>
          <w:bCs/>
          <w:color w:val="2F5496" w:themeColor="accent1" w:themeShade="BF"/>
          <w:sz w:val="24"/>
          <w:szCs w:val="24"/>
        </w:rPr>
        <w:t xml:space="preserve">nos seguintes questionamentos: Como o </w:t>
      </w:r>
      <w:proofErr w:type="spellStart"/>
      <w:r w:rsidR="00DF74F0" w:rsidRPr="00DF74F0">
        <w:rPr>
          <w:bCs/>
          <w:color w:val="2F5496" w:themeColor="accent1" w:themeShade="BF"/>
          <w:sz w:val="24"/>
          <w:szCs w:val="24"/>
        </w:rPr>
        <w:t>epistemicídio</w:t>
      </w:r>
      <w:proofErr w:type="spellEnd"/>
      <w:r w:rsidR="00DF74F0" w:rsidRPr="00DF74F0">
        <w:rPr>
          <w:bCs/>
          <w:color w:val="2F5496" w:themeColor="accent1" w:themeShade="BF"/>
          <w:sz w:val="24"/>
          <w:szCs w:val="24"/>
        </w:rPr>
        <w:t xml:space="preserve"> vem sendo abordado na Ciência da Informação, sobretudo, o </w:t>
      </w:r>
      <w:proofErr w:type="spellStart"/>
      <w:r w:rsidR="00DF74F0" w:rsidRPr="00DF74F0">
        <w:rPr>
          <w:bCs/>
          <w:color w:val="2F5496" w:themeColor="accent1" w:themeShade="BF"/>
          <w:sz w:val="24"/>
          <w:szCs w:val="24"/>
        </w:rPr>
        <w:t>epistemicídio</w:t>
      </w:r>
      <w:proofErr w:type="spellEnd"/>
      <w:r w:rsidR="00DF74F0" w:rsidRPr="00DF74F0">
        <w:rPr>
          <w:bCs/>
          <w:color w:val="2F5496" w:themeColor="accent1" w:themeShade="BF"/>
          <w:sz w:val="24"/>
          <w:szCs w:val="24"/>
        </w:rPr>
        <w:t xml:space="preserve"> negro? Podemos considerar que esse tema está em pauta na área?</w:t>
      </w:r>
    </w:p>
    <w:p w14:paraId="1AEF09E1" w14:textId="001BCF5D" w:rsidR="00292B71" w:rsidRPr="00976CC4" w:rsidRDefault="00F44473" w:rsidP="00CD6C12">
      <w:pPr>
        <w:pBdr>
          <w:top w:val="nil"/>
          <w:left w:val="nil"/>
          <w:bottom w:val="nil"/>
          <w:right w:val="nil"/>
          <w:between w:val="nil"/>
        </w:pBdr>
        <w:spacing w:after="0" w:line="360" w:lineRule="auto"/>
        <w:ind w:firstLine="709"/>
        <w:jc w:val="both"/>
        <w:rPr>
          <w:sz w:val="24"/>
          <w:szCs w:val="24"/>
        </w:rPr>
      </w:pPr>
      <w:r w:rsidRPr="00976CC4">
        <w:rPr>
          <w:sz w:val="24"/>
          <w:szCs w:val="24"/>
        </w:rPr>
        <w:t>Respeitando os limites dest</w:t>
      </w:r>
      <w:r w:rsidR="00FE4F46" w:rsidRPr="00976CC4">
        <w:rPr>
          <w:sz w:val="24"/>
          <w:szCs w:val="24"/>
        </w:rPr>
        <w:t>e estudo</w:t>
      </w:r>
      <w:r w:rsidR="00D6009B" w:rsidRPr="00976CC4">
        <w:rPr>
          <w:sz w:val="24"/>
          <w:szCs w:val="24"/>
        </w:rPr>
        <w:t xml:space="preserve">, </w:t>
      </w:r>
      <w:r w:rsidR="007B1966" w:rsidRPr="00976CC4">
        <w:rPr>
          <w:sz w:val="24"/>
          <w:szCs w:val="24"/>
        </w:rPr>
        <w:t xml:space="preserve">esta </w:t>
      </w:r>
      <w:r w:rsidR="00FE4F46" w:rsidRPr="00976CC4">
        <w:rPr>
          <w:sz w:val="24"/>
          <w:szCs w:val="24"/>
        </w:rPr>
        <w:t>pesquisa</w:t>
      </w:r>
      <w:r w:rsidR="007178CE" w:rsidRPr="00976CC4">
        <w:rPr>
          <w:sz w:val="24"/>
          <w:szCs w:val="24"/>
        </w:rPr>
        <w:t>, de cunho teórico,</w:t>
      </w:r>
      <w:r w:rsidR="00D6009B" w:rsidRPr="00976CC4">
        <w:rPr>
          <w:sz w:val="24"/>
          <w:szCs w:val="24"/>
        </w:rPr>
        <w:t xml:space="preserve"> objetiva </w:t>
      </w:r>
      <w:r w:rsidR="00FA3FB8" w:rsidRPr="00976CC4">
        <w:rPr>
          <w:sz w:val="24"/>
          <w:szCs w:val="24"/>
        </w:rPr>
        <w:t>analisar</w:t>
      </w:r>
      <w:r w:rsidR="00FE4F46" w:rsidRPr="00976CC4">
        <w:rPr>
          <w:sz w:val="24"/>
          <w:szCs w:val="24"/>
        </w:rPr>
        <w:t xml:space="preserve"> </w:t>
      </w:r>
      <w:r w:rsidR="00FA3FB8" w:rsidRPr="00976CC4">
        <w:rPr>
          <w:sz w:val="24"/>
          <w:szCs w:val="24"/>
        </w:rPr>
        <w:t xml:space="preserve">o </w:t>
      </w:r>
      <w:proofErr w:type="spellStart"/>
      <w:r w:rsidR="00FE4F46" w:rsidRPr="00976CC4">
        <w:rPr>
          <w:sz w:val="24"/>
          <w:szCs w:val="24"/>
        </w:rPr>
        <w:t>epistemicídio</w:t>
      </w:r>
      <w:proofErr w:type="spellEnd"/>
      <w:r w:rsidR="00FE4F46" w:rsidRPr="00976CC4">
        <w:rPr>
          <w:sz w:val="24"/>
          <w:szCs w:val="24"/>
        </w:rPr>
        <w:t xml:space="preserve"> no campo da Ciência da Informação, especialmente no que concerne à população negra. </w:t>
      </w:r>
      <w:r w:rsidR="00C57F1C" w:rsidRPr="00976CC4">
        <w:rPr>
          <w:sz w:val="24"/>
          <w:szCs w:val="24"/>
        </w:rPr>
        <w:t xml:space="preserve">Para isso, apresentamos, no tópico 2, uma revisão de literatura acerca do racismo estrutural e suas implicações para uma conjuntura de amplas desigualdades socioeducacionais, </w:t>
      </w:r>
      <w:r w:rsidR="007B1966" w:rsidRPr="00976CC4">
        <w:rPr>
          <w:sz w:val="24"/>
          <w:szCs w:val="24"/>
        </w:rPr>
        <w:t>o que demonstra</w:t>
      </w:r>
      <w:r w:rsidR="00C57F1C" w:rsidRPr="00976CC4">
        <w:rPr>
          <w:sz w:val="24"/>
          <w:szCs w:val="24"/>
        </w:rPr>
        <w:t xml:space="preserve"> que </w:t>
      </w:r>
      <w:r w:rsidR="007B1966" w:rsidRPr="00976CC4">
        <w:rPr>
          <w:sz w:val="24"/>
          <w:szCs w:val="24"/>
        </w:rPr>
        <w:t xml:space="preserve">esse </w:t>
      </w:r>
      <w:r w:rsidR="00C57F1C" w:rsidRPr="00976CC4">
        <w:rPr>
          <w:sz w:val="24"/>
          <w:szCs w:val="24"/>
        </w:rPr>
        <w:t xml:space="preserve">cenário é um ambiente fecundo para o </w:t>
      </w:r>
      <w:proofErr w:type="spellStart"/>
      <w:r w:rsidR="00C57F1C" w:rsidRPr="00976CC4">
        <w:rPr>
          <w:sz w:val="24"/>
          <w:szCs w:val="24"/>
        </w:rPr>
        <w:t>epistemicídio</w:t>
      </w:r>
      <w:proofErr w:type="spellEnd"/>
      <w:r w:rsidR="00C57F1C" w:rsidRPr="00976CC4">
        <w:rPr>
          <w:sz w:val="24"/>
          <w:szCs w:val="24"/>
        </w:rPr>
        <w:t xml:space="preserve"> negro em diversas áreas, inclusive na Ciência da Informação. No tópico 3, </w:t>
      </w:r>
      <w:r w:rsidR="00CD6C12" w:rsidRPr="00976CC4">
        <w:rPr>
          <w:sz w:val="24"/>
          <w:szCs w:val="24"/>
        </w:rPr>
        <w:t xml:space="preserve">discorremos acerca do conceito de </w:t>
      </w:r>
      <w:proofErr w:type="spellStart"/>
      <w:r w:rsidR="00CD6C12" w:rsidRPr="00976CC4">
        <w:rPr>
          <w:sz w:val="24"/>
          <w:szCs w:val="24"/>
        </w:rPr>
        <w:t>epistemicídio</w:t>
      </w:r>
      <w:proofErr w:type="spellEnd"/>
      <w:r w:rsidR="00CD6C12" w:rsidRPr="00976CC4">
        <w:rPr>
          <w:sz w:val="24"/>
          <w:szCs w:val="24"/>
        </w:rPr>
        <w:t xml:space="preserve"> </w:t>
      </w:r>
      <w:r w:rsidR="007B1966" w:rsidRPr="00976CC4">
        <w:rPr>
          <w:sz w:val="24"/>
          <w:szCs w:val="24"/>
        </w:rPr>
        <w:t xml:space="preserve">como um </w:t>
      </w:r>
      <w:r w:rsidR="00CD6C12" w:rsidRPr="00976CC4">
        <w:rPr>
          <w:sz w:val="24"/>
          <w:szCs w:val="24"/>
        </w:rPr>
        <w:t>instrumento de silenciamento epistêmico, em in</w:t>
      </w:r>
      <w:r w:rsidR="007B1966" w:rsidRPr="00976CC4">
        <w:rPr>
          <w:sz w:val="24"/>
          <w:szCs w:val="24"/>
        </w:rPr>
        <w:t xml:space="preserve">terface com </w:t>
      </w:r>
      <w:proofErr w:type="gramStart"/>
      <w:r w:rsidR="007B1966" w:rsidRPr="00976CC4">
        <w:rPr>
          <w:sz w:val="24"/>
          <w:szCs w:val="24"/>
        </w:rPr>
        <w:t xml:space="preserve">estudos </w:t>
      </w:r>
      <w:r w:rsidR="002C1A88">
        <w:rPr>
          <w:sz w:val="24"/>
          <w:szCs w:val="24"/>
        </w:rPr>
        <w:t xml:space="preserve"> desenvolvidos</w:t>
      </w:r>
      <w:proofErr w:type="gramEnd"/>
      <w:r w:rsidR="002C1A88">
        <w:rPr>
          <w:sz w:val="24"/>
          <w:szCs w:val="24"/>
        </w:rPr>
        <w:t xml:space="preserve"> </w:t>
      </w:r>
      <w:r w:rsidR="00CD6C12" w:rsidRPr="00976CC4">
        <w:rPr>
          <w:sz w:val="24"/>
          <w:szCs w:val="24"/>
        </w:rPr>
        <w:t>no contexto da Ciência da Informação</w:t>
      </w:r>
      <w:r w:rsidR="003F7883" w:rsidRPr="00976CC4">
        <w:rPr>
          <w:sz w:val="24"/>
          <w:szCs w:val="24"/>
        </w:rPr>
        <w:t xml:space="preserve">. </w:t>
      </w:r>
    </w:p>
    <w:p w14:paraId="0578C017" w14:textId="2829AF90" w:rsidR="0018118D" w:rsidRDefault="0018118D" w:rsidP="00D57664">
      <w:pPr>
        <w:shd w:val="clear" w:color="auto" w:fill="FFFFFF"/>
        <w:spacing w:after="0" w:line="360" w:lineRule="auto"/>
        <w:ind w:firstLine="709"/>
        <w:jc w:val="both"/>
        <w:rPr>
          <w:sz w:val="24"/>
          <w:szCs w:val="24"/>
        </w:rPr>
      </w:pPr>
      <w:r w:rsidRPr="00976CC4">
        <w:rPr>
          <w:sz w:val="24"/>
          <w:szCs w:val="24"/>
        </w:rPr>
        <w:t xml:space="preserve">Esta pesquisa se justifica </w:t>
      </w:r>
      <w:r w:rsidR="006367B6" w:rsidRPr="00976CC4">
        <w:rPr>
          <w:sz w:val="24"/>
          <w:szCs w:val="24"/>
        </w:rPr>
        <w:t>devido à necessidade de</w:t>
      </w:r>
      <w:r w:rsidR="004E7860" w:rsidRPr="00976CC4">
        <w:rPr>
          <w:sz w:val="24"/>
          <w:szCs w:val="24"/>
        </w:rPr>
        <w:t xml:space="preserve"> </w:t>
      </w:r>
      <w:r w:rsidR="006367B6" w:rsidRPr="00976CC4">
        <w:rPr>
          <w:sz w:val="24"/>
          <w:szCs w:val="24"/>
        </w:rPr>
        <w:t xml:space="preserve">desconstruir </w:t>
      </w:r>
      <w:r w:rsidRPr="00976CC4">
        <w:rPr>
          <w:sz w:val="24"/>
          <w:szCs w:val="24"/>
        </w:rPr>
        <w:t xml:space="preserve">o </w:t>
      </w:r>
      <w:proofErr w:type="spellStart"/>
      <w:r w:rsidRPr="00976CC4">
        <w:rPr>
          <w:sz w:val="24"/>
          <w:szCs w:val="24"/>
        </w:rPr>
        <w:t>epistemicídio</w:t>
      </w:r>
      <w:proofErr w:type="spellEnd"/>
      <w:r w:rsidRPr="00976CC4">
        <w:rPr>
          <w:sz w:val="24"/>
          <w:szCs w:val="24"/>
        </w:rPr>
        <w:t xml:space="preserve"> negro </w:t>
      </w:r>
      <w:r w:rsidR="004E7860" w:rsidRPr="00976CC4">
        <w:rPr>
          <w:sz w:val="24"/>
          <w:szCs w:val="24"/>
        </w:rPr>
        <w:t>no c</w:t>
      </w:r>
      <w:r w:rsidR="00E95A39" w:rsidRPr="00976CC4">
        <w:rPr>
          <w:sz w:val="24"/>
          <w:szCs w:val="24"/>
        </w:rPr>
        <w:t>ampo científico</w:t>
      </w:r>
      <w:r w:rsidR="006367B6" w:rsidRPr="00976CC4">
        <w:rPr>
          <w:sz w:val="24"/>
          <w:szCs w:val="24"/>
        </w:rPr>
        <w:t>, que</w:t>
      </w:r>
      <w:r w:rsidR="004E7860" w:rsidRPr="00976CC4">
        <w:rPr>
          <w:sz w:val="24"/>
          <w:szCs w:val="24"/>
        </w:rPr>
        <w:t xml:space="preserve"> dificulta o protagonismo </w:t>
      </w:r>
      <w:r w:rsidR="00FA3FB8" w:rsidRPr="00976CC4">
        <w:rPr>
          <w:sz w:val="24"/>
          <w:szCs w:val="24"/>
        </w:rPr>
        <w:t xml:space="preserve">social </w:t>
      </w:r>
      <w:r w:rsidR="004E7860" w:rsidRPr="00976CC4">
        <w:rPr>
          <w:sz w:val="24"/>
          <w:szCs w:val="24"/>
        </w:rPr>
        <w:t xml:space="preserve">negro nas produções científicas e acentua as assimetrias instaurados pelo racismo estrutural presente em diversos segmentos sociais. Visamos, com este </w:t>
      </w:r>
      <w:r w:rsidR="00F426A0" w:rsidRPr="00976CC4">
        <w:rPr>
          <w:sz w:val="24"/>
          <w:szCs w:val="24"/>
        </w:rPr>
        <w:t xml:space="preserve">breve </w:t>
      </w:r>
      <w:r w:rsidR="00240665" w:rsidRPr="00976CC4">
        <w:rPr>
          <w:sz w:val="24"/>
          <w:szCs w:val="24"/>
        </w:rPr>
        <w:t>estudo, salientar</w:t>
      </w:r>
      <w:r w:rsidR="004E7860" w:rsidRPr="00976CC4">
        <w:rPr>
          <w:sz w:val="24"/>
          <w:szCs w:val="24"/>
        </w:rPr>
        <w:t xml:space="preserve"> </w:t>
      </w:r>
      <w:r w:rsidR="007B1966" w:rsidRPr="00976CC4">
        <w:rPr>
          <w:sz w:val="24"/>
          <w:szCs w:val="24"/>
        </w:rPr>
        <w:t>que é importante discutir a respeito do</w:t>
      </w:r>
      <w:r w:rsidR="00281ECD" w:rsidRPr="00976CC4">
        <w:rPr>
          <w:sz w:val="24"/>
          <w:szCs w:val="24"/>
        </w:rPr>
        <w:t xml:space="preserve"> </w:t>
      </w:r>
      <w:proofErr w:type="spellStart"/>
      <w:r w:rsidR="00281ECD" w:rsidRPr="00976CC4">
        <w:rPr>
          <w:sz w:val="24"/>
          <w:szCs w:val="24"/>
        </w:rPr>
        <w:t>epistemicídio</w:t>
      </w:r>
      <w:proofErr w:type="spellEnd"/>
      <w:r w:rsidR="007B1966" w:rsidRPr="00976CC4">
        <w:rPr>
          <w:sz w:val="24"/>
          <w:szCs w:val="24"/>
        </w:rPr>
        <w:t>,</w:t>
      </w:r>
      <w:r w:rsidR="00281ECD" w:rsidRPr="00976CC4">
        <w:rPr>
          <w:sz w:val="24"/>
          <w:szCs w:val="24"/>
        </w:rPr>
        <w:t xml:space="preserve"> no contexto da Ciência da Informação e da descolonização no conhecimento, </w:t>
      </w:r>
      <w:r w:rsidR="007B1966" w:rsidRPr="00976CC4">
        <w:rPr>
          <w:sz w:val="24"/>
          <w:szCs w:val="24"/>
        </w:rPr>
        <w:t>e valorizar os</w:t>
      </w:r>
      <w:r w:rsidR="00281ECD" w:rsidRPr="00976CC4">
        <w:rPr>
          <w:sz w:val="24"/>
          <w:szCs w:val="24"/>
        </w:rPr>
        <w:t xml:space="preserve"> conhecimentos produzidos por grupos sociais excluídos historicamente.</w:t>
      </w:r>
    </w:p>
    <w:p w14:paraId="6240FB28" w14:textId="77777777" w:rsidR="007608AB" w:rsidRDefault="007608AB" w:rsidP="004910D6">
      <w:pPr>
        <w:shd w:val="clear" w:color="auto" w:fill="FFFFFF"/>
        <w:spacing w:after="0" w:line="240" w:lineRule="auto"/>
        <w:ind w:firstLine="709"/>
        <w:jc w:val="both"/>
        <w:rPr>
          <w:sz w:val="24"/>
          <w:szCs w:val="24"/>
        </w:rPr>
      </w:pPr>
    </w:p>
    <w:p w14:paraId="67011349" w14:textId="6A8D2A31" w:rsidR="007608AB" w:rsidRPr="007608AB" w:rsidRDefault="007608AB" w:rsidP="007608AB">
      <w:pPr>
        <w:pBdr>
          <w:top w:val="nil"/>
          <w:left w:val="nil"/>
          <w:bottom w:val="nil"/>
          <w:right w:val="nil"/>
          <w:between w:val="nil"/>
        </w:pBdr>
        <w:spacing w:after="0" w:line="360" w:lineRule="auto"/>
        <w:rPr>
          <w:b/>
          <w:sz w:val="24"/>
          <w:szCs w:val="24"/>
        </w:rPr>
      </w:pPr>
      <w:r>
        <w:rPr>
          <w:b/>
          <w:color w:val="000000"/>
          <w:sz w:val="24"/>
          <w:szCs w:val="24"/>
        </w:rPr>
        <w:t xml:space="preserve">2 </w:t>
      </w:r>
      <w:r>
        <w:rPr>
          <w:b/>
          <w:sz w:val="24"/>
          <w:szCs w:val="24"/>
        </w:rPr>
        <w:t>METODOLOGIA</w:t>
      </w:r>
    </w:p>
    <w:p w14:paraId="3D5D2ADD" w14:textId="73970D52" w:rsidR="007608AB" w:rsidRDefault="007608AB" w:rsidP="007608AB">
      <w:pPr>
        <w:shd w:val="clear" w:color="auto" w:fill="FFFFFF"/>
        <w:spacing w:after="0" w:line="360" w:lineRule="auto"/>
        <w:ind w:firstLine="709"/>
        <w:jc w:val="both"/>
        <w:rPr>
          <w:color w:val="2F5496" w:themeColor="accent1" w:themeShade="BF"/>
          <w:sz w:val="24"/>
          <w:szCs w:val="24"/>
        </w:rPr>
      </w:pPr>
      <w:r>
        <w:rPr>
          <w:color w:val="2F5496" w:themeColor="accent1" w:themeShade="BF"/>
          <w:sz w:val="24"/>
          <w:szCs w:val="24"/>
        </w:rPr>
        <w:t xml:space="preserve">Objetivando construir um percurso metodológico </w:t>
      </w:r>
      <w:r w:rsidR="00B07A9F">
        <w:rPr>
          <w:color w:val="2F5496" w:themeColor="accent1" w:themeShade="BF"/>
          <w:sz w:val="24"/>
          <w:szCs w:val="24"/>
        </w:rPr>
        <w:t>adequado</w:t>
      </w:r>
      <w:r>
        <w:rPr>
          <w:color w:val="2F5496" w:themeColor="accent1" w:themeShade="BF"/>
          <w:sz w:val="24"/>
          <w:szCs w:val="24"/>
        </w:rPr>
        <w:t xml:space="preserve"> aos objetivos desse estudo, esta pesquisa foi desenvolvida sob o </w:t>
      </w:r>
      <w:r w:rsidRPr="00494843">
        <w:rPr>
          <w:i/>
          <w:iCs/>
          <w:color w:val="2F5496" w:themeColor="accent1" w:themeShade="BF"/>
          <w:sz w:val="24"/>
          <w:szCs w:val="24"/>
        </w:rPr>
        <w:t>lócus</w:t>
      </w:r>
      <w:r>
        <w:rPr>
          <w:color w:val="2F5496" w:themeColor="accent1" w:themeShade="BF"/>
          <w:sz w:val="24"/>
          <w:szCs w:val="24"/>
        </w:rPr>
        <w:t xml:space="preserve"> </w:t>
      </w:r>
      <w:r w:rsidRPr="0035299C">
        <w:rPr>
          <w:color w:val="2F5496" w:themeColor="accent1" w:themeShade="BF"/>
          <w:sz w:val="24"/>
          <w:szCs w:val="24"/>
        </w:rPr>
        <w:t>bibliográfic</w:t>
      </w:r>
      <w:r>
        <w:rPr>
          <w:color w:val="2F5496" w:themeColor="accent1" w:themeShade="BF"/>
          <w:sz w:val="24"/>
          <w:szCs w:val="24"/>
        </w:rPr>
        <w:t>o</w:t>
      </w:r>
      <w:r w:rsidRPr="0035299C">
        <w:rPr>
          <w:color w:val="2F5496" w:themeColor="accent1" w:themeShade="BF"/>
          <w:sz w:val="24"/>
          <w:szCs w:val="24"/>
        </w:rPr>
        <w:t xml:space="preserve"> e exploratóri</w:t>
      </w:r>
      <w:r>
        <w:rPr>
          <w:color w:val="2F5496" w:themeColor="accent1" w:themeShade="BF"/>
          <w:sz w:val="24"/>
          <w:szCs w:val="24"/>
        </w:rPr>
        <w:t>o</w:t>
      </w:r>
      <w:r w:rsidRPr="0035299C">
        <w:rPr>
          <w:color w:val="2F5496" w:themeColor="accent1" w:themeShade="BF"/>
          <w:sz w:val="24"/>
          <w:szCs w:val="24"/>
        </w:rPr>
        <w:t xml:space="preserve">. Para </w:t>
      </w:r>
      <w:r>
        <w:rPr>
          <w:color w:val="2F5496" w:themeColor="accent1" w:themeShade="BF"/>
          <w:sz w:val="24"/>
          <w:szCs w:val="24"/>
        </w:rPr>
        <w:t>composição bibliográfica</w:t>
      </w:r>
      <w:r w:rsidRPr="0035299C">
        <w:rPr>
          <w:color w:val="2F5496" w:themeColor="accent1" w:themeShade="BF"/>
          <w:sz w:val="24"/>
          <w:szCs w:val="24"/>
        </w:rPr>
        <w:t xml:space="preserve">, utilizamos </w:t>
      </w:r>
      <w:r>
        <w:rPr>
          <w:color w:val="2F5496" w:themeColor="accent1" w:themeShade="BF"/>
          <w:sz w:val="24"/>
          <w:szCs w:val="24"/>
        </w:rPr>
        <w:t xml:space="preserve">preferencialmente </w:t>
      </w:r>
      <w:r w:rsidRPr="0035299C">
        <w:rPr>
          <w:color w:val="2F5496" w:themeColor="accent1" w:themeShade="BF"/>
          <w:sz w:val="24"/>
          <w:szCs w:val="24"/>
        </w:rPr>
        <w:t xml:space="preserve">estudos desenvolvidos por intelectuais negros(as), oriundos de países </w:t>
      </w:r>
      <w:r w:rsidR="00924AD1">
        <w:rPr>
          <w:color w:val="2F5496" w:themeColor="accent1" w:themeShade="BF"/>
          <w:sz w:val="24"/>
          <w:szCs w:val="24"/>
        </w:rPr>
        <w:t xml:space="preserve">de </w:t>
      </w:r>
      <w:r w:rsidRPr="0035299C">
        <w:rPr>
          <w:color w:val="2F5496" w:themeColor="accent1" w:themeShade="BF"/>
          <w:sz w:val="24"/>
          <w:szCs w:val="24"/>
        </w:rPr>
        <w:t xml:space="preserve">fora do eixo europeu e norte-americano, com o propósito de fazer um exercício epistemológico de </w:t>
      </w:r>
      <w:r w:rsidRPr="0035299C">
        <w:rPr>
          <w:i/>
          <w:iCs/>
          <w:color w:val="2F5496" w:themeColor="accent1" w:themeShade="BF"/>
          <w:sz w:val="24"/>
          <w:szCs w:val="24"/>
        </w:rPr>
        <w:t>práxis</w:t>
      </w:r>
      <w:r w:rsidRPr="0035299C">
        <w:rPr>
          <w:color w:val="2F5496" w:themeColor="accent1" w:themeShade="BF"/>
          <w:sz w:val="24"/>
          <w:szCs w:val="24"/>
        </w:rPr>
        <w:t xml:space="preserve"> </w:t>
      </w:r>
      <w:proofErr w:type="spellStart"/>
      <w:r w:rsidRPr="0035299C">
        <w:rPr>
          <w:color w:val="2F5496" w:themeColor="accent1" w:themeShade="BF"/>
          <w:sz w:val="24"/>
          <w:szCs w:val="24"/>
        </w:rPr>
        <w:t>decolonial</w:t>
      </w:r>
      <w:proofErr w:type="spellEnd"/>
      <w:r w:rsidRPr="0035299C">
        <w:rPr>
          <w:color w:val="2F5496" w:themeColor="accent1" w:themeShade="BF"/>
          <w:sz w:val="24"/>
          <w:szCs w:val="24"/>
        </w:rPr>
        <w:t xml:space="preserve">, de enaltecer, conforme Santos e Meneses (2009), as “epistemologias do sul” e de romper as “linhas abissais” com base na “ecologia de saberes” proposta pelo autor e pela autora. </w:t>
      </w:r>
      <w:r>
        <w:rPr>
          <w:color w:val="2F5496" w:themeColor="accent1" w:themeShade="BF"/>
          <w:sz w:val="24"/>
          <w:szCs w:val="24"/>
        </w:rPr>
        <w:t xml:space="preserve">Esse estudo também é uma pesquisa exploratória, cuja </w:t>
      </w:r>
      <w:r w:rsidRPr="00272EB6">
        <w:rPr>
          <w:color w:val="2F5496" w:themeColor="accent1" w:themeShade="BF"/>
          <w:sz w:val="24"/>
          <w:szCs w:val="24"/>
        </w:rPr>
        <w:t>“principal finalidade é de</w:t>
      </w:r>
      <w:r>
        <w:rPr>
          <w:color w:val="2F5496" w:themeColor="accent1" w:themeShade="BF"/>
          <w:sz w:val="24"/>
          <w:szCs w:val="24"/>
        </w:rPr>
        <w:t xml:space="preserve"> </w:t>
      </w:r>
      <w:r w:rsidRPr="00272EB6">
        <w:rPr>
          <w:color w:val="2F5496" w:themeColor="accent1" w:themeShade="BF"/>
          <w:sz w:val="24"/>
          <w:szCs w:val="24"/>
        </w:rPr>
        <w:t>desenvolver, esclarecer e modificar conceitos e ideias, tendo em vista a formulação de problemas mais precisos ou hipóteses pesquisáveis para estudos posteriores” (GIL, 2012, p. 27).</w:t>
      </w:r>
    </w:p>
    <w:p w14:paraId="5811C91C" w14:textId="78EC1358" w:rsidR="007608AB" w:rsidRPr="007608AB" w:rsidRDefault="007608AB" w:rsidP="007608AB">
      <w:pPr>
        <w:shd w:val="clear" w:color="auto" w:fill="FFFFFF"/>
        <w:spacing w:after="0" w:line="360" w:lineRule="auto"/>
        <w:ind w:firstLine="709"/>
        <w:jc w:val="both"/>
        <w:rPr>
          <w:color w:val="2F5496" w:themeColor="accent1" w:themeShade="BF"/>
          <w:sz w:val="24"/>
          <w:szCs w:val="24"/>
        </w:rPr>
      </w:pPr>
      <w:r>
        <w:rPr>
          <w:color w:val="2F5496" w:themeColor="accent1" w:themeShade="BF"/>
          <w:sz w:val="24"/>
          <w:szCs w:val="24"/>
        </w:rPr>
        <w:t xml:space="preserve">Consideramos que a vocação </w:t>
      </w:r>
      <w:proofErr w:type="spellStart"/>
      <w:r>
        <w:rPr>
          <w:color w:val="2F5496" w:themeColor="accent1" w:themeShade="BF"/>
          <w:sz w:val="24"/>
          <w:szCs w:val="24"/>
        </w:rPr>
        <w:t>decolonial</w:t>
      </w:r>
      <w:proofErr w:type="spellEnd"/>
      <w:r>
        <w:rPr>
          <w:color w:val="2F5496" w:themeColor="accent1" w:themeShade="BF"/>
          <w:sz w:val="24"/>
          <w:szCs w:val="24"/>
        </w:rPr>
        <w:t xml:space="preserve"> desse estudo guarda coerência com a temática central, o </w:t>
      </w:r>
      <w:proofErr w:type="spellStart"/>
      <w:r>
        <w:rPr>
          <w:color w:val="2F5496" w:themeColor="accent1" w:themeShade="BF"/>
          <w:sz w:val="24"/>
          <w:szCs w:val="24"/>
        </w:rPr>
        <w:t>epistemicídio</w:t>
      </w:r>
      <w:proofErr w:type="spellEnd"/>
      <w:r>
        <w:rPr>
          <w:color w:val="2F5496" w:themeColor="accent1" w:themeShade="BF"/>
          <w:sz w:val="24"/>
          <w:szCs w:val="24"/>
        </w:rPr>
        <w:t xml:space="preserve"> negro. Nesse sentido, a metodologia dialoga com os critérios supracitados, objetivando promover o enegrecimento da área, visibilizar pesquisas de intelectuais negros(as) e estimular a prática </w:t>
      </w:r>
      <w:proofErr w:type="spellStart"/>
      <w:r>
        <w:rPr>
          <w:color w:val="2F5496" w:themeColor="accent1" w:themeShade="BF"/>
          <w:sz w:val="24"/>
          <w:szCs w:val="24"/>
        </w:rPr>
        <w:t>decolonial</w:t>
      </w:r>
      <w:proofErr w:type="spellEnd"/>
      <w:r>
        <w:rPr>
          <w:color w:val="2F5496" w:themeColor="accent1" w:themeShade="BF"/>
          <w:sz w:val="24"/>
          <w:szCs w:val="24"/>
        </w:rPr>
        <w:t xml:space="preserve"> na Ciência da Informação. </w:t>
      </w:r>
    </w:p>
    <w:p w14:paraId="6DF82BF5" w14:textId="77777777" w:rsidR="00DD552D" w:rsidRPr="00E62F99" w:rsidRDefault="00DD552D" w:rsidP="00DD552D">
      <w:pPr>
        <w:shd w:val="clear" w:color="auto" w:fill="FFFFFF"/>
        <w:spacing w:after="0" w:line="240" w:lineRule="auto"/>
        <w:ind w:firstLine="709"/>
        <w:jc w:val="both"/>
        <w:rPr>
          <w:color w:val="2F5496" w:themeColor="accent1" w:themeShade="BF"/>
          <w:sz w:val="24"/>
          <w:szCs w:val="24"/>
        </w:rPr>
      </w:pPr>
    </w:p>
    <w:p w14:paraId="63000F88" w14:textId="2AE3665C" w:rsidR="00DD552D" w:rsidRPr="006316D2" w:rsidRDefault="007608AB" w:rsidP="00DD552D">
      <w:pPr>
        <w:pBdr>
          <w:top w:val="nil"/>
          <w:left w:val="nil"/>
          <w:bottom w:val="nil"/>
          <w:right w:val="nil"/>
          <w:between w:val="nil"/>
        </w:pBdr>
        <w:spacing w:after="0" w:line="360" w:lineRule="auto"/>
        <w:rPr>
          <w:b/>
          <w:sz w:val="24"/>
          <w:szCs w:val="24"/>
        </w:rPr>
      </w:pPr>
      <w:r>
        <w:rPr>
          <w:b/>
          <w:color w:val="000000"/>
          <w:sz w:val="24"/>
          <w:szCs w:val="24"/>
        </w:rPr>
        <w:t>3</w:t>
      </w:r>
      <w:r w:rsidR="009E4F86">
        <w:rPr>
          <w:b/>
          <w:color w:val="000000"/>
          <w:sz w:val="24"/>
          <w:szCs w:val="24"/>
        </w:rPr>
        <w:t xml:space="preserve"> </w:t>
      </w:r>
      <w:r w:rsidR="006367B6" w:rsidRPr="00806E80">
        <w:rPr>
          <w:b/>
          <w:sz w:val="24"/>
          <w:szCs w:val="24"/>
        </w:rPr>
        <w:t xml:space="preserve">O </w:t>
      </w:r>
      <w:r w:rsidR="003449E2" w:rsidRPr="00806E80">
        <w:rPr>
          <w:b/>
          <w:sz w:val="24"/>
          <w:szCs w:val="24"/>
        </w:rPr>
        <w:t>RACISMO ESTRUTURAL</w:t>
      </w:r>
      <w:r w:rsidR="00A108A8">
        <w:rPr>
          <w:b/>
          <w:sz w:val="24"/>
          <w:szCs w:val="24"/>
        </w:rPr>
        <w:t xml:space="preserve"> E AS </w:t>
      </w:r>
      <w:r w:rsidR="00B55F1D">
        <w:rPr>
          <w:b/>
          <w:sz w:val="24"/>
          <w:szCs w:val="24"/>
        </w:rPr>
        <w:t>DESIGUALDADE</w:t>
      </w:r>
      <w:r w:rsidR="00A108A8">
        <w:rPr>
          <w:b/>
          <w:sz w:val="24"/>
          <w:szCs w:val="24"/>
        </w:rPr>
        <w:t>S</w:t>
      </w:r>
      <w:r w:rsidR="00B55F1D">
        <w:rPr>
          <w:b/>
          <w:sz w:val="24"/>
          <w:szCs w:val="24"/>
        </w:rPr>
        <w:t xml:space="preserve"> SOCIOEDUCACIONA</w:t>
      </w:r>
      <w:r w:rsidR="00A108A8">
        <w:rPr>
          <w:b/>
          <w:sz w:val="24"/>
          <w:szCs w:val="24"/>
        </w:rPr>
        <w:t>IS</w:t>
      </w:r>
    </w:p>
    <w:p w14:paraId="782E0C06" w14:textId="51BA8CBB" w:rsidR="004C5411" w:rsidRPr="00806E80" w:rsidRDefault="005161A6" w:rsidP="00A83018">
      <w:pPr>
        <w:pBdr>
          <w:top w:val="nil"/>
          <w:left w:val="nil"/>
          <w:bottom w:val="nil"/>
          <w:right w:val="nil"/>
          <w:between w:val="nil"/>
        </w:pBdr>
        <w:spacing w:after="0" w:line="360" w:lineRule="auto"/>
        <w:ind w:firstLine="709"/>
        <w:jc w:val="both"/>
        <w:rPr>
          <w:sz w:val="24"/>
          <w:szCs w:val="24"/>
        </w:rPr>
      </w:pPr>
      <w:r w:rsidRPr="00806E80">
        <w:rPr>
          <w:sz w:val="24"/>
          <w:szCs w:val="24"/>
        </w:rPr>
        <w:t>Permeia</w:t>
      </w:r>
      <w:r w:rsidR="00C32CD6" w:rsidRPr="00BA1E79">
        <w:rPr>
          <w:sz w:val="24"/>
          <w:szCs w:val="24"/>
        </w:rPr>
        <w:t>,</w:t>
      </w:r>
      <w:r w:rsidRPr="00806E80">
        <w:rPr>
          <w:sz w:val="24"/>
          <w:szCs w:val="24"/>
        </w:rPr>
        <w:t xml:space="preserve"> </w:t>
      </w:r>
      <w:r w:rsidR="00C32CD6">
        <w:rPr>
          <w:sz w:val="24"/>
          <w:szCs w:val="24"/>
        </w:rPr>
        <w:t>n</w:t>
      </w:r>
      <w:r w:rsidRPr="00806E80">
        <w:rPr>
          <w:sz w:val="24"/>
          <w:szCs w:val="24"/>
        </w:rPr>
        <w:t>o noticiário,</w:t>
      </w:r>
      <w:r w:rsidR="00A83018" w:rsidRPr="00806E80">
        <w:rPr>
          <w:sz w:val="24"/>
          <w:szCs w:val="24"/>
        </w:rPr>
        <w:t xml:space="preserve"> </w:t>
      </w:r>
      <w:r w:rsidR="00C32CD6">
        <w:rPr>
          <w:sz w:val="24"/>
          <w:szCs w:val="24"/>
        </w:rPr>
        <w:t>n</w:t>
      </w:r>
      <w:r w:rsidR="00A83018" w:rsidRPr="00806E80">
        <w:rPr>
          <w:sz w:val="24"/>
          <w:szCs w:val="24"/>
        </w:rPr>
        <w:t>o senso comum e até m</w:t>
      </w:r>
      <w:r w:rsidRPr="00806E80">
        <w:rPr>
          <w:sz w:val="24"/>
          <w:szCs w:val="24"/>
        </w:rPr>
        <w:t xml:space="preserve">esmo </w:t>
      </w:r>
      <w:r w:rsidR="00C32CD6">
        <w:rPr>
          <w:sz w:val="24"/>
          <w:szCs w:val="24"/>
        </w:rPr>
        <w:t>n</w:t>
      </w:r>
      <w:r w:rsidRPr="00806E80">
        <w:rPr>
          <w:sz w:val="24"/>
          <w:szCs w:val="24"/>
        </w:rPr>
        <w:t>as construções científicas</w:t>
      </w:r>
      <w:r w:rsidR="00A83018" w:rsidRPr="00806E80">
        <w:rPr>
          <w:sz w:val="24"/>
          <w:szCs w:val="24"/>
        </w:rPr>
        <w:t xml:space="preserve"> o seguinte clichê</w:t>
      </w:r>
      <w:r w:rsidR="00521D86" w:rsidRPr="00806E80">
        <w:rPr>
          <w:sz w:val="24"/>
          <w:szCs w:val="24"/>
        </w:rPr>
        <w:t xml:space="preserve">: </w:t>
      </w:r>
      <w:r w:rsidR="00521D86" w:rsidRPr="00672CC5">
        <w:rPr>
          <w:color w:val="4472C4" w:themeColor="accent1"/>
          <w:sz w:val="24"/>
          <w:szCs w:val="24"/>
        </w:rPr>
        <w:t>“O Brasil é um país atrasado”</w:t>
      </w:r>
      <w:r w:rsidR="00BA1E79" w:rsidRPr="00672CC5">
        <w:rPr>
          <w:rStyle w:val="Refdenotaderodap"/>
          <w:color w:val="4472C4" w:themeColor="accent1"/>
          <w:sz w:val="24"/>
          <w:szCs w:val="24"/>
        </w:rPr>
        <w:footnoteReference w:id="2"/>
      </w:r>
      <w:r w:rsidR="00521D86" w:rsidRPr="00672CC5">
        <w:rPr>
          <w:color w:val="4472C4" w:themeColor="accent1"/>
          <w:sz w:val="24"/>
          <w:szCs w:val="24"/>
        </w:rPr>
        <w:t xml:space="preserve">. </w:t>
      </w:r>
      <w:r w:rsidR="00521D86" w:rsidRPr="00806E80">
        <w:rPr>
          <w:sz w:val="24"/>
          <w:szCs w:val="24"/>
        </w:rPr>
        <w:t xml:space="preserve">Seria isso um dado da realidade ou uma obviedade? A resposta mais fácil é considerar ambas </w:t>
      </w:r>
      <w:r w:rsidR="00551650" w:rsidRPr="00806E80">
        <w:rPr>
          <w:sz w:val="24"/>
          <w:szCs w:val="24"/>
        </w:rPr>
        <w:t xml:space="preserve">as </w:t>
      </w:r>
      <w:r w:rsidR="00521D86" w:rsidRPr="00806E80">
        <w:rPr>
          <w:sz w:val="24"/>
          <w:szCs w:val="24"/>
        </w:rPr>
        <w:t xml:space="preserve">assertivas </w:t>
      </w:r>
      <w:r w:rsidR="00551650" w:rsidRPr="00806E80">
        <w:rPr>
          <w:sz w:val="24"/>
          <w:szCs w:val="24"/>
        </w:rPr>
        <w:t>como verdadeiras. No que tange à</w:t>
      </w:r>
      <w:r w:rsidR="00521D86" w:rsidRPr="00806E80">
        <w:rPr>
          <w:sz w:val="24"/>
          <w:szCs w:val="24"/>
        </w:rPr>
        <w:t>s políticas de inclusão social, consideramos que a letargia do Estado Brasileiro é evidente</w:t>
      </w:r>
      <w:r w:rsidR="00C14C76">
        <w:rPr>
          <w:sz w:val="24"/>
          <w:szCs w:val="24"/>
        </w:rPr>
        <w:t>, sobretudo no que tange à</w:t>
      </w:r>
      <w:r w:rsidR="00894071">
        <w:rPr>
          <w:sz w:val="24"/>
          <w:szCs w:val="24"/>
        </w:rPr>
        <w:t xml:space="preserve"> população negra. </w:t>
      </w:r>
    </w:p>
    <w:p w14:paraId="04E8FEA8" w14:textId="37C4BCBD" w:rsidR="00521D86" w:rsidRPr="00806E80" w:rsidRDefault="006367B6" w:rsidP="00A83018">
      <w:pPr>
        <w:pBdr>
          <w:top w:val="nil"/>
          <w:left w:val="nil"/>
          <w:bottom w:val="nil"/>
          <w:right w:val="nil"/>
          <w:between w:val="nil"/>
        </w:pBdr>
        <w:spacing w:after="0" w:line="360" w:lineRule="auto"/>
        <w:ind w:firstLine="709"/>
        <w:jc w:val="both"/>
        <w:rPr>
          <w:sz w:val="24"/>
          <w:szCs w:val="24"/>
        </w:rPr>
      </w:pPr>
      <w:r w:rsidRPr="00806E80">
        <w:rPr>
          <w:sz w:val="24"/>
          <w:szCs w:val="24"/>
        </w:rPr>
        <w:t>Almeida (2019) refere que</w:t>
      </w:r>
      <w:r w:rsidR="00B31EBE" w:rsidRPr="00806E80">
        <w:rPr>
          <w:sz w:val="24"/>
          <w:szCs w:val="24"/>
        </w:rPr>
        <w:t xml:space="preserve"> a legislação vem tratando da questão racial. Em 1951, foi formulada a Lei Afonso Arinos</w:t>
      </w:r>
      <w:r w:rsidRPr="00806E80">
        <w:rPr>
          <w:sz w:val="24"/>
          <w:szCs w:val="24"/>
        </w:rPr>
        <w:t>, que transformou em</w:t>
      </w:r>
      <w:r w:rsidR="00B31EBE" w:rsidRPr="00806E80">
        <w:rPr>
          <w:sz w:val="24"/>
          <w:szCs w:val="24"/>
        </w:rPr>
        <w:t xml:space="preserve"> contravenção a prát</w:t>
      </w:r>
      <w:r w:rsidRPr="00806E80">
        <w:rPr>
          <w:sz w:val="24"/>
          <w:szCs w:val="24"/>
        </w:rPr>
        <w:t>ica de discriminação racial. A C</w:t>
      </w:r>
      <w:r w:rsidR="00B31EBE" w:rsidRPr="00806E80">
        <w:rPr>
          <w:sz w:val="24"/>
          <w:szCs w:val="24"/>
        </w:rPr>
        <w:t>onstituição de 1988 tornou o crime de racism</w:t>
      </w:r>
      <w:r w:rsidRPr="00806E80">
        <w:rPr>
          <w:sz w:val="24"/>
          <w:szCs w:val="24"/>
        </w:rPr>
        <w:t>o imprescritível e inafiançável</w:t>
      </w:r>
      <w:r w:rsidR="00B31EBE" w:rsidRPr="00806E80">
        <w:rPr>
          <w:sz w:val="24"/>
          <w:szCs w:val="24"/>
        </w:rPr>
        <w:t xml:space="preserve"> </w:t>
      </w:r>
      <w:r w:rsidRPr="00806E80">
        <w:rPr>
          <w:sz w:val="24"/>
          <w:szCs w:val="24"/>
        </w:rPr>
        <w:t>e orientou</w:t>
      </w:r>
      <w:r w:rsidR="00B31EBE" w:rsidRPr="00806E80">
        <w:rPr>
          <w:sz w:val="24"/>
          <w:szCs w:val="24"/>
        </w:rPr>
        <w:t xml:space="preserve"> a formulação da Lei 7.716/89, que discorria </w:t>
      </w:r>
      <w:r w:rsidRPr="00806E80">
        <w:rPr>
          <w:sz w:val="24"/>
          <w:szCs w:val="24"/>
        </w:rPr>
        <w:t xml:space="preserve">sobre </w:t>
      </w:r>
      <w:r w:rsidR="00B31EBE" w:rsidRPr="00806E80">
        <w:rPr>
          <w:sz w:val="24"/>
          <w:szCs w:val="24"/>
        </w:rPr>
        <w:t>os crimes de racismo. Em termos educacionais, convém destacar a Lei 10.639/2003</w:t>
      </w:r>
      <w:r w:rsidR="002E2B32" w:rsidRPr="00806E80">
        <w:rPr>
          <w:sz w:val="24"/>
          <w:szCs w:val="24"/>
        </w:rPr>
        <w:t xml:space="preserve">, que instituiu o ensino </w:t>
      </w:r>
      <w:r w:rsidRPr="00806E80">
        <w:rPr>
          <w:sz w:val="24"/>
          <w:szCs w:val="24"/>
        </w:rPr>
        <w:t xml:space="preserve">de história da África </w:t>
      </w:r>
      <w:r w:rsidRPr="00806E80">
        <w:rPr>
          <w:sz w:val="24"/>
          <w:szCs w:val="24"/>
        </w:rPr>
        <w:lastRenderedPageBreak/>
        <w:t>e da cultura afro-b</w:t>
      </w:r>
      <w:r w:rsidR="002E2B32" w:rsidRPr="00806E80">
        <w:rPr>
          <w:sz w:val="24"/>
          <w:szCs w:val="24"/>
        </w:rPr>
        <w:t xml:space="preserve">rasileira nas escolas, bem como o Estatuto da Igualdade Racial disposto na Lei 12.288/2010.  </w:t>
      </w:r>
    </w:p>
    <w:p w14:paraId="0EE65051" w14:textId="7EB21C17" w:rsidR="002E2B32" w:rsidRPr="00806E80" w:rsidRDefault="00551650" w:rsidP="00A83018">
      <w:pPr>
        <w:pBdr>
          <w:top w:val="nil"/>
          <w:left w:val="nil"/>
          <w:bottom w:val="nil"/>
          <w:right w:val="nil"/>
          <w:between w:val="nil"/>
        </w:pBdr>
        <w:spacing w:after="0" w:line="360" w:lineRule="auto"/>
        <w:ind w:firstLine="709"/>
        <w:jc w:val="both"/>
        <w:rPr>
          <w:sz w:val="24"/>
          <w:szCs w:val="24"/>
        </w:rPr>
      </w:pPr>
      <w:r w:rsidRPr="00806E80">
        <w:rPr>
          <w:sz w:val="24"/>
          <w:szCs w:val="24"/>
        </w:rPr>
        <w:t xml:space="preserve">Assim, considerando </w:t>
      </w:r>
      <w:r w:rsidR="002E2B32" w:rsidRPr="00806E80">
        <w:rPr>
          <w:sz w:val="24"/>
          <w:szCs w:val="24"/>
        </w:rPr>
        <w:t>o contexto supracitado, emerge</w:t>
      </w:r>
      <w:r w:rsidR="00F426A0" w:rsidRPr="00806E80">
        <w:rPr>
          <w:sz w:val="24"/>
          <w:szCs w:val="24"/>
        </w:rPr>
        <w:t>m</w:t>
      </w:r>
      <w:r w:rsidRPr="00806E80">
        <w:rPr>
          <w:sz w:val="24"/>
          <w:szCs w:val="24"/>
        </w:rPr>
        <w:t xml:space="preserve"> algumas questões: C</w:t>
      </w:r>
      <w:r w:rsidR="002E2B32" w:rsidRPr="00806E80">
        <w:rPr>
          <w:sz w:val="24"/>
          <w:szCs w:val="24"/>
        </w:rPr>
        <w:t xml:space="preserve">omo a população negra sobrevivia sem </w:t>
      </w:r>
      <w:r w:rsidR="00F644E7" w:rsidRPr="00806E80">
        <w:rPr>
          <w:sz w:val="24"/>
          <w:szCs w:val="24"/>
        </w:rPr>
        <w:t>essa proteção legislativa? Por que tamanha letargia do Estado brasileiro nesse aspecto diante d</w:t>
      </w:r>
      <w:r w:rsidR="008F4B5E" w:rsidRPr="00806E80">
        <w:rPr>
          <w:sz w:val="24"/>
          <w:szCs w:val="24"/>
        </w:rPr>
        <w:t>e</w:t>
      </w:r>
      <w:r w:rsidR="00F644E7" w:rsidRPr="00806E80">
        <w:rPr>
          <w:sz w:val="24"/>
          <w:szCs w:val="24"/>
        </w:rPr>
        <w:t xml:space="preserve"> flagrante desigualdade social entre a população </w:t>
      </w:r>
      <w:r w:rsidRPr="00806E80">
        <w:rPr>
          <w:sz w:val="24"/>
          <w:szCs w:val="24"/>
        </w:rPr>
        <w:t>negra e outras populações?  Essas s</w:t>
      </w:r>
      <w:r w:rsidR="00F644E7" w:rsidRPr="00806E80">
        <w:rPr>
          <w:sz w:val="24"/>
          <w:szCs w:val="24"/>
        </w:rPr>
        <w:t xml:space="preserve">ão questões complexas que exigiriam uma longa explanação, porém </w:t>
      </w:r>
      <w:r w:rsidR="0097108C" w:rsidRPr="00806E80">
        <w:rPr>
          <w:sz w:val="24"/>
          <w:szCs w:val="24"/>
        </w:rPr>
        <w:t>é preciso ressaltar que o rac</w:t>
      </w:r>
      <w:r w:rsidRPr="00806E80">
        <w:rPr>
          <w:sz w:val="24"/>
          <w:szCs w:val="24"/>
        </w:rPr>
        <w:t>ismo é um elemento intrínseco à</w:t>
      </w:r>
      <w:r w:rsidR="0097108C" w:rsidRPr="00806E80">
        <w:rPr>
          <w:sz w:val="24"/>
          <w:szCs w:val="24"/>
        </w:rPr>
        <w:t xml:space="preserve"> política brasileira.</w:t>
      </w:r>
    </w:p>
    <w:p w14:paraId="790ABEDE" w14:textId="70034D6F" w:rsidR="0097108C" w:rsidRPr="00806E80" w:rsidRDefault="0097108C" w:rsidP="00A83018">
      <w:pPr>
        <w:pBdr>
          <w:top w:val="nil"/>
          <w:left w:val="nil"/>
          <w:bottom w:val="nil"/>
          <w:right w:val="nil"/>
          <w:between w:val="nil"/>
        </w:pBdr>
        <w:spacing w:after="0" w:line="360" w:lineRule="auto"/>
        <w:ind w:firstLine="709"/>
        <w:jc w:val="both"/>
        <w:rPr>
          <w:sz w:val="24"/>
          <w:szCs w:val="24"/>
        </w:rPr>
      </w:pPr>
      <w:r w:rsidRPr="00806E80">
        <w:rPr>
          <w:sz w:val="24"/>
          <w:szCs w:val="24"/>
        </w:rPr>
        <w:t xml:space="preserve">Segundo Almeida (2019), o racismo é um elemento presente na política e na economia </w:t>
      </w:r>
      <w:r w:rsidR="00F426A0" w:rsidRPr="00806E80">
        <w:rPr>
          <w:sz w:val="24"/>
          <w:szCs w:val="24"/>
        </w:rPr>
        <w:t>do país</w:t>
      </w:r>
      <w:r w:rsidR="00240665" w:rsidRPr="00806E80">
        <w:rPr>
          <w:sz w:val="24"/>
          <w:szCs w:val="24"/>
        </w:rPr>
        <w:t xml:space="preserve"> que estrutura e</w:t>
      </w:r>
      <w:r w:rsidRPr="00806E80">
        <w:rPr>
          <w:sz w:val="24"/>
          <w:szCs w:val="24"/>
        </w:rPr>
        <w:t xml:space="preserve"> organiza as relações políticas e econômicas. </w:t>
      </w:r>
      <w:r w:rsidR="005279A0" w:rsidRPr="00806E80">
        <w:rPr>
          <w:sz w:val="24"/>
          <w:szCs w:val="24"/>
        </w:rPr>
        <w:t>Devido a isso, parte da sociedade nã</w:t>
      </w:r>
      <w:r w:rsidR="0001250E" w:rsidRPr="00806E80">
        <w:rPr>
          <w:sz w:val="24"/>
          <w:szCs w:val="24"/>
        </w:rPr>
        <w:t xml:space="preserve">o percebe nenhuma anormalidade no fato de </w:t>
      </w:r>
      <w:r w:rsidR="005279A0" w:rsidRPr="00806E80">
        <w:rPr>
          <w:sz w:val="24"/>
          <w:szCs w:val="24"/>
        </w:rPr>
        <w:t>as pessoas negras receberem menores salários, submeterem-se a trabalhos deterior</w:t>
      </w:r>
      <w:r w:rsidR="0001250E" w:rsidRPr="00806E80">
        <w:rPr>
          <w:sz w:val="24"/>
          <w:szCs w:val="24"/>
        </w:rPr>
        <w:t>antes, residirem nas periferias e</w:t>
      </w:r>
      <w:r w:rsidR="005279A0" w:rsidRPr="00806E80">
        <w:rPr>
          <w:sz w:val="24"/>
          <w:szCs w:val="24"/>
        </w:rPr>
        <w:t xml:space="preserve"> serem as maiores vítimas de violência, entre outros</w:t>
      </w:r>
      <w:r w:rsidR="0043141B" w:rsidRPr="00806E80">
        <w:rPr>
          <w:sz w:val="24"/>
          <w:szCs w:val="24"/>
        </w:rPr>
        <w:t>.</w:t>
      </w:r>
    </w:p>
    <w:p w14:paraId="0AE7A5A2" w14:textId="3D105510" w:rsidR="0043141B" w:rsidRDefault="0043141B" w:rsidP="00A83018">
      <w:pPr>
        <w:pBdr>
          <w:top w:val="nil"/>
          <w:left w:val="nil"/>
          <w:bottom w:val="nil"/>
          <w:right w:val="nil"/>
          <w:between w:val="nil"/>
        </w:pBdr>
        <w:spacing w:after="0" w:line="360" w:lineRule="auto"/>
        <w:ind w:firstLine="709"/>
        <w:jc w:val="both"/>
        <w:rPr>
          <w:color w:val="000000"/>
          <w:sz w:val="24"/>
          <w:szCs w:val="24"/>
        </w:rPr>
      </w:pPr>
      <w:r>
        <w:rPr>
          <w:color w:val="000000"/>
          <w:sz w:val="24"/>
          <w:szCs w:val="24"/>
        </w:rPr>
        <w:t xml:space="preserve">O racismo à brasileira </w:t>
      </w:r>
      <w:r w:rsidR="00F138EA">
        <w:rPr>
          <w:color w:val="000000"/>
          <w:sz w:val="24"/>
          <w:szCs w:val="24"/>
        </w:rPr>
        <w:t xml:space="preserve">se difere do racismo em </w:t>
      </w:r>
      <w:r w:rsidR="0001250E" w:rsidRPr="00806E80">
        <w:rPr>
          <w:sz w:val="24"/>
          <w:szCs w:val="24"/>
        </w:rPr>
        <w:t>outros</w:t>
      </w:r>
      <w:r w:rsidR="0001250E">
        <w:rPr>
          <w:color w:val="FF00FF"/>
          <w:sz w:val="24"/>
          <w:szCs w:val="24"/>
        </w:rPr>
        <w:t xml:space="preserve"> </w:t>
      </w:r>
      <w:r w:rsidR="00F138EA">
        <w:rPr>
          <w:color w:val="000000"/>
          <w:sz w:val="24"/>
          <w:szCs w:val="24"/>
        </w:rPr>
        <w:t xml:space="preserve">países. Almeida (2019, p. 50) conclui que o racismo é estrutural. </w:t>
      </w:r>
    </w:p>
    <w:p w14:paraId="27ECDBCB" w14:textId="44B8B0EB" w:rsidR="00F138EA" w:rsidRDefault="00F138EA" w:rsidP="00A83018">
      <w:pPr>
        <w:pBdr>
          <w:top w:val="nil"/>
          <w:left w:val="nil"/>
          <w:bottom w:val="nil"/>
          <w:right w:val="nil"/>
          <w:between w:val="nil"/>
        </w:pBdr>
        <w:spacing w:after="0" w:line="360" w:lineRule="auto"/>
        <w:ind w:firstLine="709"/>
        <w:jc w:val="both"/>
        <w:rPr>
          <w:color w:val="000000"/>
          <w:sz w:val="24"/>
          <w:szCs w:val="24"/>
        </w:rPr>
      </w:pPr>
    </w:p>
    <w:p w14:paraId="7C680DB8" w14:textId="68CB1BC4" w:rsidR="00F138EA" w:rsidRDefault="00F138EA" w:rsidP="00F138EA">
      <w:pPr>
        <w:pBdr>
          <w:top w:val="nil"/>
          <w:left w:val="nil"/>
          <w:bottom w:val="nil"/>
          <w:right w:val="nil"/>
          <w:between w:val="nil"/>
        </w:pBdr>
        <w:spacing w:after="0" w:line="240" w:lineRule="auto"/>
        <w:ind w:left="2268"/>
        <w:jc w:val="both"/>
      </w:pPr>
      <w:r>
        <w:t>Em resumo: o racismo é uma decorrência da própria estrutura social, ou seja, do modo ‘normal’ com que se constituem as relações políticas, econômicas, jurídicas e até familiares, não sendo uma patologia social e nem um desarranjo institucional. O racismo é estrutural. Comportamentos individuais e processos institucionais são derivados de uma sociedade cujo racismo é regra e não exceção.</w:t>
      </w:r>
    </w:p>
    <w:p w14:paraId="11FAEC8A" w14:textId="77777777" w:rsidR="002276D1" w:rsidRDefault="002276D1" w:rsidP="002276D1">
      <w:pPr>
        <w:pBdr>
          <w:top w:val="nil"/>
          <w:left w:val="nil"/>
          <w:bottom w:val="nil"/>
          <w:right w:val="nil"/>
          <w:between w:val="nil"/>
        </w:pBdr>
        <w:spacing w:after="0" w:line="360" w:lineRule="auto"/>
        <w:jc w:val="both"/>
        <w:rPr>
          <w:color w:val="000000"/>
          <w:sz w:val="24"/>
          <w:szCs w:val="24"/>
        </w:rPr>
      </w:pPr>
    </w:p>
    <w:p w14:paraId="6BF4FE04" w14:textId="24A5E8BC" w:rsidR="00DC49F2" w:rsidRPr="00806E80" w:rsidRDefault="00DC49F2" w:rsidP="00A83018">
      <w:pPr>
        <w:pBdr>
          <w:top w:val="nil"/>
          <w:left w:val="nil"/>
          <w:bottom w:val="nil"/>
          <w:right w:val="nil"/>
          <w:between w:val="nil"/>
        </w:pBdr>
        <w:spacing w:after="0" w:line="360" w:lineRule="auto"/>
        <w:ind w:firstLine="709"/>
        <w:jc w:val="both"/>
        <w:rPr>
          <w:sz w:val="24"/>
          <w:szCs w:val="24"/>
        </w:rPr>
      </w:pPr>
      <w:r w:rsidRPr="00806E80">
        <w:rPr>
          <w:sz w:val="24"/>
          <w:szCs w:val="24"/>
        </w:rPr>
        <w:t>O</w:t>
      </w:r>
      <w:r w:rsidR="00171D89" w:rsidRPr="00806E80">
        <w:rPr>
          <w:sz w:val="24"/>
          <w:szCs w:val="24"/>
        </w:rPr>
        <w:t>s</w:t>
      </w:r>
      <w:r w:rsidRPr="00806E80">
        <w:rPr>
          <w:sz w:val="24"/>
          <w:szCs w:val="24"/>
        </w:rPr>
        <w:t xml:space="preserve"> efeito</w:t>
      </w:r>
      <w:r w:rsidR="00171D89" w:rsidRPr="00806E80">
        <w:rPr>
          <w:sz w:val="24"/>
          <w:szCs w:val="24"/>
        </w:rPr>
        <w:t>s</w:t>
      </w:r>
      <w:r w:rsidRPr="00806E80">
        <w:rPr>
          <w:sz w:val="24"/>
          <w:szCs w:val="24"/>
        </w:rPr>
        <w:t xml:space="preserve"> do racismo na estrutura das relações sociais é uma abundante formulação de privilégios para a população branca em detrimento da situação de vulnerabilidade social imposta </w:t>
      </w:r>
      <w:r w:rsidR="00171D89" w:rsidRPr="00806E80">
        <w:rPr>
          <w:sz w:val="24"/>
          <w:szCs w:val="24"/>
        </w:rPr>
        <w:t>à</w:t>
      </w:r>
      <w:r w:rsidRPr="00806E80">
        <w:rPr>
          <w:sz w:val="24"/>
          <w:szCs w:val="24"/>
        </w:rPr>
        <w:t xml:space="preserve"> comunidade negra. </w:t>
      </w:r>
      <w:r w:rsidR="0001250E" w:rsidRPr="00806E80">
        <w:rPr>
          <w:sz w:val="24"/>
          <w:szCs w:val="24"/>
        </w:rPr>
        <w:t>Silva (2020)</w:t>
      </w:r>
      <w:r w:rsidRPr="00806E80">
        <w:rPr>
          <w:sz w:val="24"/>
          <w:szCs w:val="24"/>
        </w:rPr>
        <w:t xml:space="preserve"> </w:t>
      </w:r>
      <w:r w:rsidR="0001250E" w:rsidRPr="00806E80">
        <w:rPr>
          <w:sz w:val="24"/>
          <w:szCs w:val="24"/>
        </w:rPr>
        <w:t xml:space="preserve">assevera que, no Brasil, </w:t>
      </w:r>
      <w:r w:rsidRPr="00806E80">
        <w:rPr>
          <w:sz w:val="24"/>
          <w:szCs w:val="24"/>
        </w:rPr>
        <w:t xml:space="preserve">o racismo estrutural </w:t>
      </w:r>
      <w:r w:rsidR="006C082E" w:rsidRPr="00806E80">
        <w:rPr>
          <w:sz w:val="24"/>
          <w:szCs w:val="24"/>
        </w:rPr>
        <w:t xml:space="preserve">é um elemento mediador da estrutura de produção, </w:t>
      </w:r>
      <w:r w:rsidR="0001250E" w:rsidRPr="00806E80">
        <w:rPr>
          <w:sz w:val="24"/>
          <w:szCs w:val="24"/>
        </w:rPr>
        <w:t>que interdita</w:t>
      </w:r>
      <w:r w:rsidR="006C082E" w:rsidRPr="00806E80">
        <w:rPr>
          <w:sz w:val="24"/>
          <w:szCs w:val="24"/>
        </w:rPr>
        <w:t xml:space="preserve"> a mobilidade social da população negra bra</w:t>
      </w:r>
      <w:r w:rsidR="0001250E" w:rsidRPr="00806E80">
        <w:rPr>
          <w:sz w:val="24"/>
          <w:szCs w:val="24"/>
        </w:rPr>
        <w:t>sileira e alimenta</w:t>
      </w:r>
      <w:r w:rsidR="006C082E" w:rsidRPr="00806E80">
        <w:rPr>
          <w:sz w:val="24"/>
          <w:szCs w:val="24"/>
        </w:rPr>
        <w:t xml:space="preserve"> um ciclo de pobreza contínuo </w:t>
      </w:r>
      <w:r w:rsidR="0001250E" w:rsidRPr="00806E80">
        <w:rPr>
          <w:sz w:val="24"/>
          <w:szCs w:val="24"/>
        </w:rPr>
        <w:t>n</w:t>
      </w:r>
      <w:r w:rsidR="006C082E" w:rsidRPr="00806E80">
        <w:rPr>
          <w:sz w:val="24"/>
          <w:szCs w:val="24"/>
        </w:rPr>
        <w:t>esse grupo social.</w:t>
      </w:r>
    </w:p>
    <w:p w14:paraId="1BABAEA4" w14:textId="38BC937C" w:rsidR="00000233" w:rsidRDefault="00E814D2" w:rsidP="00A83018">
      <w:pPr>
        <w:pBdr>
          <w:top w:val="nil"/>
          <w:left w:val="nil"/>
          <w:bottom w:val="nil"/>
          <w:right w:val="nil"/>
          <w:between w:val="nil"/>
        </w:pBdr>
        <w:spacing w:after="0" w:line="360" w:lineRule="auto"/>
        <w:ind w:firstLine="709"/>
        <w:jc w:val="both"/>
        <w:rPr>
          <w:color w:val="000000"/>
          <w:sz w:val="24"/>
          <w:szCs w:val="24"/>
        </w:rPr>
      </w:pPr>
      <w:r w:rsidRPr="00806E80">
        <w:rPr>
          <w:sz w:val="24"/>
          <w:szCs w:val="24"/>
        </w:rPr>
        <w:t xml:space="preserve">As consequências do racismo </w:t>
      </w:r>
      <w:r w:rsidR="00551650" w:rsidRPr="00806E80">
        <w:rPr>
          <w:sz w:val="24"/>
          <w:szCs w:val="24"/>
        </w:rPr>
        <w:t xml:space="preserve">como um </w:t>
      </w:r>
      <w:r w:rsidRPr="00806E80">
        <w:rPr>
          <w:sz w:val="24"/>
          <w:szCs w:val="24"/>
        </w:rPr>
        <w:t>elemento estruturante do cenário político e econômico brasileiro tornou o país um dos mais desiguais do mundo, com fortes concentrações de renda e</w:t>
      </w:r>
      <w:r w:rsidR="00551650" w:rsidRPr="00806E80">
        <w:rPr>
          <w:sz w:val="24"/>
          <w:szCs w:val="24"/>
        </w:rPr>
        <w:t>,</w:t>
      </w:r>
      <w:r w:rsidRPr="00806E80">
        <w:rPr>
          <w:sz w:val="24"/>
          <w:szCs w:val="24"/>
        </w:rPr>
        <w:t xml:space="preserve"> consequentemente</w:t>
      </w:r>
      <w:r w:rsidR="00551650" w:rsidRPr="00806E80">
        <w:rPr>
          <w:sz w:val="24"/>
          <w:szCs w:val="24"/>
        </w:rPr>
        <w:t>,</w:t>
      </w:r>
      <w:r w:rsidRPr="00806E80">
        <w:rPr>
          <w:sz w:val="24"/>
          <w:szCs w:val="24"/>
        </w:rPr>
        <w:t xml:space="preserve"> de poder</w:t>
      </w:r>
      <w:r w:rsidR="00871F7F" w:rsidRPr="00806E80">
        <w:rPr>
          <w:sz w:val="24"/>
          <w:szCs w:val="24"/>
        </w:rPr>
        <w:t>es. Conforme relatório</w:t>
      </w:r>
      <w:r w:rsidR="001F10D3" w:rsidRPr="00806E80">
        <w:rPr>
          <w:rStyle w:val="Refdenotaderodap"/>
          <w:sz w:val="24"/>
          <w:szCs w:val="24"/>
        </w:rPr>
        <w:footnoteReference w:id="3"/>
      </w:r>
      <w:r w:rsidR="00871F7F" w:rsidRPr="00806E80">
        <w:rPr>
          <w:sz w:val="24"/>
          <w:szCs w:val="24"/>
        </w:rPr>
        <w:t xml:space="preserve"> do </w:t>
      </w:r>
      <w:r w:rsidR="00871F7F" w:rsidRPr="00806E80">
        <w:rPr>
          <w:sz w:val="24"/>
          <w:szCs w:val="24"/>
        </w:rPr>
        <w:lastRenderedPageBreak/>
        <w:t xml:space="preserve">Laboratório de Desigualdades Mundiais da Escola de Economia de Paris, quatro indicadores demonstram que o Brasil é um dos países mais desiguais </w:t>
      </w:r>
      <w:r w:rsidR="00871F7F">
        <w:rPr>
          <w:color w:val="000000"/>
          <w:sz w:val="24"/>
          <w:szCs w:val="24"/>
        </w:rPr>
        <w:t>do mundo:</w:t>
      </w:r>
    </w:p>
    <w:p w14:paraId="6A262275" w14:textId="1787D07A" w:rsidR="00871F7F" w:rsidRPr="00806E80" w:rsidRDefault="00871F7F" w:rsidP="00871F7F">
      <w:pPr>
        <w:pStyle w:val="PargrafodaLista"/>
        <w:numPr>
          <w:ilvl w:val="0"/>
          <w:numId w:val="2"/>
        </w:numPr>
        <w:pBdr>
          <w:top w:val="nil"/>
          <w:left w:val="nil"/>
          <w:bottom w:val="nil"/>
          <w:right w:val="nil"/>
          <w:between w:val="nil"/>
        </w:pBdr>
        <w:spacing w:after="0" w:line="360" w:lineRule="auto"/>
        <w:ind w:left="0" w:firstLine="709"/>
        <w:jc w:val="both"/>
        <w:rPr>
          <w:sz w:val="24"/>
          <w:szCs w:val="24"/>
        </w:rPr>
      </w:pPr>
      <w:r>
        <w:rPr>
          <w:color w:val="000000"/>
          <w:sz w:val="24"/>
          <w:szCs w:val="24"/>
        </w:rPr>
        <w:t xml:space="preserve">Os 10% mais ricos do país ganham cerca de 59% </w:t>
      </w:r>
      <w:r w:rsidR="00B16DCB">
        <w:rPr>
          <w:color w:val="000000"/>
          <w:sz w:val="24"/>
          <w:szCs w:val="24"/>
        </w:rPr>
        <w:t xml:space="preserve">da renda </w:t>
      </w:r>
      <w:r w:rsidR="00B16DCB" w:rsidRPr="00806E80">
        <w:rPr>
          <w:sz w:val="24"/>
          <w:szCs w:val="24"/>
        </w:rPr>
        <w:t>nacional total, e</w:t>
      </w:r>
      <w:r w:rsidR="001D4BB3" w:rsidRPr="00806E80">
        <w:rPr>
          <w:sz w:val="24"/>
          <w:szCs w:val="24"/>
        </w:rPr>
        <w:t xml:space="preserve"> o 1% mais rico do Brasil leva mais de um quarto dos ganhos nacionais (26,66%)</w:t>
      </w:r>
      <w:r w:rsidR="002276D1" w:rsidRPr="00806E80">
        <w:rPr>
          <w:sz w:val="24"/>
          <w:szCs w:val="24"/>
        </w:rPr>
        <w:t>;</w:t>
      </w:r>
    </w:p>
    <w:p w14:paraId="3A8C98B7" w14:textId="23170B71" w:rsidR="001F10D3" w:rsidRDefault="001F10D3" w:rsidP="00871F7F">
      <w:pPr>
        <w:pStyle w:val="PargrafodaLista"/>
        <w:numPr>
          <w:ilvl w:val="0"/>
          <w:numId w:val="2"/>
        </w:numPr>
        <w:pBdr>
          <w:top w:val="nil"/>
          <w:left w:val="nil"/>
          <w:bottom w:val="nil"/>
          <w:right w:val="nil"/>
          <w:between w:val="nil"/>
        </w:pBdr>
        <w:spacing w:after="0" w:line="360" w:lineRule="auto"/>
        <w:ind w:left="0" w:firstLine="709"/>
        <w:jc w:val="both"/>
        <w:rPr>
          <w:color w:val="000000"/>
          <w:sz w:val="24"/>
          <w:szCs w:val="24"/>
        </w:rPr>
      </w:pPr>
      <w:r w:rsidRPr="00806E80">
        <w:rPr>
          <w:sz w:val="24"/>
          <w:szCs w:val="24"/>
        </w:rPr>
        <w:t xml:space="preserve">Os 50% mais pobres ganham 29 vezes menos </w:t>
      </w:r>
      <w:r w:rsidR="00B16DCB" w:rsidRPr="00806E80">
        <w:rPr>
          <w:sz w:val="24"/>
          <w:szCs w:val="24"/>
        </w:rPr>
        <w:t xml:space="preserve">do </w:t>
      </w:r>
      <w:r w:rsidRPr="00806E80">
        <w:rPr>
          <w:sz w:val="24"/>
          <w:szCs w:val="24"/>
        </w:rPr>
        <w:t>que os 1</w:t>
      </w:r>
      <w:r>
        <w:rPr>
          <w:color w:val="000000"/>
          <w:sz w:val="24"/>
          <w:szCs w:val="24"/>
        </w:rPr>
        <w:t>0% mais ricos. Na França, essa proporção cai para sete vezes menos</w:t>
      </w:r>
      <w:r w:rsidR="002276D1">
        <w:rPr>
          <w:color w:val="000000"/>
          <w:sz w:val="24"/>
          <w:szCs w:val="24"/>
        </w:rPr>
        <w:t>;</w:t>
      </w:r>
    </w:p>
    <w:p w14:paraId="2411A40F" w14:textId="461EBA67" w:rsidR="001F10D3" w:rsidRDefault="000353A9" w:rsidP="00871F7F">
      <w:pPr>
        <w:pStyle w:val="PargrafodaLista"/>
        <w:numPr>
          <w:ilvl w:val="0"/>
          <w:numId w:val="2"/>
        </w:numPr>
        <w:pBdr>
          <w:top w:val="nil"/>
          <w:left w:val="nil"/>
          <w:bottom w:val="nil"/>
          <w:right w:val="nil"/>
          <w:between w:val="nil"/>
        </w:pBdr>
        <w:spacing w:after="0" w:line="360" w:lineRule="auto"/>
        <w:ind w:left="0" w:firstLine="709"/>
        <w:jc w:val="both"/>
        <w:rPr>
          <w:color w:val="000000"/>
          <w:sz w:val="24"/>
          <w:szCs w:val="24"/>
        </w:rPr>
      </w:pPr>
      <w:r>
        <w:rPr>
          <w:color w:val="000000"/>
          <w:sz w:val="24"/>
          <w:szCs w:val="24"/>
        </w:rPr>
        <w:t>5</w:t>
      </w:r>
      <w:r w:rsidR="001F10D3">
        <w:rPr>
          <w:color w:val="000000"/>
          <w:sz w:val="24"/>
          <w:szCs w:val="24"/>
        </w:rPr>
        <w:t>0% dos mais</w:t>
      </w:r>
      <w:r>
        <w:rPr>
          <w:color w:val="000000"/>
          <w:sz w:val="24"/>
          <w:szCs w:val="24"/>
        </w:rPr>
        <w:t xml:space="preserve"> pobres do país possuem menos que 1% da riqueza nacional, mais precisamente</w:t>
      </w:r>
      <w:r w:rsidR="00B16DCB" w:rsidRPr="00845516">
        <w:rPr>
          <w:sz w:val="24"/>
          <w:szCs w:val="24"/>
        </w:rPr>
        <w:t>,</w:t>
      </w:r>
      <w:r w:rsidRPr="00845516">
        <w:rPr>
          <w:sz w:val="24"/>
          <w:szCs w:val="24"/>
        </w:rPr>
        <w:t xml:space="preserve"> </w:t>
      </w:r>
      <w:r>
        <w:rPr>
          <w:color w:val="000000"/>
          <w:sz w:val="24"/>
          <w:szCs w:val="24"/>
        </w:rPr>
        <w:t>0,4%</w:t>
      </w:r>
      <w:r w:rsidR="002276D1">
        <w:rPr>
          <w:color w:val="000000"/>
          <w:sz w:val="24"/>
          <w:szCs w:val="24"/>
        </w:rPr>
        <w:t>;</w:t>
      </w:r>
    </w:p>
    <w:p w14:paraId="0C44B886" w14:textId="384F40A5" w:rsidR="000353A9" w:rsidRDefault="000353A9" w:rsidP="00871F7F">
      <w:pPr>
        <w:pStyle w:val="PargrafodaLista"/>
        <w:numPr>
          <w:ilvl w:val="0"/>
          <w:numId w:val="2"/>
        </w:numPr>
        <w:pBdr>
          <w:top w:val="nil"/>
          <w:left w:val="nil"/>
          <w:bottom w:val="nil"/>
          <w:right w:val="nil"/>
          <w:between w:val="nil"/>
        </w:pBdr>
        <w:spacing w:after="0" w:line="360" w:lineRule="auto"/>
        <w:ind w:left="0" w:firstLine="709"/>
        <w:jc w:val="both"/>
        <w:rPr>
          <w:color w:val="000000"/>
          <w:sz w:val="24"/>
          <w:szCs w:val="24"/>
        </w:rPr>
      </w:pPr>
      <w:r>
        <w:rPr>
          <w:color w:val="000000"/>
          <w:sz w:val="24"/>
          <w:szCs w:val="24"/>
        </w:rPr>
        <w:t xml:space="preserve">O 1% mais rico do país possui metade da fortuna patrimonial brasileira. Esses indicadores estão sendo ainda mais acentuados com a pandemia global de covid-19. </w:t>
      </w:r>
    </w:p>
    <w:p w14:paraId="6FB975DA" w14:textId="5491C791" w:rsidR="00E0755F" w:rsidRDefault="00021718" w:rsidP="00E0755F">
      <w:pPr>
        <w:pStyle w:val="PargrafodaLista"/>
        <w:pBdr>
          <w:top w:val="nil"/>
          <w:left w:val="nil"/>
          <w:bottom w:val="nil"/>
          <w:right w:val="nil"/>
          <w:between w:val="nil"/>
        </w:pBdr>
        <w:spacing w:after="0" w:line="360" w:lineRule="auto"/>
        <w:ind w:left="0" w:firstLine="709"/>
        <w:jc w:val="both"/>
        <w:rPr>
          <w:color w:val="000000"/>
          <w:sz w:val="24"/>
          <w:szCs w:val="24"/>
        </w:rPr>
      </w:pPr>
      <w:r>
        <w:rPr>
          <w:color w:val="000000"/>
          <w:sz w:val="24"/>
          <w:szCs w:val="24"/>
        </w:rPr>
        <w:t>Nos indicadores supracitados</w:t>
      </w:r>
      <w:r w:rsidR="001210A5" w:rsidRPr="000C2C54">
        <w:rPr>
          <w:sz w:val="24"/>
          <w:szCs w:val="24"/>
        </w:rPr>
        <w:t>,</w:t>
      </w:r>
      <w:r>
        <w:rPr>
          <w:color w:val="000000"/>
          <w:sz w:val="24"/>
          <w:szCs w:val="24"/>
        </w:rPr>
        <w:t xml:space="preserve"> falou-se bastante em pobres, mas é imprescindível </w:t>
      </w:r>
      <w:r w:rsidR="00C00A70">
        <w:rPr>
          <w:color w:val="000000"/>
          <w:sz w:val="24"/>
          <w:szCs w:val="24"/>
        </w:rPr>
        <w:t xml:space="preserve">deixar claro </w:t>
      </w:r>
      <w:r>
        <w:rPr>
          <w:color w:val="000000"/>
          <w:sz w:val="24"/>
          <w:szCs w:val="24"/>
        </w:rPr>
        <w:t xml:space="preserve">quem compõe esse grupo. </w:t>
      </w:r>
      <w:r w:rsidR="00B005C1" w:rsidRPr="00C00A70">
        <w:rPr>
          <w:color w:val="000000" w:themeColor="text1"/>
          <w:sz w:val="24"/>
          <w:szCs w:val="24"/>
        </w:rPr>
        <w:t>Conforme</w:t>
      </w:r>
      <w:r w:rsidR="0043141B" w:rsidRPr="00C00A70">
        <w:rPr>
          <w:color w:val="000000" w:themeColor="text1"/>
          <w:sz w:val="24"/>
          <w:szCs w:val="24"/>
        </w:rPr>
        <w:t xml:space="preserve"> dados do IBGE</w:t>
      </w:r>
      <w:r w:rsidR="0043141B" w:rsidRPr="00C00A70">
        <w:rPr>
          <w:rStyle w:val="Refdenotaderodap"/>
          <w:color w:val="000000" w:themeColor="text1"/>
          <w:sz w:val="24"/>
          <w:szCs w:val="24"/>
        </w:rPr>
        <w:footnoteReference w:id="4"/>
      </w:r>
      <w:r w:rsidR="002276D1" w:rsidRPr="00C00A70">
        <w:rPr>
          <w:color w:val="000000" w:themeColor="text1"/>
          <w:sz w:val="24"/>
          <w:szCs w:val="24"/>
        </w:rPr>
        <w:t xml:space="preserve"> reproduzidos em matéria </w:t>
      </w:r>
      <w:r w:rsidR="002276D1" w:rsidRPr="00806E80">
        <w:rPr>
          <w:i/>
          <w:iCs/>
          <w:color w:val="000000" w:themeColor="text1"/>
          <w:sz w:val="24"/>
          <w:szCs w:val="24"/>
        </w:rPr>
        <w:t>web</w:t>
      </w:r>
      <w:r w:rsidR="0043141B" w:rsidRPr="00C00A70">
        <w:rPr>
          <w:color w:val="000000" w:themeColor="text1"/>
          <w:sz w:val="24"/>
          <w:szCs w:val="24"/>
        </w:rPr>
        <w:t xml:space="preserve">, </w:t>
      </w:r>
      <w:r w:rsidR="00C00A70" w:rsidRPr="00806E80">
        <w:rPr>
          <w:sz w:val="24"/>
          <w:szCs w:val="24"/>
        </w:rPr>
        <w:t>entre os mais pobres, os</w:t>
      </w:r>
      <w:r w:rsidR="00F6036B" w:rsidRPr="00976CC4">
        <w:rPr>
          <w:sz w:val="24"/>
          <w:szCs w:val="24"/>
        </w:rPr>
        <w:t>(as)</w:t>
      </w:r>
      <w:r w:rsidR="00C00A70" w:rsidRPr="00976CC4">
        <w:rPr>
          <w:sz w:val="24"/>
          <w:szCs w:val="24"/>
        </w:rPr>
        <w:t xml:space="preserve"> </w:t>
      </w:r>
      <w:r w:rsidR="0043141B" w:rsidRPr="00806E80">
        <w:rPr>
          <w:sz w:val="24"/>
          <w:szCs w:val="24"/>
        </w:rPr>
        <w:t>negros</w:t>
      </w:r>
      <w:r w:rsidR="00171D89" w:rsidRPr="00806E80">
        <w:rPr>
          <w:sz w:val="24"/>
          <w:szCs w:val="24"/>
        </w:rPr>
        <w:t>(as)</w:t>
      </w:r>
      <w:r w:rsidR="0043141B" w:rsidRPr="00806E80">
        <w:rPr>
          <w:sz w:val="24"/>
          <w:szCs w:val="24"/>
        </w:rPr>
        <w:t xml:space="preserve"> </w:t>
      </w:r>
      <w:r w:rsidR="00C00A70" w:rsidRPr="00806E80">
        <w:rPr>
          <w:sz w:val="24"/>
          <w:szCs w:val="24"/>
        </w:rPr>
        <w:t xml:space="preserve">representam </w:t>
      </w:r>
      <w:r w:rsidR="0043141B" w:rsidRPr="00806E80">
        <w:rPr>
          <w:sz w:val="24"/>
          <w:szCs w:val="24"/>
        </w:rPr>
        <w:t>75%, enquanto brancos</w:t>
      </w:r>
      <w:r w:rsidR="00171D89" w:rsidRPr="00806E80">
        <w:rPr>
          <w:sz w:val="24"/>
          <w:szCs w:val="24"/>
        </w:rPr>
        <w:t>(as)</w:t>
      </w:r>
      <w:r w:rsidR="0043141B" w:rsidRPr="00806E80">
        <w:rPr>
          <w:sz w:val="24"/>
          <w:szCs w:val="24"/>
        </w:rPr>
        <w:t xml:space="preserve"> correspondem a 70% </w:t>
      </w:r>
      <w:r w:rsidR="00D958BE" w:rsidRPr="00806E80">
        <w:rPr>
          <w:sz w:val="24"/>
          <w:szCs w:val="24"/>
        </w:rPr>
        <w:t>d</w:t>
      </w:r>
      <w:r w:rsidR="0043141B" w:rsidRPr="00806E80">
        <w:rPr>
          <w:sz w:val="24"/>
          <w:szCs w:val="24"/>
        </w:rPr>
        <w:t>os</w:t>
      </w:r>
      <w:r w:rsidR="00171D89" w:rsidRPr="00806E80">
        <w:rPr>
          <w:sz w:val="24"/>
          <w:szCs w:val="24"/>
        </w:rPr>
        <w:t>(as)</w:t>
      </w:r>
      <w:r w:rsidR="0043141B" w:rsidRPr="00806E80">
        <w:rPr>
          <w:sz w:val="24"/>
          <w:szCs w:val="24"/>
        </w:rPr>
        <w:t xml:space="preserve"> mais ricos</w:t>
      </w:r>
      <w:r w:rsidR="00171D89" w:rsidRPr="00806E80">
        <w:rPr>
          <w:sz w:val="24"/>
          <w:szCs w:val="24"/>
        </w:rPr>
        <w:t>(as)</w:t>
      </w:r>
      <w:r w:rsidR="0043141B" w:rsidRPr="00806E80">
        <w:rPr>
          <w:sz w:val="24"/>
          <w:szCs w:val="24"/>
        </w:rPr>
        <w:t xml:space="preserve">. </w:t>
      </w:r>
      <w:r w:rsidR="002276D1" w:rsidRPr="00806E80">
        <w:rPr>
          <w:sz w:val="24"/>
          <w:szCs w:val="24"/>
        </w:rPr>
        <w:t>A m</w:t>
      </w:r>
      <w:r w:rsidR="00536165" w:rsidRPr="00806E80">
        <w:rPr>
          <w:sz w:val="24"/>
          <w:szCs w:val="24"/>
        </w:rPr>
        <w:t xml:space="preserve">atéria </w:t>
      </w:r>
      <w:r w:rsidR="001210A5" w:rsidRPr="00806E80">
        <w:rPr>
          <w:sz w:val="24"/>
          <w:szCs w:val="24"/>
        </w:rPr>
        <w:t xml:space="preserve">também enuncia </w:t>
      </w:r>
      <w:r w:rsidR="00536165" w:rsidRPr="00806E80">
        <w:rPr>
          <w:sz w:val="24"/>
          <w:szCs w:val="24"/>
        </w:rPr>
        <w:t xml:space="preserve">que a educação começou a reduzir essas desigualdades. </w:t>
      </w:r>
      <w:r w:rsidR="003C1761" w:rsidRPr="00806E80">
        <w:rPr>
          <w:sz w:val="24"/>
          <w:szCs w:val="24"/>
        </w:rPr>
        <w:t xml:space="preserve">O </w:t>
      </w:r>
      <w:r w:rsidR="00536165" w:rsidRPr="00806E80">
        <w:rPr>
          <w:sz w:val="24"/>
          <w:szCs w:val="24"/>
        </w:rPr>
        <w:t xml:space="preserve">índice de crianças brancas e negras </w:t>
      </w:r>
      <w:r w:rsidR="003C1761" w:rsidRPr="00806E80">
        <w:rPr>
          <w:sz w:val="24"/>
          <w:szCs w:val="24"/>
        </w:rPr>
        <w:t xml:space="preserve">com idades entre seis e de anos </w:t>
      </w:r>
      <w:r w:rsidR="00536165" w:rsidRPr="00806E80">
        <w:rPr>
          <w:sz w:val="24"/>
          <w:szCs w:val="24"/>
        </w:rPr>
        <w:t>cursando os anos iniciais do ensino fundamental era praticamente idêntico: 96,5% e 96,8%, respectivamente. Porém, a proporção cai</w:t>
      </w:r>
      <w:r w:rsidR="001210A5" w:rsidRPr="00806E80">
        <w:rPr>
          <w:sz w:val="24"/>
          <w:szCs w:val="24"/>
        </w:rPr>
        <w:t>u</w:t>
      </w:r>
      <w:r w:rsidR="00536165" w:rsidRPr="00806E80">
        <w:rPr>
          <w:sz w:val="24"/>
          <w:szCs w:val="24"/>
        </w:rPr>
        <w:t xml:space="preserve"> abruptamente com o passar dos anos. No ensino superior, apesar das cotas, entre 2016 e 2018, a proporção de estudantes negros</w:t>
      </w:r>
      <w:r w:rsidR="00171D89" w:rsidRPr="00806E80">
        <w:rPr>
          <w:sz w:val="24"/>
          <w:szCs w:val="24"/>
        </w:rPr>
        <w:t>(as)</w:t>
      </w:r>
      <w:r w:rsidR="00536165" w:rsidRPr="00806E80">
        <w:rPr>
          <w:sz w:val="24"/>
          <w:szCs w:val="24"/>
        </w:rPr>
        <w:t xml:space="preserve"> cursando o ensino superior passou de 50,5%</w:t>
      </w:r>
      <w:r w:rsidR="002B0A84" w:rsidRPr="00806E80">
        <w:rPr>
          <w:sz w:val="24"/>
          <w:szCs w:val="24"/>
        </w:rPr>
        <w:t xml:space="preserve"> para 55,6%. Contudo, o número é inferior ao de estudantes brancos</w:t>
      </w:r>
      <w:r w:rsidR="00171D89" w:rsidRPr="00806E80">
        <w:rPr>
          <w:sz w:val="24"/>
          <w:szCs w:val="24"/>
        </w:rPr>
        <w:t>(as)</w:t>
      </w:r>
      <w:r w:rsidR="001210A5" w:rsidRPr="00806E80">
        <w:rPr>
          <w:sz w:val="24"/>
          <w:szCs w:val="24"/>
        </w:rPr>
        <w:t xml:space="preserve"> no mesmo recorte -</w:t>
      </w:r>
      <w:r w:rsidR="002B0A84" w:rsidRPr="00806E80">
        <w:rPr>
          <w:sz w:val="24"/>
          <w:szCs w:val="24"/>
        </w:rPr>
        <w:t xml:space="preserve"> 78,8%.</w:t>
      </w:r>
      <w:r w:rsidR="00E0755F" w:rsidRPr="00806E80">
        <w:rPr>
          <w:sz w:val="24"/>
          <w:szCs w:val="24"/>
        </w:rPr>
        <w:t xml:space="preserve"> </w:t>
      </w:r>
    </w:p>
    <w:p w14:paraId="536FC5FE" w14:textId="718C13DA" w:rsidR="000353A9" w:rsidRPr="00806E80" w:rsidRDefault="00551650" w:rsidP="00E0755F">
      <w:pPr>
        <w:pStyle w:val="PargrafodaLista"/>
        <w:pBdr>
          <w:top w:val="nil"/>
          <w:left w:val="nil"/>
          <w:bottom w:val="nil"/>
          <w:right w:val="nil"/>
          <w:between w:val="nil"/>
        </w:pBdr>
        <w:spacing w:after="0" w:line="360" w:lineRule="auto"/>
        <w:ind w:left="0" w:firstLine="709"/>
        <w:jc w:val="both"/>
        <w:rPr>
          <w:sz w:val="24"/>
          <w:szCs w:val="24"/>
        </w:rPr>
      </w:pPr>
      <w:r w:rsidRPr="00806E80">
        <w:rPr>
          <w:sz w:val="24"/>
          <w:szCs w:val="24"/>
        </w:rPr>
        <w:t xml:space="preserve">Quanto </w:t>
      </w:r>
      <w:r w:rsidR="00AC2110" w:rsidRPr="00806E80">
        <w:rPr>
          <w:sz w:val="24"/>
          <w:szCs w:val="24"/>
        </w:rPr>
        <w:t xml:space="preserve">à representatividade </w:t>
      </w:r>
      <w:r w:rsidR="003C1761" w:rsidRPr="00806E80">
        <w:rPr>
          <w:sz w:val="24"/>
          <w:szCs w:val="24"/>
        </w:rPr>
        <w:t xml:space="preserve">de sujeitos negros </w:t>
      </w:r>
      <w:r w:rsidR="00AC2110" w:rsidRPr="00806E80">
        <w:rPr>
          <w:sz w:val="24"/>
          <w:szCs w:val="24"/>
        </w:rPr>
        <w:t>na pós-graduação</w:t>
      </w:r>
      <w:r w:rsidR="00FF61EB" w:rsidRPr="00806E80">
        <w:rPr>
          <w:sz w:val="24"/>
          <w:szCs w:val="24"/>
        </w:rPr>
        <w:t>,</w:t>
      </w:r>
      <w:r w:rsidR="001752ED" w:rsidRPr="00806E80">
        <w:rPr>
          <w:sz w:val="24"/>
          <w:szCs w:val="24"/>
        </w:rPr>
        <w:t xml:space="preserve"> outros marcadores sociais de diferença, como </w:t>
      </w:r>
      <w:r w:rsidR="00FF61EB" w:rsidRPr="00806E80">
        <w:rPr>
          <w:sz w:val="24"/>
          <w:szCs w:val="24"/>
        </w:rPr>
        <w:t xml:space="preserve">o </w:t>
      </w:r>
      <w:r w:rsidR="003C1761" w:rsidRPr="00806E80">
        <w:rPr>
          <w:sz w:val="24"/>
          <w:szCs w:val="24"/>
        </w:rPr>
        <w:t xml:space="preserve">de </w:t>
      </w:r>
      <w:r w:rsidR="001752ED" w:rsidRPr="00806E80">
        <w:rPr>
          <w:sz w:val="24"/>
          <w:szCs w:val="24"/>
        </w:rPr>
        <w:t xml:space="preserve">gênero, por exemplo, influenciam esse contexto. </w:t>
      </w:r>
      <w:r w:rsidR="00FF61EB" w:rsidRPr="00806E80">
        <w:rPr>
          <w:sz w:val="24"/>
          <w:szCs w:val="24"/>
        </w:rPr>
        <w:t>Silva (2010)</w:t>
      </w:r>
      <w:r w:rsidR="001752ED" w:rsidRPr="00806E80">
        <w:rPr>
          <w:sz w:val="24"/>
          <w:szCs w:val="24"/>
        </w:rPr>
        <w:t xml:space="preserve"> </w:t>
      </w:r>
      <w:r w:rsidR="00FF61EB" w:rsidRPr="00806E80">
        <w:rPr>
          <w:sz w:val="24"/>
          <w:szCs w:val="24"/>
        </w:rPr>
        <w:t xml:space="preserve">afirma que, </w:t>
      </w:r>
      <w:r w:rsidR="001752ED" w:rsidRPr="00806E80">
        <w:rPr>
          <w:sz w:val="24"/>
          <w:szCs w:val="24"/>
        </w:rPr>
        <w:t>até 2005</w:t>
      </w:r>
      <w:r w:rsidR="00FF61EB" w:rsidRPr="00806E80">
        <w:rPr>
          <w:sz w:val="24"/>
          <w:szCs w:val="24"/>
        </w:rPr>
        <w:t>,</w:t>
      </w:r>
      <w:r w:rsidR="001752ED" w:rsidRPr="00806E80">
        <w:rPr>
          <w:sz w:val="24"/>
          <w:szCs w:val="24"/>
        </w:rPr>
        <w:t xml:space="preserve"> apenas 251 mulheres negras compunham o universo de 63.234 doutores(as) atuantes na docência universitária. Euclides e Silva (2018) </w:t>
      </w:r>
      <w:r w:rsidR="00D83C34" w:rsidRPr="00806E80">
        <w:rPr>
          <w:sz w:val="24"/>
          <w:szCs w:val="24"/>
        </w:rPr>
        <w:t>apresentaram relatos de pesquisadoras negras que demonstraram como o racismo</w:t>
      </w:r>
      <w:r w:rsidR="00FF61EB" w:rsidRPr="00806E80">
        <w:rPr>
          <w:sz w:val="24"/>
          <w:szCs w:val="24"/>
        </w:rPr>
        <w:t>,</w:t>
      </w:r>
      <w:r w:rsidR="00D83C34" w:rsidRPr="00806E80">
        <w:rPr>
          <w:sz w:val="24"/>
          <w:szCs w:val="24"/>
        </w:rPr>
        <w:t xml:space="preserve"> de forma imbricada com o sexismo</w:t>
      </w:r>
      <w:r w:rsidR="00FF61EB" w:rsidRPr="00806E80">
        <w:rPr>
          <w:sz w:val="24"/>
          <w:szCs w:val="24"/>
        </w:rPr>
        <w:t>,</w:t>
      </w:r>
      <w:r w:rsidR="00D83C34" w:rsidRPr="00806E80">
        <w:rPr>
          <w:sz w:val="24"/>
          <w:szCs w:val="24"/>
        </w:rPr>
        <w:t xml:space="preserve"> permeou seus caminhos educacionais e profissionais.  O autor e </w:t>
      </w:r>
      <w:r w:rsidR="00FF61EB" w:rsidRPr="00806E80">
        <w:rPr>
          <w:sz w:val="24"/>
          <w:szCs w:val="24"/>
        </w:rPr>
        <w:t xml:space="preserve">a </w:t>
      </w:r>
      <w:r w:rsidR="00D83C34" w:rsidRPr="00806E80">
        <w:rPr>
          <w:sz w:val="24"/>
          <w:szCs w:val="24"/>
        </w:rPr>
        <w:t xml:space="preserve">autora destacam </w:t>
      </w:r>
      <w:r w:rsidR="00FF61EB" w:rsidRPr="00806E80">
        <w:rPr>
          <w:sz w:val="24"/>
          <w:szCs w:val="24"/>
        </w:rPr>
        <w:t xml:space="preserve">que é necessário desenvolver </w:t>
      </w:r>
      <w:r w:rsidR="00EF55BF" w:rsidRPr="00806E80">
        <w:rPr>
          <w:sz w:val="24"/>
          <w:szCs w:val="24"/>
        </w:rPr>
        <w:t>estudos sistemáticos sobre as condições de permanência da comunid</w:t>
      </w:r>
      <w:r w:rsidR="00FF61EB" w:rsidRPr="00806E80">
        <w:rPr>
          <w:sz w:val="24"/>
          <w:szCs w:val="24"/>
        </w:rPr>
        <w:t>ade negra nos espaços escolares</w:t>
      </w:r>
      <w:r w:rsidR="00EF55BF" w:rsidRPr="00806E80">
        <w:rPr>
          <w:sz w:val="24"/>
          <w:szCs w:val="24"/>
        </w:rPr>
        <w:t xml:space="preserve"> </w:t>
      </w:r>
      <w:r w:rsidR="00FF61EB" w:rsidRPr="00806E80">
        <w:rPr>
          <w:sz w:val="24"/>
          <w:szCs w:val="24"/>
        </w:rPr>
        <w:t xml:space="preserve">e analisar, com urgência, </w:t>
      </w:r>
      <w:r w:rsidR="00EF55BF" w:rsidRPr="00806E80">
        <w:rPr>
          <w:sz w:val="24"/>
          <w:szCs w:val="24"/>
        </w:rPr>
        <w:t xml:space="preserve">a política de cotas na Pós-Graduação e nos concursos públicos. </w:t>
      </w:r>
    </w:p>
    <w:p w14:paraId="1826EED6" w14:textId="44144D06" w:rsidR="004133D1" w:rsidRPr="00806E80" w:rsidRDefault="00833583" w:rsidP="000353A9">
      <w:pPr>
        <w:pStyle w:val="PargrafodaLista"/>
        <w:pBdr>
          <w:top w:val="nil"/>
          <w:left w:val="nil"/>
          <w:bottom w:val="nil"/>
          <w:right w:val="nil"/>
          <w:between w:val="nil"/>
        </w:pBdr>
        <w:spacing w:after="0" w:line="360" w:lineRule="auto"/>
        <w:ind w:left="0" w:firstLine="709"/>
        <w:jc w:val="both"/>
        <w:rPr>
          <w:sz w:val="24"/>
          <w:szCs w:val="24"/>
        </w:rPr>
      </w:pPr>
      <w:r w:rsidRPr="00806E80">
        <w:rPr>
          <w:sz w:val="24"/>
          <w:szCs w:val="24"/>
        </w:rPr>
        <w:lastRenderedPageBreak/>
        <w:t>Voltando</w:t>
      </w:r>
      <w:r w:rsidR="00551650" w:rsidRPr="00806E80">
        <w:rPr>
          <w:sz w:val="24"/>
          <w:szCs w:val="24"/>
        </w:rPr>
        <w:t xml:space="preserve"> ao dito popular que iniciou est</w:t>
      </w:r>
      <w:r w:rsidRPr="00806E80">
        <w:rPr>
          <w:sz w:val="24"/>
          <w:szCs w:val="24"/>
        </w:rPr>
        <w:t xml:space="preserve">a pesquisa </w:t>
      </w:r>
      <w:r w:rsidR="00551650" w:rsidRPr="00806E80">
        <w:rPr>
          <w:sz w:val="24"/>
          <w:szCs w:val="24"/>
        </w:rPr>
        <w:t>- “O Brasil é um país atrasado” -</w:t>
      </w:r>
      <w:r w:rsidRPr="00806E80">
        <w:rPr>
          <w:sz w:val="24"/>
          <w:szCs w:val="24"/>
        </w:rPr>
        <w:t xml:space="preserve"> em termos educacionais, esse tardamento é evidente. </w:t>
      </w:r>
      <w:r w:rsidR="000C4581" w:rsidRPr="00806E80">
        <w:rPr>
          <w:sz w:val="24"/>
          <w:szCs w:val="24"/>
        </w:rPr>
        <w:t xml:space="preserve">Segundo Gomes (2019), o Brasil foi o maior território escravista </w:t>
      </w:r>
      <w:r w:rsidR="00C55D85" w:rsidRPr="00806E80">
        <w:rPr>
          <w:sz w:val="24"/>
          <w:szCs w:val="24"/>
        </w:rPr>
        <w:t>durante mais de trezentos anos e recebeu, sozinho, quase cinco</w:t>
      </w:r>
      <w:r w:rsidR="000C4581" w:rsidRPr="00806E80">
        <w:rPr>
          <w:sz w:val="24"/>
          <w:szCs w:val="24"/>
        </w:rPr>
        <w:t xml:space="preserve"> milhões de africanos</w:t>
      </w:r>
      <w:r w:rsidR="00171D89" w:rsidRPr="00806E80">
        <w:rPr>
          <w:sz w:val="24"/>
          <w:szCs w:val="24"/>
        </w:rPr>
        <w:t>(as)</w:t>
      </w:r>
      <w:r w:rsidR="000C4581" w:rsidRPr="00806E80">
        <w:rPr>
          <w:sz w:val="24"/>
          <w:szCs w:val="24"/>
        </w:rPr>
        <w:t xml:space="preserve"> cativos</w:t>
      </w:r>
      <w:r w:rsidR="00171D89" w:rsidRPr="00806E80">
        <w:rPr>
          <w:sz w:val="24"/>
          <w:szCs w:val="24"/>
        </w:rPr>
        <w:t>(as)</w:t>
      </w:r>
      <w:r w:rsidR="000C4581" w:rsidRPr="00806E80">
        <w:rPr>
          <w:sz w:val="24"/>
          <w:szCs w:val="24"/>
        </w:rPr>
        <w:t xml:space="preserve">. Ademais, foi o país mais </w:t>
      </w:r>
      <w:r w:rsidR="00C55D85" w:rsidRPr="00806E80">
        <w:rPr>
          <w:sz w:val="24"/>
          <w:szCs w:val="24"/>
        </w:rPr>
        <w:t>que mais resistiu a</w:t>
      </w:r>
      <w:r w:rsidR="000C4581" w:rsidRPr="00806E80">
        <w:rPr>
          <w:sz w:val="24"/>
          <w:szCs w:val="24"/>
        </w:rPr>
        <w:t xml:space="preserve"> acabar com o tráfico negreiro e o último a abolir o cativeiro na América, em 1888, quinze anos </w:t>
      </w:r>
      <w:r w:rsidR="00C55D85" w:rsidRPr="00806E80">
        <w:rPr>
          <w:sz w:val="24"/>
          <w:szCs w:val="24"/>
        </w:rPr>
        <w:t xml:space="preserve">depois de </w:t>
      </w:r>
      <w:r w:rsidR="000C4581" w:rsidRPr="00806E80">
        <w:rPr>
          <w:sz w:val="24"/>
          <w:szCs w:val="24"/>
        </w:rPr>
        <w:t>Porto Rico</w:t>
      </w:r>
      <w:r w:rsidR="00C55D85" w:rsidRPr="00806E80">
        <w:rPr>
          <w:sz w:val="24"/>
          <w:szCs w:val="24"/>
        </w:rPr>
        <w:t>,</w:t>
      </w:r>
      <w:r w:rsidR="000C4581" w:rsidRPr="00806E80">
        <w:rPr>
          <w:sz w:val="24"/>
          <w:szCs w:val="24"/>
        </w:rPr>
        <w:t xml:space="preserve"> e dois</w:t>
      </w:r>
      <w:r w:rsidR="00C55D85" w:rsidRPr="00806E80">
        <w:rPr>
          <w:sz w:val="24"/>
          <w:szCs w:val="24"/>
        </w:rPr>
        <w:t>,</w:t>
      </w:r>
      <w:r w:rsidR="000C4581" w:rsidRPr="00806E80">
        <w:rPr>
          <w:sz w:val="24"/>
          <w:szCs w:val="24"/>
        </w:rPr>
        <w:t xml:space="preserve"> depois de Cuba.</w:t>
      </w:r>
    </w:p>
    <w:p w14:paraId="6B8C99D1" w14:textId="630529F4" w:rsidR="00E12880" w:rsidRDefault="00FF61EB" w:rsidP="000353A9">
      <w:pPr>
        <w:pStyle w:val="PargrafodaLista"/>
        <w:pBdr>
          <w:top w:val="nil"/>
          <w:left w:val="nil"/>
          <w:bottom w:val="nil"/>
          <w:right w:val="nil"/>
          <w:between w:val="nil"/>
        </w:pBdr>
        <w:spacing w:after="0" w:line="360" w:lineRule="auto"/>
        <w:ind w:left="0" w:firstLine="709"/>
        <w:jc w:val="both"/>
        <w:rPr>
          <w:color w:val="000000"/>
          <w:sz w:val="24"/>
          <w:szCs w:val="24"/>
        </w:rPr>
      </w:pPr>
      <w:r w:rsidRPr="00806E80">
        <w:rPr>
          <w:sz w:val="24"/>
          <w:szCs w:val="24"/>
        </w:rPr>
        <w:t>Apesar do</w:t>
      </w:r>
      <w:r w:rsidR="00E12880" w:rsidRPr="00806E80">
        <w:rPr>
          <w:sz w:val="24"/>
          <w:szCs w:val="24"/>
        </w:rPr>
        <w:t xml:space="preserve"> regime escravista perverso </w:t>
      </w:r>
      <w:r w:rsidR="00223C46" w:rsidRPr="00806E80">
        <w:rPr>
          <w:sz w:val="24"/>
          <w:szCs w:val="24"/>
        </w:rPr>
        <w:t>produtor</w:t>
      </w:r>
      <w:r w:rsidR="00E12880" w:rsidRPr="00806E80">
        <w:rPr>
          <w:sz w:val="24"/>
          <w:szCs w:val="24"/>
        </w:rPr>
        <w:t xml:space="preserve"> d</w:t>
      </w:r>
      <w:r w:rsidR="007D553A" w:rsidRPr="00806E80">
        <w:rPr>
          <w:sz w:val="24"/>
          <w:szCs w:val="24"/>
        </w:rPr>
        <w:t>e</w:t>
      </w:r>
      <w:r w:rsidR="00E12880" w:rsidRPr="00806E80">
        <w:rPr>
          <w:sz w:val="24"/>
          <w:szCs w:val="24"/>
        </w:rPr>
        <w:t xml:space="preserve"> flagrantes desigualdade sociais, uma política de ações afirmativas só foi instaurada no país em 2012, </w:t>
      </w:r>
      <w:r w:rsidR="00570F88" w:rsidRPr="00806E80">
        <w:rPr>
          <w:sz w:val="24"/>
          <w:szCs w:val="24"/>
        </w:rPr>
        <w:t xml:space="preserve">depois de </w:t>
      </w:r>
      <w:r w:rsidR="00E12880" w:rsidRPr="00806E80">
        <w:rPr>
          <w:sz w:val="24"/>
          <w:szCs w:val="24"/>
        </w:rPr>
        <w:t xml:space="preserve">mais de um século de abolição formal da escravatura. </w:t>
      </w:r>
      <w:r w:rsidR="00570F88" w:rsidRPr="00806E80">
        <w:rPr>
          <w:sz w:val="24"/>
          <w:szCs w:val="24"/>
        </w:rPr>
        <w:t>A L</w:t>
      </w:r>
      <w:r w:rsidR="007D553A" w:rsidRPr="00806E80">
        <w:rPr>
          <w:sz w:val="24"/>
          <w:szCs w:val="24"/>
        </w:rPr>
        <w:t>ei 12.711</w:t>
      </w:r>
      <w:r w:rsidR="00223C46" w:rsidRPr="00806E80">
        <w:rPr>
          <w:sz w:val="24"/>
          <w:szCs w:val="24"/>
        </w:rPr>
        <w:t>/2012</w:t>
      </w:r>
      <w:r w:rsidR="00223C46" w:rsidRPr="00806E80">
        <w:rPr>
          <w:rStyle w:val="Refdenotaderodap"/>
          <w:sz w:val="24"/>
          <w:szCs w:val="24"/>
        </w:rPr>
        <w:footnoteReference w:id="5"/>
      </w:r>
      <w:r w:rsidR="007D553A" w:rsidRPr="00806E80">
        <w:rPr>
          <w:sz w:val="24"/>
          <w:szCs w:val="24"/>
        </w:rPr>
        <w:t xml:space="preserve"> instituiu</w:t>
      </w:r>
      <w:r w:rsidR="00570F88" w:rsidRPr="00806E80">
        <w:rPr>
          <w:sz w:val="24"/>
          <w:szCs w:val="24"/>
        </w:rPr>
        <w:t>,</w:t>
      </w:r>
      <w:r w:rsidR="007D553A" w:rsidRPr="00806E80">
        <w:rPr>
          <w:sz w:val="24"/>
          <w:szCs w:val="24"/>
        </w:rPr>
        <w:t xml:space="preserve"> no país</w:t>
      </w:r>
      <w:r w:rsidR="00570F88" w:rsidRPr="00806E80">
        <w:rPr>
          <w:sz w:val="24"/>
          <w:szCs w:val="24"/>
        </w:rPr>
        <w:t>,</w:t>
      </w:r>
      <w:r w:rsidR="007D553A" w:rsidRPr="00806E80">
        <w:rPr>
          <w:sz w:val="24"/>
          <w:szCs w:val="24"/>
        </w:rPr>
        <w:t xml:space="preserve"> uma política de ações afirmativas nas universidades federais e </w:t>
      </w:r>
      <w:r w:rsidR="00120662" w:rsidRPr="00806E80">
        <w:rPr>
          <w:sz w:val="24"/>
          <w:szCs w:val="24"/>
        </w:rPr>
        <w:t xml:space="preserve">nas </w:t>
      </w:r>
      <w:r w:rsidR="007D553A" w:rsidRPr="00806E80">
        <w:rPr>
          <w:sz w:val="24"/>
          <w:szCs w:val="24"/>
        </w:rPr>
        <w:t>instituições federais de ensino. Essa legislação passou a garantir a reserva de 50% das matrículas para discentes advindos de escola</w:t>
      </w:r>
      <w:r w:rsidR="00120662" w:rsidRPr="00806E80">
        <w:rPr>
          <w:sz w:val="24"/>
          <w:szCs w:val="24"/>
        </w:rPr>
        <w:t>s</w:t>
      </w:r>
      <w:r w:rsidR="007D553A" w:rsidRPr="00806E80">
        <w:rPr>
          <w:sz w:val="24"/>
          <w:szCs w:val="24"/>
        </w:rPr>
        <w:t xml:space="preserve"> pública</w:t>
      </w:r>
      <w:r w:rsidR="00120662" w:rsidRPr="00806E80">
        <w:rPr>
          <w:sz w:val="24"/>
          <w:szCs w:val="24"/>
        </w:rPr>
        <w:t>s e</w:t>
      </w:r>
      <w:r w:rsidR="007D553A" w:rsidRPr="00806E80">
        <w:rPr>
          <w:sz w:val="24"/>
          <w:szCs w:val="24"/>
        </w:rPr>
        <w:t xml:space="preserve"> com renda inferior a um </w:t>
      </w:r>
      <w:r w:rsidR="00120662" w:rsidRPr="00806E80">
        <w:rPr>
          <w:sz w:val="24"/>
          <w:szCs w:val="24"/>
        </w:rPr>
        <w:t xml:space="preserve">salário </w:t>
      </w:r>
      <w:r w:rsidR="00171D89" w:rsidRPr="00806E80">
        <w:rPr>
          <w:sz w:val="24"/>
          <w:szCs w:val="24"/>
        </w:rPr>
        <w:t>mínimo</w:t>
      </w:r>
      <w:r w:rsidR="007D553A" w:rsidRPr="00806E80">
        <w:rPr>
          <w:sz w:val="24"/>
          <w:szCs w:val="24"/>
        </w:rPr>
        <w:t xml:space="preserve"> e meio </w:t>
      </w:r>
      <w:r w:rsidR="007D553A" w:rsidRPr="00806E80">
        <w:rPr>
          <w:i/>
          <w:iCs/>
          <w:sz w:val="24"/>
          <w:szCs w:val="24"/>
        </w:rPr>
        <w:t xml:space="preserve">per capita. </w:t>
      </w:r>
      <w:r w:rsidR="007D553A" w:rsidRPr="00806E80">
        <w:rPr>
          <w:sz w:val="24"/>
          <w:szCs w:val="24"/>
        </w:rPr>
        <w:t>Em cada faixa de renda</w:t>
      </w:r>
      <w:r w:rsidR="00120662" w:rsidRPr="00806E80">
        <w:rPr>
          <w:sz w:val="24"/>
          <w:szCs w:val="24"/>
        </w:rPr>
        <w:t>,</w:t>
      </w:r>
      <w:r w:rsidR="007D553A" w:rsidRPr="00806E80">
        <w:rPr>
          <w:sz w:val="24"/>
          <w:szCs w:val="24"/>
        </w:rPr>
        <w:t xml:space="preserve"> passou a </w:t>
      </w:r>
      <w:r w:rsidR="00120662" w:rsidRPr="00806E80">
        <w:rPr>
          <w:sz w:val="24"/>
          <w:szCs w:val="24"/>
        </w:rPr>
        <w:t xml:space="preserve">haver </w:t>
      </w:r>
      <w:r w:rsidR="007D553A" w:rsidRPr="00806E80">
        <w:rPr>
          <w:sz w:val="24"/>
          <w:szCs w:val="24"/>
        </w:rPr>
        <w:t xml:space="preserve">reserva de vagas para pessoas </w:t>
      </w:r>
      <w:r w:rsidR="00223C46" w:rsidRPr="00806E80">
        <w:rPr>
          <w:sz w:val="24"/>
          <w:szCs w:val="24"/>
        </w:rPr>
        <w:t xml:space="preserve">portadoras de deficiência, </w:t>
      </w:r>
      <w:r w:rsidR="007D553A" w:rsidRPr="00806E80">
        <w:rPr>
          <w:sz w:val="24"/>
          <w:szCs w:val="24"/>
        </w:rPr>
        <w:t>parda</w:t>
      </w:r>
      <w:r w:rsidR="00D1350F" w:rsidRPr="00806E80">
        <w:rPr>
          <w:sz w:val="24"/>
          <w:szCs w:val="24"/>
        </w:rPr>
        <w:t>s</w:t>
      </w:r>
      <w:r w:rsidR="00D1350F" w:rsidRPr="00806E80">
        <w:rPr>
          <w:rStyle w:val="Refdenotaderodap"/>
          <w:sz w:val="24"/>
          <w:szCs w:val="24"/>
        </w:rPr>
        <w:footnoteReference w:id="6"/>
      </w:r>
      <w:r w:rsidR="007D553A" w:rsidRPr="00806E80">
        <w:rPr>
          <w:sz w:val="24"/>
          <w:szCs w:val="24"/>
        </w:rPr>
        <w:t>, negras</w:t>
      </w:r>
      <w:r w:rsidR="00223C46" w:rsidRPr="00806E80">
        <w:rPr>
          <w:sz w:val="24"/>
          <w:szCs w:val="24"/>
        </w:rPr>
        <w:t xml:space="preserve"> e</w:t>
      </w:r>
      <w:r w:rsidR="007D553A" w:rsidRPr="00806E80">
        <w:rPr>
          <w:sz w:val="24"/>
          <w:szCs w:val="24"/>
        </w:rPr>
        <w:t xml:space="preserve"> indígenas.</w:t>
      </w:r>
    </w:p>
    <w:p w14:paraId="7DD26AF2" w14:textId="64909EB5" w:rsidR="00223C46" w:rsidRDefault="00223C46" w:rsidP="000353A9">
      <w:pPr>
        <w:pStyle w:val="PargrafodaLista"/>
        <w:pBdr>
          <w:top w:val="nil"/>
          <w:left w:val="nil"/>
          <w:bottom w:val="nil"/>
          <w:right w:val="nil"/>
          <w:between w:val="nil"/>
        </w:pBdr>
        <w:spacing w:after="0" w:line="360" w:lineRule="auto"/>
        <w:ind w:left="0" w:firstLine="709"/>
        <w:jc w:val="both"/>
        <w:rPr>
          <w:color w:val="000000"/>
          <w:sz w:val="24"/>
          <w:szCs w:val="24"/>
        </w:rPr>
      </w:pPr>
      <w:r>
        <w:rPr>
          <w:color w:val="000000"/>
          <w:sz w:val="24"/>
          <w:szCs w:val="24"/>
        </w:rPr>
        <w:t xml:space="preserve">Segundo Gomes (2001, p. 6), </w:t>
      </w:r>
      <w:r w:rsidR="00C045AA">
        <w:rPr>
          <w:color w:val="000000"/>
          <w:sz w:val="24"/>
          <w:szCs w:val="24"/>
        </w:rPr>
        <w:t xml:space="preserve">as ações afirmativas brasileiras </w:t>
      </w:r>
      <w:r w:rsidR="00C045AA" w:rsidRPr="00C045AA">
        <w:rPr>
          <w:color w:val="000000"/>
          <w:sz w:val="24"/>
          <w:szCs w:val="24"/>
        </w:rPr>
        <w:t>“consistem em pol</w:t>
      </w:r>
      <w:r w:rsidR="00F6036B">
        <w:rPr>
          <w:color w:val="000000"/>
          <w:sz w:val="24"/>
          <w:szCs w:val="24"/>
        </w:rPr>
        <w:t>íticas públicas [...] voltadas para a</w:t>
      </w:r>
      <w:r w:rsidR="00C045AA" w:rsidRPr="00C045AA">
        <w:rPr>
          <w:color w:val="000000"/>
          <w:sz w:val="24"/>
          <w:szCs w:val="24"/>
        </w:rPr>
        <w:t xml:space="preserve"> concretização do princípio constitu</w:t>
      </w:r>
      <w:r w:rsidR="00F6036B">
        <w:rPr>
          <w:color w:val="000000"/>
          <w:sz w:val="24"/>
          <w:szCs w:val="24"/>
        </w:rPr>
        <w:t>cional da igualdade material e para a</w:t>
      </w:r>
      <w:r w:rsidR="00C045AA" w:rsidRPr="00C045AA">
        <w:rPr>
          <w:color w:val="000000"/>
          <w:sz w:val="24"/>
          <w:szCs w:val="24"/>
        </w:rPr>
        <w:t xml:space="preserve"> neutralização dos efeitos da discriminação racial, de gênero, de idade, de origem nacional e de compleição física”.</w:t>
      </w:r>
    </w:p>
    <w:p w14:paraId="3DBEF4F8" w14:textId="5DC7EA1E" w:rsidR="00267DF9" w:rsidRPr="00806E80" w:rsidRDefault="00267DF9" w:rsidP="000353A9">
      <w:pPr>
        <w:pStyle w:val="PargrafodaLista"/>
        <w:pBdr>
          <w:top w:val="nil"/>
          <w:left w:val="nil"/>
          <w:bottom w:val="nil"/>
          <w:right w:val="nil"/>
          <w:between w:val="nil"/>
        </w:pBdr>
        <w:spacing w:after="0" w:line="360" w:lineRule="auto"/>
        <w:ind w:left="0" w:firstLine="709"/>
        <w:jc w:val="both"/>
        <w:rPr>
          <w:sz w:val="24"/>
          <w:szCs w:val="24"/>
        </w:rPr>
      </w:pPr>
      <w:r>
        <w:rPr>
          <w:color w:val="000000"/>
          <w:sz w:val="24"/>
          <w:szCs w:val="24"/>
        </w:rPr>
        <w:t>Ao longo de dez anos, as políticas de ações afirmativas mostraram-se eficazes, visto que o número de discentes negros(as) nas universidades aumentou consideravelmente na última década. Em conformidade com o IBGE</w:t>
      </w:r>
      <w:r w:rsidR="00A15402">
        <w:rPr>
          <w:rStyle w:val="Refdenotaderodap"/>
          <w:color w:val="000000"/>
          <w:sz w:val="24"/>
          <w:szCs w:val="24"/>
        </w:rPr>
        <w:footnoteReference w:id="7"/>
      </w:r>
      <w:r>
        <w:rPr>
          <w:color w:val="000000"/>
          <w:sz w:val="24"/>
          <w:szCs w:val="24"/>
        </w:rPr>
        <w:t>, em 2018, negros</w:t>
      </w:r>
      <w:r w:rsidR="00171D89">
        <w:rPr>
          <w:color w:val="000000"/>
          <w:sz w:val="24"/>
          <w:szCs w:val="24"/>
        </w:rPr>
        <w:t>(as)</w:t>
      </w:r>
      <w:r>
        <w:rPr>
          <w:color w:val="000000"/>
          <w:sz w:val="24"/>
          <w:szCs w:val="24"/>
        </w:rPr>
        <w:t xml:space="preserve"> e pardos</w:t>
      </w:r>
      <w:r w:rsidR="00171D89">
        <w:rPr>
          <w:color w:val="000000"/>
          <w:sz w:val="24"/>
          <w:szCs w:val="24"/>
        </w:rPr>
        <w:t>(as)</w:t>
      </w:r>
      <w:r>
        <w:rPr>
          <w:color w:val="000000"/>
          <w:sz w:val="24"/>
          <w:szCs w:val="24"/>
        </w:rPr>
        <w:t xml:space="preserve"> passaram a ser maioria nas universidades públicas brasileiras. </w:t>
      </w:r>
      <w:r w:rsidR="00A15402">
        <w:rPr>
          <w:color w:val="000000"/>
          <w:sz w:val="24"/>
          <w:szCs w:val="24"/>
        </w:rPr>
        <w:t>A proporção dessa população</w:t>
      </w:r>
      <w:r w:rsidR="00C55D85">
        <w:rPr>
          <w:color w:val="FF00FF"/>
          <w:sz w:val="24"/>
          <w:szCs w:val="24"/>
        </w:rPr>
        <w:t>,</w:t>
      </w:r>
      <w:r w:rsidR="00A15402">
        <w:rPr>
          <w:color w:val="000000"/>
          <w:sz w:val="24"/>
          <w:szCs w:val="24"/>
        </w:rPr>
        <w:t xml:space="preserve"> nesse contexto</w:t>
      </w:r>
      <w:r w:rsidR="00C55D85">
        <w:rPr>
          <w:color w:val="FF00FF"/>
          <w:sz w:val="24"/>
          <w:szCs w:val="24"/>
        </w:rPr>
        <w:t>,</w:t>
      </w:r>
      <w:r w:rsidR="00C55D85">
        <w:rPr>
          <w:color w:val="000000"/>
          <w:sz w:val="24"/>
          <w:szCs w:val="24"/>
        </w:rPr>
        <w:t xml:space="preserve"> chegou a 50,</w:t>
      </w:r>
      <w:r w:rsidR="00A15402">
        <w:rPr>
          <w:color w:val="000000"/>
          <w:sz w:val="24"/>
          <w:szCs w:val="24"/>
        </w:rPr>
        <w:t>3</w:t>
      </w:r>
      <w:r w:rsidR="00A15402" w:rsidRPr="00806E80">
        <w:rPr>
          <w:sz w:val="24"/>
          <w:szCs w:val="24"/>
        </w:rPr>
        <w:t xml:space="preserve">%, </w:t>
      </w:r>
      <w:r w:rsidR="00C55D85" w:rsidRPr="00806E80">
        <w:rPr>
          <w:sz w:val="24"/>
          <w:szCs w:val="24"/>
        </w:rPr>
        <w:t xml:space="preserve">um percentual </w:t>
      </w:r>
      <w:r w:rsidR="00A15402" w:rsidRPr="00806E80">
        <w:rPr>
          <w:sz w:val="24"/>
          <w:szCs w:val="24"/>
        </w:rPr>
        <w:t>ainda baixo</w:t>
      </w:r>
      <w:r w:rsidR="00C55D85" w:rsidRPr="00806E80">
        <w:rPr>
          <w:sz w:val="24"/>
          <w:szCs w:val="24"/>
        </w:rPr>
        <w:t>,</w:t>
      </w:r>
      <w:r w:rsidR="00A15402" w:rsidRPr="00806E80">
        <w:rPr>
          <w:sz w:val="24"/>
          <w:szCs w:val="24"/>
        </w:rPr>
        <w:t xml:space="preserve"> considerando que </w:t>
      </w:r>
      <w:r w:rsidR="00C55D85" w:rsidRPr="00806E80">
        <w:rPr>
          <w:sz w:val="24"/>
          <w:szCs w:val="24"/>
        </w:rPr>
        <w:t xml:space="preserve">ela </w:t>
      </w:r>
      <w:r w:rsidR="00A15402" w:rsidRPr="00806E80">
        <w:rPr>
          <w:sz w:val="24"/>
          <w:szCs w:val="24"/>
        </w:rPr>
        <w:t>representa 55,8% da população brasileira.</w:t>
      </w:r>
    </w:p>
    <w:p w14:paraId="091A2158" w14:textId="54BF767B" w:rsidR="0036087A" w:rsidRPr="00806E80" w:rsidRDefault="00120662" w:rsidP="0036087A">
      <w:pPr>
        <w:pStyle w:val="PargrafodaLista"/>
        <w:pBdr>
          <w:top w:val="nil"/>
          <w:left w:val="nil"/>
          <w:bottom w:val="nil"/>
          <w:right w:val="nil"/>
          <w:between w:val="nil"/>
        </w:pBdr>
        <w:spacing w:after="0" w:line="360" w:lineRule="auto"/>
        <w:ind w:left="0" w:firstLine="709"/>
        <w:jc w:val="both"/>
        <w:rPr>
          <w:sz w:val="24"/>
          <w:szCs w:val="24"/>
        </w:rPr>
      </w:pPr>
      <w:r w:rsidRPr="00806E80">
        <w:rPr>
          <w:sz w:val="24"/>
          <w:szCs w:val="24"/>
        </w:rPr>
        <w:lastRenderedPageBreak/>
        <w:t xml:space="preserve">Na visão de </w:t>
      </w:r>
      <w:r w:rsidR="00E53515" w:rsidRPr="00806E80">
        <w:rPr>
          <w:sz w:val="24"/>
          <w:szCs w:val="24"/>
        </w:rPr>
        <w:t>Lima, Santiago e Aquino (2019, p. 82), “as políticas educacionais precisam intensificar e fortalecer as ações afirmativas para combater as desigualdades sociais, focando as principais fontes de discriminação – a pobreza e o racismo”.</w:t>
      </w:r>
      <w:r w:rsidR="0036087A" w:rsidRPr="00806E80">
        <w:rPr>
          <w:sz w:val="24"/>
          <w:szCs w:val="24"/>
        </w:rPr>
        <w:t xml:space="preserve"> </w:t>
      </w:r>
      <w:r w:rsidR="00E53515" w:rsidRPr="00806E80">
        <w:rPr>
          <w:sz w:val="24"/>
          <w:szCs w:val="24"/>
        </w:rPr>
        <w:t xml:space="preserve">Todavia, </w:t>
      </w:r>
      <w:r w:rsidRPr="00806E80">
        <w:rPr>
          <w:sz w:val="24"/>
          <w:szCs w:val="24"/>
        </w:rPr>
        <w:t xml:space="preserve">neste ano de </w:t>
      </w:r>
      <w:r w:rsidR="00E53515" w:rsidRPr="00806E80">
        <w:rPr>
          <w:sz w:val="24"/>
          <w:szCs w:val="24"/>
        </w:rPr>
        <w:t>2022, a política de ações afirmativas completará dez anos e passará por um processo de revisão</w:t>
      </w:r>
      <w:r w:rsidR="0036087A" w:rsidRPr="00806E80">
        <w:rPr>
          <w:sz w:val="24"/>
          <w:szCs w:val="24"/>
        </w:rPr>
        <w:t xml:space="preserve">. </w:t>
      </w:r>
      <w:r w:rsidRPr="00806E80">
        <w:rPr>
          <w:sz w:val="24"/>
          <w:szCs w:val="24"/>
        </w:rPr>
        <w:t xml:space="preserve">Esse </w:t>
      </w:r>
      <w:r w:rsidR="0036087A" w:rsidRPr="00806E80">
        <w:rPr>
          <w:sz w:val="24"/>
          <w:szCs w:val="24"/>
        </w:rPr>
        <w:t xml:space="preserve">processo poderá </w:t>
      </w:r>
      <w:r w:rsidR="000F303D" w:rsidRPr="00806E80">
        <w:rPr>
          <w:sz w:val="24"/>
          <w:szCs w:val="24"/>
        </w:rPr>
        <w:t>comprometer</w:t>
      </w:r>
      <w:r w:rsidRPr="00806E80">
        <w:rPr>
          <w:sz w:val="24"/>
          <w:szCs w:val="24"/>
        </w:rPr>
        <w:t xml:space="preserve"> a política como um todo</w:t>
      </w:r>
      <w:r w:rsidR="0036087A" w:rsidRPr="00806E80">
        <w:rPr>
          <w:sz w:val="24"/>
          <w:szCs w:val="24"/>
        </w:rPr>
        <w:t xml:space="preserve"> </w:t>
      </w:r>
      <w:r w:rsidRPr="00806E80">
        <w:rPr>
          <w:sz w:val="24"/>
          <w:szCs w:val="24"/>
        </w:rPr>
        <w:t xml:space="preserve">e </w:t>
      </w:r>
      <w:r w:rsidR="0036087A" w:rsidRPr="00806E80">
        <w:rPr>
          <w:sz w:val="24"/>
          <w:szCs w:val="24"/>
        </w:rPr>
        <w:t xml:space="preserve">promover retrocessos, progressos ou aprimoramento. </w:t>
      </w:r>
    </w:p>
    <w:p w14:paraId="322F38DB" w14:textId="17C1BA67" w:rsidR="000F303D" w:rsidRDefault="00120662" w:rsidP="0036087A">
      <w:pPr>
        <w:pStyle w:val="PargrafodaLista"/>
        <w:pBdr>
          <w:top w:val="nil"/>
          <w:left w:val="nil"/>
          <w:bottom w:val="nil"/>
          <w:right w:val="nil"/>
          <w:between w:val="nil"/>
        </w:pBdr>
        <w:spacing w:after="0" w:line="360" w:lineRule="auto"/>
        <w:ind w:left="0" w:firstLine="709"/>
        <w:jc w:val="both"/>
        <w:rPr>
          <w:color w:val="000000"/>
          <w:sz w:val="24"/>
          <w:szCs w:val="24"/>
        </w:rPr>
      </w:pPr>
      <w:r w:rsidRPr="00806E80">
        <w:rPr>
          <w:sz w:val="24"/>
          <w:szCs w:val="24"/>
        </w:rPr>
        <w:t xml:space="preserve">Segundo </w:t>
      </w:r>
      <w:r w:rsidR="000F303D" w:rsidRPr="00806E80">
        <w:rPr>
          <w:sz w:val="24"/>
          <w:szCs w:val="24"/>
        </w:rPr>
        <w:t>a Agência Senado</w:t>
      </w:r>
      <w:r w:rsidR="00A36E9D" w:rsidRPr="00806E80">
        <w:rPr>
          <w:rStyle w:val="Refdenotaderodap"/>
          <w:sz w:val="24"/>
          <w:szCs w:val="24"/>
        </w:rPr>
        <w:footnoteReference w:id="8"/>
      </w:r>
      <w:r w:rsidR="000F303D" w:rsidRPr="00806E80">
        <w:rPr>
          <w:sz w:val="24"/>
          <w:szCs w:val="24"/>
        </w:rPr>
        <w:t xml:space="preserve">, 2022 será um ano decisivo para a política de cotas. </w:t>
      </w:r>
      <w:r w:rsidRPr="00806E80">
        <w:rPr>
          <w:sz w:val="24"/>
          <w:szCs w:val="24"/>
        </w:rPr>
        <w:t>A matéria indica que</w:t>
      </w:r>
      <w:r w:rsidR="004D4C8A" w:rsidRPr="00806E80">
        <w:rPr>
          <w:sz w:val="24"/>
          <w:szCs w:val="24"/>
        </w:rPr>
        <w:t xml:space="preserve"> há propostas que vão desde a extinção do caráter racial até a </w:t>
      </w:r>
      <w:r w:rsidRPr="00806E80">
        <w:rPr>
          <w:sz w:val="24"/>
          <w:szCs w:val="24"/>
        </w:rPr>
        <w:t xml:space="preserve">transformação da </w:t>
      </w:r>
      <w:r w:rsidR="004D4C8A" w:rsidRPr="00806E80">
        <w:rPr>
          <w:sz w:val="24"/>
          <w:szCs w:val="24"/>
        </w:rPr>
        <w:t xml:space="preserve">lei </w:t>
      </w:r>
      <w:r w:rsidRPr="00806E80">
        <w:rPr>
          <w:sz w:val="24"/>
          <w:szCs w:val="24"/>
        </w:rPr>
        <w:t xml:space="preserve">em </w:t>
      </w:r>
      <w:r w:rsidR="004D4C8A" w:rsidRPr="00806E80">
        <w:rPr>
          <w:sz w:val="24"/>
          <w:szCs w:val="24"/>
        </w:rPr>
        <w:t>uma política permanente. Deputados</w:t>
      </w:r>
      <w:r w:rsidR="00F944E3" w:rsidRPr="00806E80">
        <w:rPr>
          <w:sz w:val="24"/>
          <w:szCs w:val="24"/>
        </w:rPr>
        <w:t>(as)</w:t>
      </w:r>
      <w:r w:rsidR="004D4C8A" w:rsidRPr="00806E80">
        <w:rPr>
          <w:sz w:val="24"/>
          <w:szCs w:val="24"/>
        </w:rPr>
        <w:t xml:space="preserve"> da situação, aliados</w:t>
      </w:r>
      <w:r w:rsidR="00F944E3" w:rsidRPr="00806E80">
        <w:rPr>
          <w:sz w:val="24"/>
          <w:szCs w:val="24"/>
        </w:rPr>
        <w:t>(as)</w:t>
      </w:r>
      <w:r w:rsidRPr="00806E80">
        <w:rPr>
          <w:sz w:val="24"/>
          <w:szCs w:val="24"/>
        </w:rPr>
        <w:t xml:space="preserve"> do P</w:t>
      </w:r>
      <w:r w:rsidR="004D4C8A" w:rsidRPr="00806E80">
        <w:rPr>
          <w:sz w:val="24"/>
          <w:szCs w:val="24"/>
        </w:rPr>
        <w:t xml:space="preserve">residente </w:t>
      </w:r>
      <w:r w:rsidR="00455CC1" w:rsidRPr="00806E80">
        <w:rPr>
          <w:sz w:val="24"/>
          <w:szCs w:val="24"/>
        </w:rPr>
        <w:t>Jair Bolsonaro</w:t>
      </w:r>
      <w:r w:rsidRPr="00806E80">
        <w:rPr>
          <w:sz w:val="24"/>
          <w:szCs w:val="24"/>
        </w:rPr>
        <w:t>,</w:t>
      </w:r>
      <w:r w:rsidR="00455CC1" w:rsidRPr="00806E80">
        <w:rPr>
          <w:sz w:val="24"/>
          <w:szCs w:val="24"/>
        </w:rPr>
        <w:t xml:space="preserve"> </w:t>
      </w:r>
      <w:r w:rsidR="004D4C8A" w:rsidRPr="00806E80">
        <w:rPr>
          <w:sz w:val="24"/>
          <w:szCs w:val="24"/>
        </w:rPr>
        <w:t xml:space="preserve">propõem </w:t>
      </w:r>
      <w:r w:rsidRPr="00806E80">
        <w:rPr>
          <w:sz w:val="24"/>
          <w:szCs w:val="24"/>
        </w:rPr>
        <w:t xml:space="preserve">o </w:t>
      </w:r>
      <w:r w:rsidR="004D4C8A" w:rsidRPr="00806E80">
        <w:rPr>
          <w:sz w:val="24"/>
          <w:szCs w:val="24"/>
        </w:rPr>
        <w:t>fim das cotas para negros</w:t>
      </w:r>
      <w:r w:rsidR="00F944E3" w:rsidRPr="00806E80">
        <w:rPr>
          <w:sz w:val="24"/>
          <w:szCs w:val="24"/>
        </w:rPr>
        <w:t>(as)</w:t>
      </w:r>
      <w:r w:rsidR="004D4C8A" w:rsidRPr="00806E80">
        <w:rPr>
          <w:sz w:val="24"/>
          <w:szCs w:val="24"/>
        </w:rPr>
        <w:t xml:space="preserve"> e indígenas. A deputada Dayane Pimentel (PSL-BA) lançou uma proposição para eliminar o critério racial nas vagas </w:t>
      </w:r>
      <w:r w:rsidRPr="00806E80">
        <w:rPr>
          <w:sz w:val="24"/>
          <w:szCs w:val="24"/>
        </w:rPr>
        <w:t xml:space="preserve">nas </w:t>
      </w:r>
      <w:r w:rsidR="004D4C8A" w:rsidRPr="00806E80">
        <w:rPr>
          <w:sz w:val="24"/>
          <w:szCs w:val="24"/>
        </w:rPr>
        <w:t xml:space="preserve">universidades e </w:t>
      </w:r>
      <w:r w:rsidRPr="00806E80">
        <w:rPr>
          <w:sz w:val="24"/>
          <w:szCs w:val="24"/>
        </w:rPr>
        <w:t xml:space="preserve">nos </w:t>
      </w:r>
      <w:r w:rsidR="004D4C8A" w:rsidRPr="00806E80">
        <w:rPr>
          <w:sz w:val="24"/>
          <w:szCs w:val="24"/>
        </w:rPr>
        <w:t xml:space="preserve">institutos federais, </w:t>
      </w:r>
      <w:r w:rsidR="00455CC1" w:rsidRPr="00806E80">
        <w:rPr>
          <w:sz w:val="24"/>
          <w:szCs w:val="24"/>
        </w:rPr>
        <w:t>p</w:t>
      </w:r>
      <w:r w:rsidR="004D4C8A" w:rsidRPr="00806E80">
        <w:rPr>
          <w:sz w:val="24"/>
          <w:szCs w:val="24"/>
        </w:rPr>
        <w:t xml:space="preserve">orém </w:t>
      </w:r>
      <w:r w:rsidRPr="00806E80">
        <w:rPr>
          <w:sz w:val="24"/>
          <w:szCs w:val="24"/>
        </w:rPr>
        <w:t xml:space="preserve">mantendo </w:t>
      </w:r>
      <w:r w:rsidR="004D4C8A" w:rsidRPr="00806E80">
        <w:rPr>
          <w:sz w:val="24"/>
          <w:szCs w:val="24"/>
        </w:rPr>
        <w:t xml:space="preserve">a política para </w:t>
      </w:r>
      <w:r w:rsidR="00455CC1" w:rsidRPr="00806E80">
        <w:rPr>
          <w:sz w:val="24"/>
          <w:szCs w:val="24"/>
        </w:rPr>
        <w:t xml:space="preserve">pessoas com deficiência e </w:t>
      </w:r>
      <w:r w:rsidRPr="00806E80">
        <w:rPr>
          <w:sz w:val="24"/>
          <w:szCs w:val="24"/>
        </w:rPr>
        <w:t>criando</w:t>
      </w:r>
      <w:r w:rsidR="00455CC1" w:rsidRPr="00806E80">
        <w:rPr>
          <w:sz w:val="24"/>
          <w:szCs w:val="24"/>
        </w:rPr>
        <w:t xml:space="preserve"> uma cota social. O deputado Dr. </w:t>
      </w:r>
      <w:proofErr w:type="spellStart"/>
      <w:r w:rsidR="00455CC1" w:rsidRPr="00806E80">
        <w:rPr>
          <w:sz w:val="24"/>
          <w:szCs w:val="24"/>
        </w:rPr>
        <w:t>Jaziel</w:t>
      </w:r>
      <w:proofErr w:type="spellEnd"/>
      <w:r w:rsidR="00455CC1" w:rsidRPr="00806E80">
        <w:rPr>
          <w:sz w:val="24"/>
          <w:szCs w:val="24"/>
        </w:rPr>
        <w:t xml:space="preserve"> (PL-CE) também lançou propositura no mesmo sentido. Em contrapartida, a senadora Zenaide Maia (Pros-RN) se manifestou contrária a essa revogação, juntamente com outros</w:t>
      </w:r>
      <w:r w:rsidRPr="00806E80">
        <w:rPr>
          <w:sz w:val="24"/>
          <w:szCs w:val="24"/>
        </w:rPr>
        <w:t>(as)</w:t>
      </w:r>
      <w:r w:rsidR="00455CC1" w:rsidRPr="00806E80">
        <w:rPr>
          <w:sz w:val="24"/>
          <w:szCs w:val="24"/>
        </w:rPr>
        <w:t xml:space="preserve"> senadores</w:t>
      </w:r>
      <w:r w:rsidR="00F944E3" w:rsidRPr="00806E80">
        <w:rPr>
          <w:sz w:val="24"/>
          <w:szCs w:val="24"/>
        </w:rPr>
        <w:t>(as)</w:t>
      </w:r>
      <w:r w:rsidRPr="00806E80">
        <w:rPr>
          <w:sz w:val="24"/>
          <w:szCs w:val="24"/>
        </w:rPr>
        <w:t xml:space="preserve"> de oposição, como</w:t>
      </w:r>
      <w:r w:rsidR="00A36E9D" w:rsidRPr="00806E80">
        <w:rPr>
          <w:sz w:val="24"/>
          <w:szCs w:val="24"/>
        </w:rPr>
        <w:t xml:space="preserve"> Paulo Paim (PT-RS), Rogério Carvalho (PT-SE) e Confúcio Moura (MDB-RO). O último advoga que a política de ações afirmativas deve ser estendida para os cur</w:t>
      </w:r>
      <w:r w:rsidRPr="00806E80">
        <w:rPr>
          <w:sz w:val="24"/>
          <w:szCs w:val="24"/>
        </w:rPr>
        <w:t>sos de pós-graduação, cerne dest</w:t>
      </w:r>
      <w:r w:rsidR="00A36E9D" w:rsidRPr="00806E80">
        <w:rPr>
          <w:sz w:val="24"/>
          <w:szCs w:val="24"/>
        </w:rPr>
        <w:t xml:space="preserve">e estudo. </w:t>
      </w:r>
    </w:p>
    <w:p w14:paraId="52BC95E1" w14:textId="6EB51F32" w:rsidR="0011743E" w:rsidRDefault="00C55D85" w:rsidP="0036198A">
      <w:pPr>
        <w:pStyle w:val="PargrafodaLista"/>
        <w:pBdr>
          <w:top w:val="nil"/>
          <w:left w:val="nil"/>
          <w:bottom w:val="nil"/>
          <w:right w:val="nil"/>
          <w:between w:val="nil"/>
        </w:pBdr>
        <w:spacing w:after="0" w:line="360" w:lineRule="auto"/>
        <w:ind w:left="0" w:firstLine="709"/>
        <w:jc w:val="both"/>
        <w:rPr>
          <w:sz w:val="24"/>
          <w:szCs w:val="24"/>
        </w:rPr>
      </w:pPr>
      <w:r w:rsidRPr="00806E80">
        <w:rPr>
          <w:sz w:val="24"/>
          <w:szCs w:val="24"/>
        </w:rPr>
        <w:t>Nesse</w:t>
      </w:r>
      <w:r w:rsidR="00A36E9D" w:rsidRPr="00806E80">
        <w:rPr>
          <w:sz w:val="24"/>
          <w:szCs w:val="24"/>
        </w:rPr>
        <w:t xml:space="preserve"> contexto, é possível divisar que as políticas de ações afirmativas estão em </w:t>
      </w:r>
      <w:r w:rsidR="008871B9" w:rsidRPr="00806E80">
        <w:rPr>
          <w:sz w:val="24"/>
          <w:szCs w:val="24"/>
        </w:rPr>
        <w:t xml:space="preserve">perigo. </w:t>
      </w:r>
      <w:r w:rsidRPr="00806E80">
        <w:rPr>
          <w:sz w:val="24"/>
          <w:szCs w:val="24"/>
        </w:rPr>
        <w:t xml:space="preserve">Elas correm </w:t>
      </w:r>
      <w:r w:rsidR="008871B9" w:rsidRPr="00806E80">
        <w:rPr>
          <w:sz w:val="24"/>
          <w:szCs w:val="24"/>
        </w:rPr>
        <w:t xml:space="preserve">o risco de </w:t>
      </w:r>
      <w:r w:rsidRPr="00806E80">
        <w:rPr>
          <w:sz w:val="24"/>
          <w:szCs w:val="24"/>
        </w:rPr>
        <w:t>se extinguir totalmente</w:t>
      </w:r>
      <w:r w:rsidR="008871B9" w:rsidRPr="00806E80">
        <w:rPr>
          <w:sz w:val="24"/>
          <w:szCs w:val="24"/>
        </w:rPr>
        <w:t xml:space="preserve"> </w:t>
      </w:r>
      <w:r w:rsidRPr="00806E80">
        <w:rPr>
          <w:sz w:val="24"/>
          <w:szCs w:val="24"/>
        </w:rPr>
        <w:t>e de se desestruturar</w:t>
      </w:r>
      <w:r w:rsidR="008871B9" w:rsidRPr="00806E80">
        <w:rPr>
          <w:sz w:val="24"/>
          <w:szCs w:val="24"/>
        </w:rPr>
        <w:t xml:space="preserve"> parcial</w:t>
      </w:r>
      <w:r w:rsidRPr="00806E80">
        <w:rPr>
          <w:sz w:val="24"/>
          <w:szCs w:val="24"/>
        </w:rPr>
        <w:t>mente</w:t>
      </w:r>
      <w:r w:rsidR="008871B9" w:rsidRPr="00806E80">
        <w:rPr>
          <w:sz w:val="24"/>
          <w:szCs w:val="24"/>
        </w:rPr>
        <w:t xml:space="preserve">. </w:t>
      </w:r>
      <w:r w:rsidR="00EC0DCF" w:rsidRPr="00806E80">
        <w:rPr>
          <w:sz w:val="24"/>
          <w:szCs w:val="24"/>
        </w:rPr>
        <w:t xml:space="preserve">O cenário exposto corrobora a percepção de Almeida (2019) acerca do racismo estrutural no poder político e </w:t>
      </w:r>
      <w:r w:rsidR="00DB5EBD" w:rsidRPr="00806E80">
        <w:rPr>
          <w:sz w:val="24"/>
          <w:szCs w:val="24"/>
        </w:rPr>
        <w:t xml:space="preserve">no </w:t>
      </w:r>
      <w:r w:rsidR="00EC0DCF" w:rsidRPr="00806E80">
        <w:rPr>
          <w:sz w:val="24"/>
          <w:szCs w:val="24"/>
        </w:rPr>
        <w:t xml:space="preserve">econômico. Para o autor, </w:t>
      </w:r>
      <w:r w:rsidR="003225A9" w:rsidRPr="00806E80">
        <w:rPr>
          <w:sz w:val="24"/>
          <w:szCs w:val="24"/>
        </w:rPr>
        <w:t xml:space="preserve">o racismo estrutural é desdobrado em processo político e histórico. O racismo é um processo político, pois a discriminação sistemática </w:t>
      </w:r>
      <w:r w:rsidR="00DB5EBD" w:rsidRPr="00806E80">
        <w:rPr>
          <w:sz w:val="24"/>
          <w:szCs w:val="24"/>
        </w:rPr>
        <w:t>que ele promove</w:t>
      </w:r>
      <w:r w:rsidR="003225A9" w:rsidRPr="00806E80">
        <w:rPr>
          <w:sz w:val="24"/>
          <w:szCs w:val="24"/>
        </w:rPr>
        <w:t xml:space="preserve"> seria inviável sem a influência do poder político. A política racista se apresenta nas dimensões institucional e ideológica. A primeira ocorre justamente na regularização jurídica do Estado, </w:t>
      </w:r>
      <w:r w:rsidR="00341B65" w:rsidRPr="00806E80">
        <w:rPr>
          <w:sz w:val="24"/>
          <w:szCs w:val="24"/>
        </w:rPr>
        <w:t xml:space="preserve">e </w:t>
      </w:r>
      <w:r w:rsidR="003225A9" w:rsidRPr="00806E80">
        <w:rPr>
          <w:sz w:val="24"/>
          <w:szCs w:val="24"/>
        </w:rPr>
        <w:t xml:space="preserve">a segunda </w:t>
      </w:r>
      <w:r w:rsidR="00E901EF" w:rsidRPr="00806E80">
        <w:rPr>
          <w:sz w:val="24"/>
          <w:szCs w:val="24"/>
        </w:rPr>
        <w:t xml:space="preserve">se refere à construção de narrativas que acentuem a unidade social, apesar do notório racismo, </w:t>
      </w:r>
      <w:r w:rsidR="00341B65" w:rsidRPr="00806E80">
        <w:rPr>
          <w:sz w:val="24"/>
          <w:szCs w:val="24"/>
        </w:rPr>
        <w:t xml:space="preserve">da </w:t>
      </w:r>
      <w:r w:rsidR="00F944E3" w:rsidRPr="00806E80">
        <w:rPr>
          <w:sz w:val="24"/>
          <w:szCs w:val="24"/>
        </w:rPr>
        <w:t>contradição de</w:t>
      </w:r>
      <w:r w:rsidR="00E901EF" w:rsidRPr="00806E80">
        <w:rPr>
          <w:sz w:val="24"/>
          <w:szCs w:val="24"/>
        </w:rPr>
        <w:t xml:space="preserve"> classes, </w:t>
      </w:r>
      <w:r w:rsidR="00341B65" w:rsidRPr="00806E80">
        <w:rPr>
          <w:sz w:val="24"/>
          <w:szCs w:val="24"/>
        </w:rPr>
        <w:t>do sexismo e de</w:t>
      </w:r>
      <w:r w:rsidR="00E901EF" w:rsidRPr="00806E80">
        <w:rPr>
          <w:sz w:val="24"/>
          <w:szCs w:val="24"/>
        </w:rPr>
        <w:t xml:space="preserve"> outras </w:t>
      </w:r>
      <w:r w:rsidR="00F944E3" w:rsidRPr="00806E80">
        <w:rPr>
          <w:sz w:val="24"/>
          <w:szCs w:val="24"/>
        </w:rPr>
        <w:t>desigualdades</w:t>
      </w:r>
      <w:r w:rsidR="00E901EF" w:rsidRPr="00806E80">
        <w:rPr>
          <w:sz w:val="24"/>
          <w:szCs w:val="24"/>
        </w:rPr>
        <w:t xml:space="preserve"> sociais. </w:t>
      </w:r>
      <w:r w:rsidR="00341B65" w:rsidRPr="00806E80">
        <w:rPr>
          <w:sz w:val="24"/>
          <w:szCs w:val="24"/>
        </w:rPr>
        <w:t xml:space="preserve">Como um </w:t>
      </w:r>
      <w:r w:rsidR="00E901EF" w:rsidRPr="00806E80">
        <w:rPr>
          <w:sz w:val="24"/>
          <w:szCs w:val="24"/>
        </w:rPr>
        <w:t>processo histórico, o racismo se manifesta de modo circunstancial e específico, em conexão com as transformações sociais.</w:t>
      </w:r>
    </w:p>
    <w:p w14:paraId="44BE784F" w14:textId="7CD0C8CD" w:rsidR="00894071" w:rsidRPr="00976CC4" w:rsidRDefault="00894071" w:rsidP="00E901EF">
      <w:pPr>
        <w:pStyle w:val="PargrafodaLista"/>
        <w:pBdr>
          <w:top w:val="nil"/>
          <w:left w:val="nil"/>
          <w:bottom w:val="nil"/>
          <w:right w:val="nil"/>
          <w:between w:val="nil"/>
        </w:pBdr>
        <w:spacing w:after="0" w:line="360" w:lineRule="auto"/>
        <w:ind w:left="0" w:firstLine="709"/>
        <w:jc w:val="both"/>
        <w:rPr>
          <w:sz w:val="24"/>
          <w:szCs w:val="24"/>
        </w:rPr>
      </w:pPr>
      <w:r w:rsidRPr="00976CC4">
        <w:rPr>
          <w:sz w:val="24"/>
          <w:szCs w:val="24"/>
        </w:rPr>
        <w:lastRenderedPageBreak/>
        <w:t xml:space="preserve">Diante do contexto exposto, consideramos que a conjuntura brasileira </w:t>
      </w:r>
      <w:r w:rsidR="007445EB" w:rsidRPr="00976CC4">
        <w:rPr>
          <w:sz w:val="24"/>
          <w:szCs w:val="24"/>
        </w:rPr>
        <w:t>exclui e marginaliza</w:t>
      </w:r>
      <w:r w:rsidRPr="00976CC4">
        <w:rPr>
          <w:sz w:val="24"/>
          <w:szCs w:val="24"/>
        </w:rPr>
        <w:t xml:space="preserve"> a população negra, sobretudo, no que concerne à educação</w:t>
      </w:r>
      <w:r w:rsidR="00770765" w:rsidRPr="00976CC4">
        <w:rPr>
          <w:sz w:val="24"/>
          <w:szCs w:val="24"/>
        </w:rPr>
        <w:t>,</w:t>
      </w:r>
      <w:r w:rsidR="00237F56" w:rsidRPr="00976CC4">
        <w:rPr>
          <w:sz w:val="24"/>
          <w:szCs w:val="24"/>
        </w:rPr>
        <w:t xml:space="preserve"> </w:t>
      </w:r>
      <w:r w:rsidR="00235467" w:rsidRPr="00976CC4">
        <w:rPr>
          <w:sz w:val="24"/>
          <w:szCs w:val="24"/>
        </w:rPr>
        <w:t xml:space="preserve">que </w:t>
      </w:r>
      <w:r w:rsidR="00F6036B" w:rsidRPr="00976CC4">
        <w:rPr>
          <w:sz w:val="24"/>
          <w:szCs w:val="24"/>
        </w:rPr>
        <w:t xml:space="preserve">é </w:t>
      </w:r>
      <w:r w:rsidR="00237F56" w:rsidRPr="00976CC4">
        <w:rPr>
          <w:sz w:val="24"/>
          <w:szCs w:val="24"/>
        </w:rPr>
        <w:t xml:space="preserve">fundamental para que os sujeitos ampliem as possibilidades de </w:t>
      </w:r>
      <w:r w:rsidR="00235467" w:rsidRPr="00976CC4">
        <w:rPr>
          <w:sz w:val="24"/>
          <w:szCs w:val="24"/>
        </w:rPr>
        <w:t>exercer a</w:t>
      </w:r>
      <w:r w:rsidR="00CE570E" w:rsidRPr="00976CC4">
        <w:rPr>
          <w:sz w:val="24"/>
          <w:szCs w:val="24"/>
        </w:rPr>
        <w:t xml:space="preserve"> cidadania</w:t>
      </w:r>
      <w:r w:rsidRPr="00976CC4">
        <w:rPr>
          <w:sz w:val="24"/>
          <w:szCs w:val="24"/>
        </w:rPr>
        <w:t xml:space="preserve">. Tal cenário é um ambiente fecundo para o </w:t>
      </w:r>
      <w:proofErr w:type="spellStart"/>
      <w:r w:rsidRPr="00976CC4">
        <w:rPr>
          <w:sz w:val="24"/>
          <w:szCs w:val="24"/>
        </w:rPr>
        <w:t>epistemicídio</w:t>
      </w:r>
      <w:proofErr w:type="spellEnd"/>
      <w:r w:rsidRPr="00976CC4">
        <w:rPr>
          <w:sz w:val="24"/>
          <w:szCs w:val="24"/>
        </w:rPr>
        <w:t xml:space="preserve"> negro em diversas áreas, inclusive na Ciência da Informação.</w:t>
      </w:r>
    </w:p>
    <w:p w14:paraId="5C57A7D4" w14:textId="713EE459" w:rsidR="00FE67F2" w:rsidRDefault="00F63FC7" w:rsidP="00734C18">
      <w:pPr>
        <w:pStyle w:val="PargrafodaLista"/>
        <w:pBdr>
          <w:top w:val="nil"/>
          <w:left w:val="nil"/>
          <w:bottom w:val="nil"/>
          <w:right w:val="nil"/>
          <w:between w:val="nil"/>
        </w:pBdr>
        <w:spacing w:after="0" w:line="360" w:lineRule="auto"/>
        <w:ind w:left="0" w:firstLine="709"/>
        <w:jc w:val="both"/>
        <w:rPr>
          <w:sz w:val="24"/>
          <w:szCs w:val="24"/>
        </w:rPr>
      </w:pPr>
      <w:r w:rsidRPr="00806E80">
        <w:rPr>
          <w:sz w:val="24"/>
          <w:szCs w:val="24"/>
        </w:rPr>
        <w:t xml:space="preserve">No tópico </w:t>
      </w:r>
      <w:r w:rsidR="0011743E" w:rsidRPr="00806E80">
        <w:rPr>
          <w:sz w:val="24"/>
          <w:szCs w:val="24"/>
        </w:rPr>
        <w:t xml:space="preserve">a seguir, discorremos </w:t>
      </w:r>
      <w:r w:rsidR="005F17A2">
        <w:rPr>
          <w:sz w:val="24"/>
          <w:szCs w:val="24"/>
        </w:rPr>
        <w:t xml:space="preserve">brevemente </w:t>
      </w:r>
      <w:r w:rsidR="0011743E" w:rsidRPr="00806E80">
        <w:rPr>
          <w:sz w:val="24"/>
          <w:szCs w:val="24"/>
        </w:rPr>
        <w:t>acerca d</w:t>
      </w:r>
      <w:r w:rsidR="00D1699A">
        <w:rPr>
          <w:sz w:val="24"/>
          <w:szCs w:val="24"/>
        </w:rPr>
        <w:t xml:space="preserve">o conceito de </w:t>
      </w:r>
      <w:proofErr w:type="spellStart"/>
      <w:r w:rsidR="00D1699A">
        <w:rPr>
          <w:sz w:val="24"/>
          <w:szCs w:val="24"/>
        </w:rPr>
        <w:t>epistemicídio</w:t>
      </w:r>
      <w:proofErr w:type="spellEnd"/>
      <w:r w:rsidR="00D1699A">
        <w:rPr>
          <w:sz w:val="24"/>
          <w:szCs w:val="24"/>
        </w:rPr>
        <w:t xml:space="preserve"> e</w:t>
      </w:r>
      <w:r w:rsidR="00CA3322">
        <w:rPr>
          <w:sz w:val="24"/>
          <w:szCs w:val="24"/>
        </w:rPr>
        <w:t xml:space="preserve"> promovemos</w:t>
      </w:r>
      <w:r w:rsidR="00D1699A">
        <w:rPr>
          <w:sz w:val="24"/>
          <w:szCs w:val="24"/>
        </w:rPr>
        <w:t xml:space="preserve"> uma discussão </w:t>
      </w:r>
      <w:r w:rsidR="00CA3322">
        <w:rPr>
          <w:sz w:val="24"/>
          <w:szCs w:val="24"/>
        </w:rPr>
        <w:t xml:space="preserve">teórica </w:t>
      </w:r>
      <w:r w:rsidR="00D1699A">
        <w:rPr>
          <w:sz w:val="24"/>
          <w:szCs w:val="24"/>
        </w:rPr>
        <w:t xml:space="preserve">acerca da discussão </w:t>
      </w:r>
      <w:r w:rsidR="005F17A2">
        <w:rPr>
          <w:sz w:val="24"/>
          <w:szCs w:val="24"/>
        </w:rPr>
        <w:t>da temática</w:t>
      </w:r>
      <w:r w:rsidR="00D1699A">
        <w:rPr>
          <w:sz w:val="24"/>
          <w:szCs w:val="24"/>
        </w:rPr>
        <w:t xml:space="preserve"> na área</w:t>
      </w:r>
      <w:r w:rsidR="005F17A2">
        <w:rPr>
          <w:sz w:val="24"/>
          <w:szCs w:val="24"/>
        </w:rPr>
        <w:t xml:space="preserve"> em interface com o </w:t>
      </w:r>
      <w:proofErr w:type="spellStart"/>
      <w:r w:rsidR="005F17A2">
        <w:rPr>
          <w:sz w:val="24"/>
          <w:szCs w:val="24"/>
        </w:rPr>
        <w:t>epistemicídio</w:t>
      </w:r>
      <w:proofErr w:type="spellEnd"/>
      <w:r w:rsidR="005F17A2">
        <w:rPr>
          <w:sz w:val="24"/>
          <w:szCs w:val="24"/>
        </w:rPr>
        <w:t xml:space="preserve"> negro. </w:t>
      </w:r>
    </w:p>
    <w:p w14:paraId="14CB28BD" w14:textId="77777777" w:rsidR="00DD552D" w:rsidRPr="00734C18" w:rsidRDefault="00DD552D" w:rsidP="004910D6">
      <w:pPr>
        <w:pStyle w:val="PargrafodaLista"/>
        <w:pBdr>
          <w:top w:val="nil"/>
          <w:left w:val="nil"/>
          <w:bottom w:val="nil"/>
          <w:right w:val="nil"/>
          <w:between w:val="nil"/>
        </w:pBdr>
        <w:spacing w:after="0" w:line="240" w:lineRule="auto"/>
        <w:ind w:left="0" w:firstLine="709"/>
        <w:jc w:val="both"/>
        <w:rPr>
          <w:sz w:val="24"/>
          <w:szCs w:val="24"/>
        </w:rPr>
      </w:pPr>
    </w:p>
    <w:p w14:paraId="5FD13BAB" w14:textId="0E036938" w:rsidR="00DD552D" w:rsidRPr="006316D2" w:rsidRDefault="007608AB" w:rsidP="00DD552D">
      <w:pPr>
        <w:pBdr>
          <w:top w:val="nil"/>
          <w:left w:val="nil"/>
          <w:bottom w:val="nil"/>
          <w:right w:val="nil"/>
          <w:between w:val="nil"/>
        </w:pBdr>
        <w:spacing w:after="0" w:line="360" w:lineRule="auto"/>
        <w:jc w:val="both"/>
        <w:rPr>
          <w:b/>
          <w:color w:val="000000"/>
          <w:sz w:val="24"/>
          <w:szCs w:val="24"/>
        </w:rPr>
      </w:pPr>
      <w:r>
        <w:rPr>
          <w:b/>
          <w:color w:val="000000"/>
          <w:sz w:val="24"/>
          <w:szCs w:val="24"/>
        </w:rPr>
        <w:t>4</w:t>
      </w:r>
      <w:r w:rsidR="00E901EF">
        <w:rPr>
          <w:b/>
          <w:color w:val="000000"/>
          <w:sz w:val="24"/>
          <w:szCs w:val="24"/>
        </w:rPr>
        <w:t xml:space="preserve"> </w:t>
      </w:r>
      <w:r w:rsidR="00193EE7">
        <w:rPr>
          <w:b/>
          <w:color w:val="000000"/>
          <w:sz w:val="24"/>
          <w:szCs w:val="24"/>
        </w:rPr>
        <w:t>EPISTEMICÍDIO NA CIÊNCIA DA INFORMAÇÃO: UM TEMA EM PAUTA?</w:t>
      </w:r>
    </w:p>
    <w:p w14:paraId="30942ACB" w14:textId="54FE86CC" w:rsidR="004E18AE" w:rsidRPr="00976CC4" w:rsidRDefault="00CF15DB" w:rsidP="00253D4E">
      <w:pPr>
        <w:pBdr>
          <w:top w:val="nil"/>
          <w:left w:val="nil"/>
          <w:bottom w:val="nil"/>
          <w:right w:val="nil"/>
          <w:between w:val="nil"/>
        </w:pBdr>
        <w:spacing w:after="0" w:line="360" w:lineRule="auto"/>
        <w:ind w:firstLine="709"/>
        <w:jc w:val="both"/>
        <w:rPr>
          <w:bCs/>
          <w:sz w:val="24"/>
          <w:szCs w:val="24"/>
        </w:rPr>
      </w:pPr>
      <w:r w:rsidRPr="00976CC4">
        <w:rPr>
          <w:bCs/>
          <w:sz w:val="24"/>
          <w:szCs w:val="24"/>
        </w:rPr>
        <w:t xml:space="preserve">O termo </w:t>
      </w:r>
      <w:proofErr w:type="spellStart"/>
      <w:r w:rsidRPr="00976CC4">
        <w:rPr>
          <w:bCs/>
          <w:sz w:val="24"/>
          <w:szCs w:val="24"/>
        </w:rPr>
        <w:t>epistemicídio</w:t>
      </w:r>
      <w:proofErr w:type="spellEnd"/>
      <w:r w:rsidRPr="00976CC4">
        <w:rPr>
          <w:bCs/>
          <w:sz w:val="24"/>
          <w:szCs w:val="24"/>
        </w:rPr>
        <w:t xml:space="preserve"> foi </w:t>
      </w:r>
      <w:r w:rsidR="00F6036B" w:rsidRPr="00976CC4">
        <w:rPr>
          <w:bCs/>
          <w:sz w:val="24"/>
          <w:szCs w:val="24"/>
        </w:rPr>
        <w:t xml:space="preserve">criado </w:t>
      </w:r>
      <w:r w:rsidRPr="00976CC4">
        <w:rPr>
          <w:bCs/>
          <w:sz w:val="24"/>
          <w:szCs w:val="24"/>
        </w:rPr>
        <w:t xml:space="preserve">por </w:t>
      </w:r>
      <w:r w:rsidR="00BD421E" w:rsidRPr="00976CC4">
        <w:rPr>
          <w:bCs/>
          <w:sz w:val="24"/>
          <w:szCs w:val="24"/>
        </w:rPr>
        <w:t>Santos (2009), que questiona a produção científica</w:t>
      </w:r>
      <w:r w:rsidR="00845516" w:rsidRPr="00976CC4">
        <w:rPr>
          <w:bCs/>
          <w:sz w:val="24"/>
          <w:szCs w:val="24"/>
        </w:rPr>
        <w:t xml:space="preserve"> desenvolvida</w:t>
      </w:r>
      <w:r w:rsidR="00BD421E" w:rsidRPr="00976CC4">
        <w:rPr>
          <w:bCs/>
          <w:sz w:val="24"/>
          <w:szCs w:val="24"/>
        </w:rPr>
        <w:t xml:space="preserve"> em </w:t>
      </w:r>
      <w:r w:rsidR="00CB7BE2" w:rsidRPr="00976CC4">
        <w:rPr>
          <w:bCs/>
          <w:sz w:val="24"/>
          <w:szCs w:val="24"/>
        </w:rPr>
        <w:t>uma perspectiva</w:t>
      </w:r>
      <w:r w:rsidR="00BD421E" w:rsidRPr="00976CC4">
        <w:rPr>
          <w:bCs/>
          <w:sz w:val="24"/>
          <w:szCs w:val="24"/>
        </w:rPr>
        <w:t xml:space="preserve"> </w:t>
      </w:r>
      <w:proofErr w:type="spellStart"/>
      <w:r w:rsidR="00BD421E" w:rsidRPr="00976CC4">
        <w:rPr>
          <w:bCs/>
          <w:sz w:val="24"/>
          <w:szCs w:val="24"/>
        </w:rPr>
        <w:t>monoepistêmica</w:t>
      </w:r>
      <w:proofErr w:type="spellEnd"/>
      <w:r w:rsidR="00BD421E" w:rsidRPr="00976CC4">
        <w:rPr>
          <w:bCs/>
          <w:sz w:val="24"/>
          <w:szCs w:val="24"/>
        </w:rPr>
        <w:t xml:space="preserve">. </w:t>
      </w:r>
      <w:r w:rsidR="00E46F4B" w:rsidRPr="00976CC4">
        <w:rPr>
          <w:bCs/>
          <w:sz w:val="24"/>
          <w:szCs w:val="24"/>
        </w:rPr>
        <w:t xml:space="preserve">O autor enuncia que um </w:t>
      </w:r>
      <w:proofErr w:type="spellStart"/>
      <w:r w:rsidR="00E46F4B" w:rsidRPr="00976CC4">
        <w:rPr>
          <w:bCs/>
          <w:sz w:val="24"/>
          <w:szCs w:val="24"/>
        </w:rPr>
        <w:t>epistemicídio</w:t>
      </w:r>
      <w:proofErr w:type="spellEnd"/>
      <w:r w:rsidR="00E46F4B" w:rsidRPr="00976CC4">
        <w:rPr>
          <w:bCs/>
          <w:sz w:val="24"/>
          <w:szCs w:val="24"/>
        </w:rPr>
        <w:t xml:space="preserve"> maciço tem ocorrido nos últimos cinco séculos</w:t>
      </w:r>
      <w:r w:rsidR="006B0B54" w:rsidRPr="00976CC4">
        <w:rPr>
          <w:bCs/>
          <w:sz w:val="24"/>
          <w:szCs w:val="24"/>
        </w:rPr>
        <w:t>,</w:t>
      </w:r>
      <w:r w:rsidR="00E46F4B" w:rsidRPr="00976CC4">
        <w:rPr>
          <w:bCs/>
          <w:sz w:val="24"/>
          <w:szCs w:val="24"/>
        </w:rPr>
        <w:t xml:space="preserve"> </w:t>
      </w:r>
      <w:r w:rsidR="006B0B54" w:rsidRPr="00976CC4">
        <w:rPr>
          <w:bCs/>
          <w:sz w:val="24"/>
          <w:szCs w:val="24"/>
        </w:rPr>
        <w:t>qu</w:t>
      </w:r>
      <w:r w:rsidR="00E46F4B" w:rsidRPr="00976CC4">
        <w:rPr>
          <w:bCs/>
          <w:sz w:val="24"/>
          <w:szCs w:val="24"/>
        </w:rPr>
        <w:t xml:space="preserve">e uma vasta riqueza cognitiva </w:t>
      </w:r>
      <w:r w:rsidR="006B0B54" w:rsidRPr="00976CC4">
        <w:rPr>
          <w:bCs/>
          <w:sz w:val="24"/>
          <w:szCs w:val="24"/>
        </w:rPr>
        <w:t>vem sendo desperdiçada</w:t>
      </w:r>
      <w:r w:rsidR="00E46F4B" w:rsidRPr="00976CC4">
        <w:rPr>
          <w:bCs/>
          <w:sz w:val="24"/>
          <w:szCs w:val="24"/>
        </w:rPr>
        <w:t xml:space="preserve"> </w:t>
      </w:r>
      <w:r w:rsidR="006B0B54" w:rsidRPr="00976CC4">
        <w:rPr>
          <w:bCs/>
          <w:sz w:val="24"/>
          <w:szCs w:val="24"/>
        </w:rPr>
        <w:t xml:space="preserve">e </w:t>
      </w:r>
      <w:r w:rsidR="00E46F4B" w:rsidRPr="00976CC4">
        <w:rPr>
          <w:bCs/>
          <w:sz w:val="24"/>
          <w:szCs w:val="24"/>
        </w:rPr>
        <w:t>que</w:t>
      </w:r>
      <w:r w:rsidR="006B0B54" w:rsidRPr="00976CC4">
        <w:rPr>
          <w:bCs/>
          <w:sz w:val="24"/>
          <w:szCs w:val="24"/>
        </w:rPr>
        <w:t>,</w:t>
      </w:r>
      <w:r w:rsidR="00E46F4B" w:rsidRPr="00976CC4">
        <w:rPr>
          <w:bCs/>
          <w:sz w:val="24"/>
          <w:szCs w:val="24"/>
        </w:rPr>
        <w:t xml:space="preserve"> </w:t>
      </w:r>
      <w:r w:rsidR="00845516" w:rsidRPr="00976CC4">
        <w:rPr>
          <w:bCs/>
          <w:sz w:val="24"/>
          <w:szCs w:val="24"/>
        </w:rPr>
        <w:t>n</w:t>
      </w:r>
      <w:r w:rsidR="00E46F4B" w:rsidRPr="00976CC4">
        <w:rPr>
          <w:bCs/>
          <w:sz w:val="24"/>
          <w:szCs w:val="24"/>
        </w:rPr>
        <w:t xml:space="preserve">o </w:t>
      </w:r>
      <w:proofErr w:type="spellStart"/>
      <w:r w:rsidR="00E46F4B" w:rsidRPr="00976CC4">
        <w:rPr>
          <w:bCs/>
          <w:sz w:val="24"/>
          <w:szCs w:val="24"/>
        </w:rPr>
        <w:t>epistemicídio</w:t>
      </w:r>
      <w:proofErr w:type="spellEnd"/>
      <w:r w:rsidR="006B0B54" w:rsidRPr="00976CC4">
        <w:rPr>
          <w:bCs/>
          <w:sz w:val="24"/>
          <w:szCs w:val="24"/>
        </w:rPr>
        <w:t>,</w:t>
      </w:r>
      <w:r w:rsidR="00E46F4B" w:rsidRPr="00976CC4">
        <w:rPr>
          <w:bCs/>
          <w:sz w:val="24"/>
          <w:szCs w:val="24"/>
        </w:rPr>
        <w:t xml:space="preserve"> está presente o </w:t>
      </w:r>
      <w:proofErr w:type="spellStart"/>
      <w:r w:rsidR="00E46F4B" w:rsidRPr="00976CC4">
        <w:rPr>
          <w:bCs/>
          <w:sz w:val="24"/>
          <w:szCs w:val="24"/>
        </w:rPr>
        <w:t>facismo</w:t>
      </w:r>
      <w:proofErr w:type="spellEnd"/>
      <w:r w:rsidR="00E46F4B" w:rsidRPr="00976CC4">
        <w:rPr>
          <w:bCs/>
          <w:sz w:val="24"/>
          <w:szCs w:val="24"/>
        </w:rPr>
        <w:t xml:space="preserve"> epistemológico</w:t>
      </w:r>
      <w:r w:rsidR="006B0B54" w:rsidRPr="00976CC4">
        <w:rPr>
          <w:bCs/>
          <w:sz w:val="24"/>
          <w:szCs w:val="24"/>
        </w:rPr>
        <w:t>,</w:t>
      </w:r>
      <w:r w:rsidR="00E46F4B" w:rsidRPr="00976CC4">
        <w:rPr>
          <w:bCs/>
          <w:sz w:val="24"/>
          <w:szCs w:val="24"/>
        </w:rPr>
        <w:t xml:space="preserve"> que constitui uma violenta destruição de outros sab</w:t>
      </w:r>
      <w:r w:rsidR="006B0B54" w:rsidRPr="00976CC4">
        <w:rPr>
          <w:bCs/>
          <w:sz w:val="24"/>
          <w:szCs w:val="24"/>
        </w:rPr>
        <w:t>e</w:t>
      </w:r>
      <w:r w:rsidR="00E46F4B" w:rsidRPr="00976CC4">
        <w:rPr>
          <w:bCs/>
          <w:sz w:val="24"/>
          <w:szCs w:val="24"/>
        </w:rPr>
        <w:t xml:space="preserve">res. </w:t>
      </w:r>
      <w:r w:rsidR="00CB7BE2" w:rsidRPr="00976CC4">
        <w:rPr>
          <w:bCs/>
          <w:sz w:val="24"/>
          <w:szCs w:val="24"/>
        </w:rPr>
        <w:t>Para ele, a</w:t>
      </w:r>
      <w:r w:rsidR="00E46F4B" w:rsidRPr="00976CC4">
        <w:rPr>
          <w:bCs/>
          <w:sz w:val="24"/>
          <w:szCs w:val="24"/>
        </w:rPr>
        <w:t xml:space="preserve"> demonstração </w:t>
      </w:r>
      <w:r w:rsidR="00CE570E" w:rsidRPr="00976CC4">
        <w:rPr>
          <w:bCs/>
          <w:sz w:val="24"/>
          <w:szCs w:val="24"/>
        </w:rPr>
        <w:t>fascista</w:t>
      </w:r>
      <w:r w:rsidR="00E46F4B" w:rsidRPr="00976CC4">
        <w:rPr>
          <w:bCs/>
          <w:sz w:val="24"/>
          <w:szCs w:val="24"/>
        </w:rPr>
        <w:t xml:space="preserve"> mais violenta </w:t>
      </w:r>
      <w:r w:rsidR="00CB7BE2" w:rsidRPr="00976CC4">
        <w:rPr>
          <w:bCs/>
          <w:sz w:val="24"/>
          <w:szCs w:val="24"/>
        </w:rPr>
        <w:t>foi a conversão forçada e a supressão de conhecimentos não ocidentais impostas pelo colonialismo europeu.</w:t>
      </w:r>
    </w:p>
    <w:p w14:paraId="1C00A4BD" w14:textId="384B76BB" w:rsidR="006B73D2" w:rsidRDefault="00CB7BE2" w:rsidP="003202AE">
      <w:pPr>
        <w:pBdr>
          <w:top w:val="nil"/>
          <w:left w:val="nil"/>
          <w:bottom w:val="nil"/>
          <w:right w:val="nil"/>
          <w:between w:val="nil"/>
        </w:pBdr>
        <w:spacing w:after="0" w:line="360" w:lineRule="auto"/>
        <w:ind w:firstLine="709"/>
        <w:jc w:val="both"/>
        <w:rPr>
          <w:sz w:val="24"/>
          <w:szCs w:val="24"/>
        </w:rPr>
      </w:pPr>
      <w:r>
        <w:rPr>
          <w:bCs/>
          <w:sz w:val="24"/>
          <w:szCs w:val="24"/>
        </w:rPr>
        <w:t xml:space="preserve">O termo ganhou grande tomo </w:t>
      </w:r>
      <w:r w:rsidR="006B73D2">
        <w:rPr>
          <w:bCs/>
          <w:sz w:val="24"/>
          <w:szCs w:val="24"/>
        </w:rPr>
        <w:t xml:space="preserve">na ambiência científica </w:t>
      </w:r>
      <w:r>
        <w:rPr>
          <w:bCs/>
          <w:sz w:val="24"/>
          <w:szCs w:val="24"/>
        </w:rPr>
        <w:t xml:space="preserve">e passou a ser discutido também por intelectuais negros brasileiros. Conforme Pessanha (2019, p. 46), </w:t>
      </w:r>
      <w:proofErr w:type="spellStart"/>
      <w:r>
        <w:rPr>
          <w:bCs/>
          <w:sz w:val="24"/>
          <w:szCs w:val="24"/>
        </w:rPr>
        <w:t>epistemicídio</w:t>
      </w:r>
      <w:proofErr w:type="spellEnd"/>
      <w:r>
        <w:rPr>
          <w:bCs/>
          <w:sz w:val="24"/>
          <w:szCs w:val="24"/>
        </w:rPr>
        <w:t xml:space="preserve"> significa</w:t>
      </w:r>
      <w:r w:rsidR="003202AE" w:rsidRPr="00806E80">
        <w:rPr>
          <w:bCs/>
          <w:sz w:val="24"/>
          <w:szCs w:val="24"/>
        </w:rPr>
        <w:t xml:space="preserve"> </w:t>
      </w:r>
      <w:r w:rsidR="003202AE" w:rsidRPr="00806E80">
        <w:rPr>
          <w:sz w:val="24"/>
          <w:szCs w:val="24"/>
        </w:rPr>
        <w:t>“</w:t>
      </w:r>
      <w:r w:rsidR="00263DD1" w:rsidRPr="00806E80">
        <w:rPr>
          <w:sz w:val="24"/>
          <w:szCs w:val="24"/>
        </w:rPr>
        <w:t>M</w:t>
      </w:r>
      <w:r w:rsidR="003202AE" w:rsidRPr="00806E80">
        <w:rPr>
          <w:sz w:val="24"/>
          <w:szCs w:val="24"/>
        </w:rPr>
        <w:t>orte</w:t>
      </w:r>
      <w:r w:rsidR="008357F8" w:rsidRPr="00806E80">
        <w:rPr>
          <w:sz w:val="24"/>
          <w:szCs w:val="24"/>
        </w:rPr>
        <w:t xml:space="preserve"> do pensamento, </w:t>
      </w:r>
      <w:r>
        <w:rPr>
          <w:sz w:val="24"/>
          <w:szCs w:val="24"/>
        </w:rPr>
        <w:t>[...]</w:t>
      </w:r>
      <w:r w:rsidR="003202AE" w:rsidRPr="00806E80">
        <w:rPr>
          <w:sz w:val="24"/>
          <w:szCs w:val="24"/>
        </w:rPr>
        <w:t xml:space="preserve"> estratégia </w:t>
      </w:r>
      <w:r w:rsidR="008357F8" w:rsidRPr="00806E80">
        <w:rPr>
          <w:sz w:val="24"/>
          <w:szCs w:val="24"/>
        </w:rPr>
        <w:t>de proteção do grupo hegemônico pertencentes à</w:t>
      </w:r>
      <w:r w:rsidR="003202AE" w:rsidRPr="00806E80">
        <w:rPr>
          <w:sz w:val="24"/>
          <w:szCs w:val="24"/>
        </w:rPr>
        <w:t xml:space="preserve"> raça branca, em detrimento daqueles que são deixados para morrer, a raça negra”</w:t>
      </w:r>
      <w:r w:rsidR="006B73D2">
        <w:rPr>
          <w:sz w:val="24"/>
          <w:szCs w:val="24"/>
        </w:rPr>
        <w:t>.</w:t>
      </w:r>
    </w:p>
    <w:p w14:paraId="777D5A11" w14:textId="255B35B5" w:rsidR="003B077A" w:rsidRPr="00976CC4" w:rsidRDefault="00796CE9" w:rsidP="003B077A">
      <w:pPr>
        <w:pBdr>
          <w:top w:val="nil"/>
          <w:left w:val="nil"/>
          <w:bottom w:val="nil"/>
          <w:right w:val="nil"/>
          <w:between w:val="nil"/>
        </w:pBdr>
        <w:spacing w:after="0" w:line="360" w:lineRule="auto"/>
        <w:ind w:firstLine="709"/>
        <w:jc w:val="both"/>
        <w:rPr>
          <w:bCs/>
          <w:sz w:val="24"/>
          <w:szCs w:val="24"/>
        </w:rPr>
      </w:pPr>
      <w:r w:rsidRPr="00976CC4">
        <w:rPr>
          <w:bCs/>
          <w:sz w:val="24"/>
          <w:szCs w:val="24"/>
        </w:rPr>
        <w:t xml:space="preserve">Segundo Alves (2021, p 52), “o </w:t>
      </w:r>
      <w:proofErr w:type="spellStart"/>
      <w:r w:rsidRPr="00976CC4">
        <w:rPr>
          <w:bCs/>
          <w:sz w:val="24"/>
          <w:szCs w:val="24"/>
        </w:rPr>
        <w:t>epistemicídio</w:t>
      </w:r>
      <w:proofErr w:type="spellEnd"/>
      <w:r w:rsidRPr="00976CC4">
        <w:rPr>
          <w:bCs/>
          <w:sz w:val="24"/>
          <w:szCs w:val="24"/>
        </w:rPr>
        <w:t xml:space="preserve"> é a manifestação contumaz do racismo na ambiência acadêmica”. Nogue</w:t>
      </w:r>
      <w:r w:rsidR="00930C65" w:rsidRPr="00976CC4">
        <w:rPr>
          <w:bCs/>
          <w:sz w:val="24"/>
          <w:szCs w:val="24"/>
        </w:rPr>
        <w:t>ira, Duarte e Ribeiro (2019)</w:t>
      </w:r>
      <w:r w:rsidRPr="00976CC4">
        <w:rPr>
          <w:bCs/>
          <w:sz w:val="24"/>
          <w:szCs w:val="24"/>
        </w:rPr>
        <w:t xml:space="preserve"> considera</w:t>
      </w:r>
      <w:r w:rsidR="009D2233" w:rsidRPr="00976CC4">
        <w:rPr>
          <w:bCs/>
          <w:sz w:val="24"/>
          <w:szCs w:val="24"/>
        </w:rPr>
        <w:t>m</w:t>
      </w:r>
      <w:r w:rsidRPr="00976CC4">
        <w:rPr>
          <w:bCs/>
          <w:sz w:val="24"/>
          <w:szCs w:val="24"/>
        </w:rPr>
        <w:t xml:space="preserve"> o racismo epistêmico como um conjunto de dispositivos, práticas e estratégias que criam </w:t>
      </w:r>
      <w:r w:rsidR="00CF4B91" w:rsidRPr="00976CC4">
        <w:rPr>
          <w:bCs/>
          <w:sz w:val="24"/>
          <w:szCs w:val="24"/>
        </w:rPr>
        <w:t>cânones</w:t>
      </w:r>
      <w:r w:rsidRPr="00976CC4">
        <w:rPr>
          <w:bCs/>
          <w:sz w:val="24"/>
          <w:szCs w:val="24"/>
        </w:rPr>
        <w:t xml:space="preserve"> que </w:t>
      </w:r>
      <w:r w:rsidR="009D2233" w:rsidRPr="00976CC4">
        <w:rPr>
          <w:bCs/>
          <w:sz w:val="24"/>
          <w:szCs w:val="24"/>
        </w:rPr>
        <w:t xml:space="preserve">tratam como apócrifo tudo o que não é de matriz europeia. O crivo eurocêntrico para o conhecimento recusa </w:t>
      </w:r>
      <w:r w:rsidR="00930C65" w:rsidRPr="00976CC4">
        <w:rPr>
          <w:bCs/>
          <w:sz w:val="24"/>
          <w:szCs w:val="24"/>
        </w:rPr>
        <w:t xml:space="preserve">a </w:t>
      </w:r>
      <w:r w:rsidR="009D2233" w:rsidRPr="00976CC4">
        <w:rPr>
          <w:bCs/>
          <w:sz w:val="24"/>
          <w:szCs w:val="24"/>
        </w:rPr>
        <w:t>valida</w:t>
      </w:r>
      <w:r w:rsidR="00930C65" w:rsidRPr="00976CC4">
        <w:rPr>
          <w:bCs/>
          <w:sz w:val="24"/>
          <w:szCs w:val="24"/>
        </w:rPr>
        <w:t>de de referenciais não europeus</w:t>
      </w:r>
      <w:r w:rsidR="009D2233" w:rsidRPr="00976CC4">
        <w:rPr>
          <w:bCs/>
          <w:sz w:val="24"/>
          <w:szCs w:val="24"/>
        </w:rPr>
        <w:t xml:space="preserve"> </w:t>
      </w:r>
      <w:r w:rsidR="00930C65" w:rsidRPr="00976CC4">
        <w:rPr>
          <w:bCs/>
          <w:sz w:val="24"/>
          <w:szCs w:val="24"/>
        </w:rPr>
        <w:t xml:space="preserve">e </w:t>
      </w:r>
      <w:r w:rsidR="009D2233" w:rsidRPr="00976CC4">
        <w:rPr>
          <w:bCs/>
          <w:sz w:val="24"/>
          <w:szCs w:val="24"/>
        </w:rPr>
        <w:t>dist</w:t>
      </w:r>
      <w:r w:rsidR="00930C65" w:rsidRPr="00976CC4">
        <w:rPr>
          <w:bCs/>
          <w:sz w:val="24"/>
          <w:szCs w:val="24"/>
        </w:rPr>
        <w:t>ingue</w:t>
      </w:r>
      <w:r w:rsidR="009D2233" w:rsidRPr="00976CC4">
        <w:rPr>
          <w:bCs/>
          <w:sz w:val="24"/>
          <w:szCs w:val="24"/>
        </w:rPr>
        <w:t xml:space="preserve"> o </w:t>
      </w:r>
      <w:r w:rsidR="00930C65" w:rsidRPr="00976CC4">
        <w:rPr>
          <w:bCs/>
          <w:sz w:val="24"/>
          <w:szCs w:val="24"/>
        </w:rPr>
        <w:t>conhecimento válido do</w:t>
      </w:r>
      <w:r w:rsidR="009D2233" w:rsidRPr="00976CC4">
        <w:rPr>
          <w:bCs/>
          <w:sz w:val="24"/>
          <w:szCs w:val="24"/>
        </w:rPr>
        <w:t xml:space="preserve"> inválido. </w:t>
      </w:r>
      <w:r w:rsidR="00930C65" w:rsidRPr="00976CC4">
        <w:rPr>
          <w:bCs/>
          <w:sz w:val="24"/>
          <w:szCs w:val="24"/>
        </w:rPr>
        <w:t xml:space="preserve">Sob o ponto de vista desses </w:t>
      </w:r>
      <w:r w:rsidR="009D2233" w:rsidRPr="00976CC4">
        <w:rPr>
          <w:bCs/>
          <w:sz w:val="24"/>
          <w:szCs w:val="24"/>
        </w:rPr>
        <w:t xml:space="preserve">autores, racismo epistêmico e </w:t>
      </w:r>
      <w:proofErr w:type="spellStart"/>
      <w:r w:rsidR="009D2233" w:rsidRPr="00976CC4">
        <w:rPr>
          <w:bCs/>
          <w:sz w:val="24"/>
          <w:szCs w:val="24"/>
        </w:rPr>
        <w:t>epistemicídio</w:t>
      </w:r>
      <w:proofErr w:type="spellEnd"/>
      <w:r w:rsidR="009D2233" w:rsidRPr="00976CC4">
        <w:rPr>
          <w:bCs/>
          <w:sz w:val="24"/>
          <w:szCs w:val="24"/>
        </w:rPr>
        <w:t xml:space="preserve"> são sinônimos.</w:t>
      </w:r>
    </w:p>
    <w:p w14:paraId="50712E50" w14:textId="2C539106" w:rsidR="009D2233" w:rsidRPr="009D2233" w:rsidRDefault="009D2233" w:rsidP="009D2233">
      <w:pPr>
        <w:pBdr>
          <w:top w:val="nil"/>
          <w:left w:val="nil"/>
          <w:bottom w:val="nil"/>
          <w:right w:val="nil"/>
          <w:between w:val="nil"/>
        </w:pBdr>
        <w:spacing w:after="0" w:line="360" w:lineRule="auto"/>
        <w:ind w:firstLine="709"/>
        <w:jc w:val="both"/>
        <w:rPr>
          <w:bCs/>
          <w:sz w:val="24"/>
          <w:szCs w:val="24"/>
        </w:rPr>
      </w:pPr>
      <w:r w:rsidRPr="00806E80">
        <w:rPr>
          <w:bCs/>
          <w:sz w:val="24"/>
          <w:szCs w:val="24"/>
        </w:rPr>
        <w:t xml:space="preserve">Para Noguera, Duarte e Ribeiro (2019), o </w:t>
      </w:r>
      <w:proofErr w:type="spellStart"/>
      <w:r w:rsidRPr="00806E80">
        <w:rPr>
          <w:bCs/>
          <w:sz w:val="24"/>
          <w:szCs w:val="24"/>
        </w:rPr>
        <w:t>epistemicídio</w:t>
      </w:r>
      <w:proofErr w:type="spellEnd"/>
      <w:r w:rsidRPr="00806E80">
        <w:rPr>
          <w:bCs/>
          <w:sz w:val="24"/>
          <w:szCs w:val="24"/>
        </w:rPr>
        <w:t xml:space="preserve"> promove uma desqualificação estética, ética, intelectual e espiritual de povos não europeus. Além de dominar e de colonizar os corpos e as terras, os europeus se empenharam em dominar a informação e o conhecimento. Esses processos promoveram relações assimétricas que favoreceram a desqualificação dos produtos intelectuais de povos africanos e seus descendentes. </w:t>
      </w:r>
    </w:p>
    <w:p w14:paraId="0BFD1FA3" w14:textId="2CAC853B" w:rsidR="006B73D2" w:rsidRPr="00C203CF" w:rsidRDefault="003202AE" w:rsidP="006316D2">
      <w:pPr>
        <w:pBdr>
          <w:top w:val="nil"/>
          <w:left w:val="nil"/>
          <w:bottom w:val="nil"/>
          <w:right w:val="nil"/>
          <w:between w:val="nil"/>
        </w:pBdr>
        <w:spacing w:after="0" w:line="360" w:lineRule="auto"/>
        <w:ind w:firstLine="709"/>
        <w:jc w:val="both"/>
        <w:rPr>
          <w:sz w:val="24"/>
          <w:szCs w:val="24"/>
        </w:rPr>
      </w:pPr>
      <w:r w:rsidRPr="00C203CF">
        <w:rPr>
          <w:sz w:val="24"/>
          <w:szCs w:val="24"/>
        </w:rPr>
        <w:lastRenderedPageBreak/>
        <w:t xml:space="preserve"> </w:t>
      </w:r>
      <w:r w:rsidR="00930C65" w:rsidRPr="00C203CF">
        <w:rPr>
          <w:sz w:val="24"/>
          <w:szCs w:val="24"/>
        </w:rPr>
        <w:t>Carneiro (2005, p. 97) assevera que</w:t>
      </w:r>
    </w:p>
    <w:p w14:paraId="6862A82C" w14:textId="4FFA0681" w:rsidR="006B73D2" w:rsidRPr="00C203CF" w:rsidRDefault="006B73D2" w:rsidP="006B73D2">
      <w:pPr>
        <w:pStyle w:val="Default"/>
        <w:ind w:left="2268"/>
        <w:jc w:val="both"/>
        <w:rPr>
          <w:rFonts w:ascii="Calibri" w:hAnsi="Calibri" w:cs="Calibri"/>
          <w:color w:val="auto"/>
          <w:sz w:val="22"/>
          <w:szCs w:val="22"/>
        </w:rPr>
      </w:pPr>
      <w:r w:rsidRPr="00C203CF">
        <w:rPr>
          <w:rFonts w:ascii="Calibri" w:hAnsi="Calibri" w:cs="Calibri"/>
          <w:color w:val="auto"/>
          <w:sz w:val="22"/>
          <w:szCs w:val="22"/>
        </w:rPr>
        <w:t xml:space="preserve">o </w:t>
      </w:r>
      <w:proofErr w:type="spellStart"/>
      <w:r w:rsidRPr="00C203CF">
        <w:rPr>
          <w:rFonts w:ascii="Calibri" w:hAnsi="Calibri" w:cs="Calibri"/>
          <w:color w:val="auto"/>
          <w:sz w:val="22"/>
          <w:szCs w:val="22"/>
        </w:rPr>
        <w:t>epistemicídio</w:t>
      </w:r>
      <w:proofErr w:type="spellEnd"/>
      <w:r w:rsidRPr="00C203CF">
        <w:rPr>
          <w:rFonts w:ascii="Calibri" w:hAnsi="Calibri" w:cs="Calibri"/>
          <w:color w:val="auto"/>
          <w:sz w:val="22"/>
          <w:szCs w:val="22"/>
        </w:rPr>
        <w:t xml:space="preserve"> é, para além da anulação e desqualificação do conhecimento dos povos subjugados, um processo persistente de produção da ind</w:t>
      </w:r>
      <w:r w:rsidR="00930C65" w:rsidRPr="00C203CF">
        <w:rPr>
          <w:rFonts w:ascii="Calibri" w:hAnsi="Calibri" w:cs="Calibri"/>
          <w:color w:val="auto"/>
          <w:sz w:val="22"/>
          <w:szCs w:val="22"/>
        </w:rPr>
        <w:t>igência cultural: pela negação do acesso à</w:t>
      </w:r>
      <w:r w:rsidRPr="00C203CF">
        <w:rPr>
          <w:rFonts w:ascii="Calibri" w:hAnsi="Calibri" w:cs="Calibri"/>
          <w:color w:val="auto"/>
          <w:sz w:val="22"/>
          <w:szCs w:val="22"/>
        </w:rPr>
        <w:t xml:space="preserve"> educação, sobretudo de qualidade; pela produção da inferiorização intelectual; pelos diferentes mecanismos de deslegitimação do negro como portador e produtor de conhecimento e de rebaixamento da capacidade cognitiva pela carência material e/ou pelo comprometimento da autoestima pelos processos de discriminação correntes no processo educativo.</w:t>
      </w:r>
    </w:p>
    <w:p w14:paraId="2D73718A" w14:textId="77777777" w:rsidR="006B73D2" w:rsidRPr="006B73D2" w:rsidRDefault="006B73D2" w:rsidP="006B73D2">
      <w:pPr>
        <w:pStyle w:val="Default"/>
        <w:spacing w:line="360" w:lineRule="auto"/>
        <w:ind w:left="2268"/>
        <w:jc w:val="both"/>
        <w:rPr>
          <w:rFonts w:asciiTheme="minorHAnsi" w:hAnsiTheme="minorHAnsi" w:cstheme="minorHAnsi"/>
        </w:rPr>
      </w:pPr>
    </w:p>
    <w:p w14:paraId="5F1155C7" w14:textId="579197A6" w:rsidR="00ED5FC4" w:rsidRPr="00C203CF" w:rsidRDefault="002A386C" w:rsidP="008C081C">
      <w:pPr>
        <w:pBdr>
          <w:top w:val="nil"/>
          <w:left w:val="nil"/>
          <w:bottom w:val="nil"/>
          <w:right w:val="nil"/>
          <w:between w:val="nil"/>
        </w:pBdr>
        <w:spacing w:after="0" w:line="360" w:lineRule="auto"/>
        <w:ind w:firstLine="709"/>
        <w:jc w:val="both"/>
        <w:rPr>
          <w:bCs/>
          <w:sz w:val="24"/>
          <w:szCs w:val="24"/>
        </w:rPr>
      </w:pPr>
      <w:r w:rsidRPr="00C203CF">
        <w:rPr>
          <w:bCs/>
          <w:sz w:val="24"/>
          <w:szCs w:val="24"/>
        </w:rPr>
        <w:t xml:space="preserve">Carneiro (2005) corrobora o exposto e </w:t>
      </w:r>
      <w:r w:rsidR="00BF0BB9" w:rsidRPr="00C203CF">
        <w:rPr>
          <w:bCs/>
          <w:sz w:val="24"/>
          <w:szCs w:val="24"/>
        </w:rPr>
        <w:t xml:space="preserve">assevera </w:t>
      </w:r>
      <w:r w:rsidRPr="00C203CF">
        <w:rPr>
          <w:bCs/>
          <w:sz w:val="24"/>
          <w:szCs w:val="24"/>
        </w:rPr>
        <w:t>que a morte</w:t>
      </w:r>
      <w:r w:rsidR="00323C19" w:rsidRPr="00C203CF">
        <w:rPr>
          <w:bCs/>
          <w:sz w:val="24"/>
          <w:szCs w:val="24"/>
        </w:rPr>
        <w:t xml:space="preserve"> ou</w:t>
      </w:r>
      <w:r w:rsidRPr="00C203CF">
        <w:rPr>
          <w:bCs/>
          <w:sz w:val="24"/>
          <w:szCs w:val="24"/>
        </w:rPr>
        <w:t xml:space="preserve"> o sequestro da racionalidade</w:t>
      </w:r>
      <w:r w:rsidR="004E772F" w:rsidRPr="00C203CF">
        <w:rPr>
          <w:bCs/>
          <w:sz w:val="24"/>
          <w:szCs w:val="24"/>
        </w:rPr>
        <w:t xml:space="preserve"> e a mu</w:t>
      </w:r>
      <w:r w:rsidR="00323C19" w:rsidRPr="00C203CF">
        <w:rPr>
          <w:bCs/>
          <w:sz w:val="24"/>
          <w:szCs w:val="24"/>
        </w:rPr>
        <w:t xml:space="preserve">tilação da capacidade de aprender são consequências do </w:t>
      </w:r>
      <w:proofErr w:type="spellStart"/>
      <w:r w:rsidR="00323C19" w:rsidRPr="00C203CF">
        <w:rPr>
          <w:bCs/>
          <w:sz w:val="24"/>
          <w:szCs w:val="24"/>
        </w:rPr>
        <w:t>epistemicídio</w:t>
      </w:r>
      <w:proofErr w:type="spellEnd"/>
      <w:r w:rsidR="00323C19" w:rsidRPr="00C203CF">
        <w:rPr>
          <w:bCs/>
          <w:sz w:val="24"/>
          <w:szCs w:val="24"/>
        </w:rPr>
        <w:t xml:space="preserve">. </w:t>
      </w:r>
      <w:r w:rsidR="00BF0BB9" w:rsidRPr="00C203CF">
        <w:rPr>
          <w:bCs/>
          <w:sz w:val="24"/>
          <w:szCs w:val="24"/>
        </w:rPr>
        <w:t xml:space="preserve">Por isso, julgamos </w:t>
      </w:r>
      <w:r w:rsidR="008C081C" w:rsidRPr="00C203CF">
        <w:rPr>
          <w:bCs/>
          <w:sz w:val="24"/>
          <w:szCs w:val="24"/>
        </w:rPr>
        <w:t xml:space="preserve">imprescindível </w:t>
      </w:r>
      <w:r w:rsidR="00930C65" w:rsidRPr="00C203CF">
        <w:rPr>
          <w:bCs/>
          <w:sz w:val="24"/>
          <w:szCs w:val="24"/>
        </w:rPr>
        <w:t xml:space="preserve">discutir sobre o </w:t>
      </w:r>
      <w:proofErr w:type="spellStart"/>
      <w:r w:rsidR="008C081C" w:rsidRPr="00C203CF">
        <w:rPr>
          <w:bCs/>
          <w:sz w:val="24"/>
          <w:szCs w:val="24"/>
        </w:rPr>
        <w:t>epistemicídio</w:t>
      </w:r>
      <w:proofErr w:type="spellEnd"/>
      <w:r w:rsidR="008C081C" w:rsidRPr="00C203CF">
        <w:rPr>
          <w:bCs/>
          <w:sz w:val="24"/>
          <w:szCs w:val="24"/>
        </w:rPr>
        <w:t xml:space="preserve"> no contexto da Ciência da Informação, a fim de combater a produção de conhecimento</w:t>
      </w:r>
      <w:r w:rsidR="00930C65" w:rsidRPr="00C203CF">
        <w:rPr>
          <w:bCs/>
          <w:sz w:val="24"/>
          <w:szCs w:val="24"/>
        </w:rPr>
        <w:t>s</w:t>
      </w:r>
      <w:r w:rsidR="008C081C" w:rsidRPr="00C203CF">
        <w:rPr>
          <w:bCs/>
          <w:sz w:val="24"/>
          <w:szCs w:val="24"/>
        </w:rPr>
        <w:t xml:space="preserve"> em perspectiva </w:t>
      </w:r>
      <w:proofErr w:type="spellStart"/>
      <w:r w:rsidR="008C081C" w:rsidRPr="00C203CF">
        <w:rPr>
          <w:bCs/>
          <w:sz w:val="24"/>
          <w:szCs w:val="24"/>
        </w:rPr>
        <w:t>monoepistêmica</w:t>
      </w:r>
      <w:proofErr w:type="spellEnd"/>
      <w:r w:rsidR="008C081C" w:rsidRPr="00C203CF">
        <w:rPr>
          <w:bCs/>
          <w:sz w:val="24"/>
          <w:szCs w:val="24"/>
        </w:rPr>
        <w:t xml:space="preserve"> e favorecer uma pluralidade epistemológica na área.</w:t>
      </w:r>
    </w:p>
    <w:p w14:paraId="74C06639" w14:textId="5045E9C8" w:rsidR="00962651" w:rsidRPr="00C203CF" w:rsidRDefault="00360867" w:rsidP="003202AE">
      <w:pPr>
        <w:pBdr>
          <w:top w:val="nil"/>
          <w:left w:val="nil"/>
          <w:bottom w:val="nil"/>
          <w:right w:val="nil"/>
          <w:between w:val="nil"/>
        </w:pBdr>
        <w:spacing w:after="0" w:line="360" w:lineRule="auto"/>
        <w:ind w:firstLine="709"/>
        <w:jc w:val="both"/>
        <w:rPr>
          <w:sz w:val="24"/>
          <w:szCs w:val="24"/>
        </w:rPr>
      </w:pPr>
      <w:r w:rsidRPr="00C203CF">
        <w:rPr>
          <w:sz w:val="24"/>
          <w:szCs w:val="24"/>
        </w:rPr>
        <w:t xml:space="preserve">O </w:t>
      </w:r>
      <w:proofErr w:type="spellStart"/>
      <w:r w:rsidRPr="00C203CF">
        <w:rPr>
          <w:sz w:val="24"/>
          <w:szCs w:val="24"/>
        </w:rPr>
        <w:t>epistemicídio</w:t>
      </w:r>
      <w:proofErr w:type="spellEnd"/>
      <w:r w:rsidRPr="00C203CF">
        <w:rPr>
          <w:sz w:val="24"/>
          <w:szCs w:val="24"/>
        </w:rPr>
        <w:t xml:space="preserve"> </w:t>
      </w:r>
      <w:r w:rsidR="00930C65" w:rsidRPr="00C203CF">
        <w:rPr>
          <w:sz w:val="24"/>
          <w:szCs w:val="24"/>
        </w:rPr>
        <w:t xml:space="preserve">contra </w:t>
      </w:r>
      <w:r w:rsidRPr="00C203CF">
        <w:rPr>
          <w:sz w:val="24"/>
          <w:szCs w:val="24"/>
        </w:rPr>
        <w:t>a população negra repercute em contextos importantes de produções científicas da área, como o ENANCIB. Alves (2021) fez um levantamento de estudos sobre a população negra no contexto do ENANCIB, entre 1994 e 2019, e só contabilizou 40 estudos em um universo de 4.139. Tal indicador corresponde a apenas 0.96% do universo de estudos do evento.</w:t>
      </w:r>
      <w:r w:rsidR="009051E8" w:rsidRPr="00C203CF">
        <w:rPr>
          <w:sz w:val="24"/>
          <w:szCs w:val="24"/>
        </w:rPr>
        <w:t xml:space="preserve"> </w:t>
      </w:r>
      <w:r w:rsidR="00D4545E" w:rsidRPr="00C203CF">
        <w:rPr>
          <w:sz w:val="24"/>
          <w:szCs w:val="24"/>
        </w:rPr>
        <w:t xml:space="preserve">Todavia, Alves (2021) </w:t>
      </w:r>
      <w:r w:rsidR="00F6036B" w:rsidRPr="00C203CF">
        <w:rPr>
          <w:sz w:val="24"/>
          <w:szCs w:val="24"/>
        </w:rPr>
        <w:t xml:space="preserve">refere que o tema vem se destacando </w:t>
      </w:r>
      <w:r w:rsidR="00D4545E" w:rsidRPr="00C203CF">
        <w:rPr>
          <w:sz w:val="24"/>
          <w:szCs w:val="24"/>
        </w:rPr>
        <w:t>no evento nos úl</w:t>
      </w:r>
      <w:r w:rsidR="00930C65" w:rsidRPr="00C203CF">
        <w:rPr>
          <w:sz w:val="24"/>
          <w:szCs w:val="24"/>
        </w:rPr>
        <w:t>timos anos</w:t>
      </w:r>
      <w:r w:rsidR="00D4545E" w:rsidRPr="00C203CF">
        <w:rPr>
          <w:sz w:val="24"/>
          <w:szCs w:val="24"/>
        </w:rPr>
        <w:t xml:space="preserve"> </w:t>
      </w:r>
      <w:r w:rsidR="00930C65" w:rsidRPr="00C203CF">
        <w:rPr>
          <w:sz w:val="24"/>
          <w:szCs w:val="24"/>
        </w:rPr>
        <w:t xml:space="preserve">e </w:t>
      </w:r>
      <w:r w:rsidR="00D4545E" w:rsidRPr="00C203CF">
        <w:rPr>
          <w:sz w:val="24"/>
          <w:szCs w:val="24"/>
        </w:rPr>
        <w:t xml:space="preserve">identificou ações de mediação da informação consciente e aquilombamento de cientistas da informação em torno de um esforço coletivo </w:t>
      </w:r>
      <w:r w:rsidR="00930C65" w:rsidRPr="00C203CF">
        <w:rPr>
          <w:sz w:val="24"/>
          <w:szCs w:val="24"/>
        </w:rPr>
        <w:t>para desenvolver</w:t>
      </w:r>
      <w:r w:rsidR="00D4545E" w:rsidRPr="00C203CF">
        <w:rPr>
          <w:sz w:val="24"/>
          <w:szCs w:val="24"/>
        </w:rPr>
        <w:t xml:space="preserve"> pesquisas acerca da população negra na área.</w:t>
      </w:r>
      <w:r w:rsidR="009051E8" w:rsidRPr="00C203CF">
        <w:rPr>
          <w:sz w:val="24"/>
          <w:szCs w:val="24"/>
        </w:rPr>
        <w:t xml:space="preserve"> </w:t>
      </w:r>
    </w:p>
    <w:p w14:paraId="3F664FE4" w14:textId="28589D14" w:rsidR="004B4BFA" w:rsidRPr="00C203CF" w:rsidRDefault="00387E67" w:rsidP="003202AE">
      <w:pPr>
        <w:pBdr>
          <w:top w:val="nil"/>
          <w:left w:val="nil"/>
          <w:bottom w:val="nil"/>
          <w:right w:val="nil"/>
          <w:between w:val="nil"/>
        </w:pBdr>
        <w:spacing w:after="0" w:line="360" w:lineRule="auto"/>
        <w:ind w:firstLine="709"/>
        <w:jc w:val="both"/>
        <w:rPr>
          <w:sz w:val="24"/>
          <w:szCs w:val="24"/>
        </w:rPr>
      </w:pPr>
      <w:r w:rsidRPr="00C203CF">
        <w:rPr>
          <w:sz w:val="24"/>
          <w:szCs w:val="24"/>
        </w:rPr>
        <w:t>Gonçalves e Mucheroni (2021)</w:t>
      </w:r>
      <w:r w:rsidR="008A610F" w:rsidRPr="00C203CF">
        <w:rPr>
          <w:sz w:val="24"/>
          <w:szCs w:val="24"/>
        </w:rPr>
        <w:t xml:space="preserve"> </w:t>
      </w:r>
      <w:r w:rsidR="00ED289F" w:rsidRPr="00C203CF">
        <w:rPr>
          <w:sz w:val="24"/>
          <w:szCs w:val="24"/>
        </w:rPr>
        <w:t xml:space="preserve">promoveram </w:t>
      </w:r>
      <w:r w:rsidR="00930C65" w:rsidRPr="00C203CF">
        <w:rPr>
          <w:sz w:val="24"/>
          <w:szCs w:val="24"/>
        </w:rPr>
        <w:t xml:space="preserve">um </w:t>
      </w:r>
      <w:r w:rsidR="00ED289F" w:rsidRPr="00C203CF">
        <w:rPr>
          <w:sz w:val="24"/>
          <w:szCs w:val="24"/>
        </w:rPr>
        <w:t>estudo introdutório a</w:t>
      </w:r>
      <w:r w:rsidR="00930C65" w:rsidRPr="00C203CF">
        <w:rPr>
          <w:sz w:val="24"/>
          <w:szCs w:val="24"/>
        </w:rPr>
        <w:t xml:space="preserve"> respeito</w:t>
      </w:r>
      <w:r w:rsidR="00ED289F" w:rsidRPr="00C203CF">
        <w:rPr>
          <w:sz w:val="24"/>
          <w:szCs w:val="24"/>
        </w:rPr>
        <w:t xml:space="preserve"> do epistemicídio no contexto da Ciência da Informação. Na ocasião, os autores </w:t>
      </w:r>
      <w:r w:rsidR="00F6036B" w:rsidRPr="00C203CF">
        <w:rPr>
          <w:sz w:val="24"/>
          <w:szCs w:val="24"/>
        </w:rPr>
        <w:t xml:space="preserve">afirmaram </w:t>
      </w:r>
      <w:r w:rsidR="008A610F" w:rsidRPr="00C203CF">
        <w:rPr>
          <w:sz w:val="24"/>
          <w:szCs w:val="24"/>
        </w:rPr>
        <w:t xml:space="preserve">que é notável </w:t>
      </w:r>
      <w:r w:rsidR="00F6036B" w:rsidRPr="00C203CF">
        <w:rPr>
          <w:sz w:val="24"/>
          <w:szCs w:val="24"/>
        </w:rPr>
        <w:t xml:space="preserve">o número de </w:t>
      </w:r>
      <w:r w:rsidR="008A610F" w:rsidRPr="00C203CF">
        <w:rPr>
          <w:sz w:val="24"/>
          <w:szCs w:val="24"/>
        </w:rPr>
        <w:t xml:space="preserve">cientistas da informação que </w:t>
      </w:r>
      <w:r w:rsidR="00F6036B" w:rsidRPr="00C203CF">
        <w:rPr>
          <w:sz w:val="24"/>
          <w:szCs w:val="24"/>
        </w:rPr>
        <w:t xml:space="preserve">tratam dos </w:t>
      </w:r>
      <w:r w:rsidR="008A610F" w:rsidRPr="00C203CF">
        <w:rPr>
          <w:sz w:val="24"/>
          <w:szCs w:val="24"/>
        </w:rPr>
        <w:t xml:space="preserve">desafios informacionais considerando a diversidade epistemológica e questionando </w:t>
      </w:r>
      <w:r w:rsidR="00930C65" w:rsidRPr="00C203CF">
        <w:rPr>
          <w:sz w:val="24"/>
          <w:szCs w:val="24"/>
        </w:rPr>
        <w:t xml:space="preserve">sobre </w:t>
      </w:r>
      <w:r w:rsidR="00F6036B" w:rsidRPr="00C203CF">
        <w:rPr>
          <w:sz w:val="24"/>
          <w:szCs w:val="24"/>
        </w:rPr>
        <w:t>a lógica</w:t>
      </w:r>
      <w:r w:rsidR="00930C65" w:rsidRPr="00C203CF">
        <w:rPr>
          <w:sz w:val="24"/>
          <w:szCs w:val="24"/>
        </w:rPr>
        <w:t xml:space="preserve"> de opressão herdada</w:t>
      </w:r>
      <w:r w:rsidR="008A610F" w:rsidRPr="00C203CF">
        <w:rPr>
          <w:sz w:val="24"/>
          <w:szCs w:val="24"/>
        </w:rPr>
        <w:t xml:space="preserve"> do período colonial.</w:t>
      </w:r>
    </w:p>
    <w:p w14:paraId="7D73EEA6" w14:textId="555A388E" w:rsidR="007C0B7E" w:rsidRPr="00C203CF" w:rsidRDefault="0071527C" w:rsidP="003202AE">
      <w:pPr>
        <w:pBdr>
          <w:top w:val="nil"/>
          <w:left w:val="nil"/>
          <w:bottom w:val="nil"/>
          <w:right w:val="nil"/>
          <w:between w:val="nil"/>
        </w:pBdr>
        <w:spacing w:after="0" w:line="360" w:lineRule="auto"/>
        <w:ind w:firstLine="709"/>
        <w:jc w:val="both"/>
        <w:rPr>
          <w:sz w:val="24"/>
          <w:szCs w:val="24"/>
        </w:rPr>
      </w:pPr>
      <w:r w:rsidRPr="00C203CF">
        <w:rPr>
          <w:sz w:val="24"/>
          <w:szCs w:val="24"/>
        </w:rPr>
        <w:t xml:space="preserve">As pesquisas desenvolvidas acerca do epistemicídio costumam ter um tom questionador, dialético e argumentativo no que concerne ao predomínio europeu e </w:t>
      </w:r>
      <w:r w:rsidR="00D43E2F" w:rsidRPr="00C203CF">
        <w:rPr>
          <w:sz w:val="24"/>
          <w:szCs w:val="24"/>
        </w:rPr>
        <w:t xml:space="preserve">ao </w:t>
      </w:r>
      <w:r w:rsidRPr="00C203CF">
        <w:rPr>
          <w:sz w:val="24"/>
          <w:szCs w:val="24"/>
        </w:rPr>
        <w:t xml:space="preserve">norte-americano na construção do conhecimento em detrimento </w:t>
      </w:r>
      <w:r w:rsidR="00D43E2F" w:rsidRPr="00C203CF">
        <w:rPr>
          <w:sz w:val="24"/>
          <w:szCs w:val="24"/>
        </w:rPr>
        <w:t>d</w:t>
      </w:r>
      <w:r w:rsidRPr="00C203CF">
        <w:rPr>
          <w:sz w:val="24"/>
          <w:szCs w:val="24"/>
        </w:rPr>
        <w:t>a negação total ou parcial da legitimidade de conhecimentos produzidos por grupos étnicos vítimas do colonialismo, da escravi</w:t>
      </w:r>
      <w:r w:rsidR="00D4545E" w:rsidRPr="00C203CF">
        <w:rPr>
          <w:sz w:val="24"/>
          <w:szCs w:val="24"/>
        </w:rPr>
        <w:t>zação</w:t>
      </w:r>
      <w:r w:rsidRPr="00C203CF">
        <w:rPr>
          <w:sz w:val="24"/>
          <w:szCs w:val="24"/>
        </w:rPr>
        <w:t xml:space="preserve"> e </w:t>
      </w:r>
      <w:r w:rsidR="00D43E2F" w:rsidRPr="00C203CF">
        <w:rPr>
          <w:sz w:val="24"/>
          <w:szCs w:val="24"/>
        </w:rPr>
        <w:t xml:space="preserve">de </w:t>
      </w:r>
      <w:r w:rsidRPr="00C203CF">
        <w:rPr>
          <w:sz w:val="24"/>
          <w:szCs w:val="24"/>
        </w:rPr>
        <w:t xml:space="preserve">outras formas de opressão. </w:t>
      </w:r>
      <w:r w:rsidR="00D43E2F" w:rsidRPr="00C203CF">
        <w:rPr>
          <w:sz w:val="24"/>
          <w:szCs w:val="24"/>
        </w:rPr>
        <w:t>Com base n</w:t>
      </w:r>
      <w:r w:rsidR="00254528" w:rsidRPr="00C203CF">
        <w:rPr>
          <w:sz w:val="24"/>
          <w:szCs w:val="24"/>
        </w:rPr>
        <w:t xml:space="preserve">isso, </w:t>
      </w:r>
      <w:r w:rsidR="00D43E2F" w:rsidRPr="00C203CF">
        <w:rPr>
          <w:sz w:val="24"/>
          <w:szCs w:val="24"/>
        </w:rPr>
        <w:t>podemos afirmar que o caminho para desconstruir o</w:t>
      </w:r>
      <w:r w:rsidR="00254528" w:rsidRPr="00C203CF">
        <w:rPr>
          <w:sz w:val="24"/>
          <w:szCs w:val="24"/>
        </w:rPr>
        <w:t xml:space="preserve"> epistemicídio é </w:t>
      </w:r>
      <w:r w:rsidR="00D43E2F" w:rsidRPr="00C203CF">
        <w:rPr>
          <w:sz w:val="24"/>
          <w:szCs w:val="24"/>
        </w:rPr>
        <w:t xml:space="preserve">traçado </w:t>
      </w:r>
      <w:r w:rsidR="00254528" w:rsidRPr="00C203CF">
        <w:rPr>
          <w:sz w:val="24"/>
          <w:szCs w:val="24"/>
        </w:rPr>
        <w:t xml:space="preserve">com base em uma série de </w:t>
      </w:r>
      <w:r w:rsidR="00254528" w:rsidRPr="00C203CF">
        <w:rPr>
          <w:sz w:val="24"/>
          <w:szCs w:val="24"/>
        </w:rPr>
        <w:lastRenderedPageBreak/>
        <w:t xml:space="preserve">questionamentos discutidos por cientistas da informação comprometidos com o </w:t>
      </w:r>
      <w:r w:rsidR="00EC3832" w:rsidRPr="00C203CF">
        <w:rPr>
          <w:i/>
          <w:iCs/>
          <w:sz w:val="24"/>
          <w:szCs w:val="24"/>
        </w:rPr>
        <w:t>múnus</w:t>
      </w:r>
      <w:r w:rsidR="00254528" w:rsidRPr="00C203CF">
        <w:rPr>
          <w:i/>
          <w:iCs/>
          <w:sz w:val="24"/>
          <w:szCs w:val="24"/>
        </w:rPr>
        <w:t xml:space="preserve"> </w:t>
      </w:r>
      <w:r w:rsidR="00254528" w:rsidRPr="00C203CF">
        <w:rPr>
          <w:sz w:val="24"/>
          <w:szCs w:val="24"/>
        </w:rPr>
        <w:t>social de promo</w:t>
      </w:r>
      <w:r w:rsidR="00355EAB" w:rsidRPr="00C203CF">
        <w:rPr>
          <w:sz w:val="24"/>
          <w:szCs w:val="24"/>
        </w:rPr>
        <w:t xml:space="preserve">ver pesquisas que contribuam para </w:t>
      </w:r>
      <w:r w:rsidR="00D43E2F" w:rsidRPr="00C203CF">
        <w:rPr>
          <w:sz w:val="24"/>
          <w:szCs w:val="24"/>
        </w:rPr>
        <w:t>formar</w:t>
      </w:r>
      <w:r w:rsidR="00355EAB" w:rsidRPr="00C203CF">
        <w:rPr>
          <w:sz w:val="24"/>
          <w:szCs w:val="24"/>
        </w:rPr>
        <w:t xml:space="preserve"> uma sociedade mais justa e igualitária.</w:t>
      </w:r>
    </w:p>
    <w:p w14:paraId="4806FDFD" w14:textId="04307110" w:rsidR="007111CA" w:rsidRPr="00C203CF" w:rsidRDefault="00B12698" w:rsidP="003202AE">
      <w:pPr>
        <w:pBdr>
          <w:top w:val="nil"/>
          <w:left w:val="nil"/>
          <w:bottom w:val="nil"/>
          <w:right w:val="nil"/>
          <w:between w:val="nil"/>
        </w:pBdr>
        <w:spacing w:after="0" w:line="360" w:lineRule="auto"/>
        <w:ind w:firstLine="709"/>
        <w:jc w:val="both"/>
        <w:rPr>
          <w:sz w:val="24"/>
          <w:szCs w:val="24"/>
        </w:rPr>
      </w:pPr>
      <w:r w:rsidRPr="00C203CF">
        <w:rPr>
          <w:sz w:val="24"/>
          <w:szCs w:val="24"/>
        </w:rPr>
        <w:t>Sem prejuízo do exposto</w:t>
      </w:r>
      <w:r w:rsidR="007111CA" w:rsidRPr="00C203CF">
        <w:rPr>
          <w:sz w:val="24"/>
          <w:szCs w:val="24"/>
        </w:rPr>
        <w:t>, o crivo europeu ainda é muito preponderante no âmbito da Ciência da Informação. Almeida, Silva e Alves (2021) analisaram os(as) autores(as) referenciados(as) nas bibliografias da</w:t>
      </w:r>
      <w:r w:rsidR="00D670FE" w:rsidRPr="00C203CF">
        <w:rPr>
          <w:sz w:val="24"/>
          <w:szCs w:val="24"/>
        </w:rPr>
        <w:t xml:space="preserve">s disciplinas </w:t>
      </w:r>
      <w:r w:rsidR="00EC3832" w:rsidRPr="00C203CF">
        <w:rPr>
          <w:sz w:val="24"/>
          <w:szCs w:val="24"/>
        </w:rPr>
        <w:t>F</w:t>
      </w:r>
      <w:r w:rsidR="00D670FE" w:rsidRPr="00C203CF">
        <w:rPr>
          <w:sz w:val="24"/>
          <w:szCs w:val="24"/>
        </w:rPr>
        <w:t xml:space="preserve">undamentos (teóricos, históricos e epistemológicos) da Ciência da Informação nos Programas de Pós-Graduação da área. Os resultados da pesquisa constataram a presença de 114 referências brasileiras e de 341 estrangeiras, </w:t>
      </w:r>
      <w:r w:rsidR="00EC3832" w:rsidRPr="00C203CF">
        <w:rPr>
          <w:sz w:val="24"/>
          <w:szCs w:val="24"/>
        </w:rPr>
        <w:t>a maioria masculina</w:t>
      </w:r>
      <w:r w:rsidR="00D670FE" w:rsidRPr="00C203CF">
        <w:rPr>
          <w:sz w:val="24"/>
          <w:szCs w:val="24"/>
        </w:rPr>
        <w:t xml:space="preserve">. </w:t>
      </w:r>
      <w:r w:rsidR="00EC3832" w:rsidRPr="00C203CF">
        <w:rPr>
          <w:sz w:val="24"/>
          <w:szCs w:val="24"/>
        </w:rPr>
        <w:t>Para o</w:t>
      </w:r>
      <w:r w:rsidR="0092539B" w:rsidRPr="00C203CF">
        <w:rPr>
          <w:sz w:val="24"/>
          <w:szCs w:val="24"/>
        </w:rPr>
        <w:t>s(as) autores(as)</w:t>
      </w:r>
      <w:r w:rsidR="002324D4" w:rsidRPr="00C203CF">
        <w:rPr>
          <w:sz w:val="24"/>
          <w:szCs w:val="24"/>
        </w:rPr>
        <w:t xml:space="preserve"> supracitados</w:t>
      </w:r>
      <w:r w:rsidR="00EC3832" w:rsidRPr="00C203CF">
        <w:rPr>
          <w:sz w:val="24"/>
          <w:szCs w:val="24"/>
        </w:rPr>
        <w:t>,</w:t>
      </w:r>
    </w:p>
    <w:p w14:paraId="0022FD95" w14:textId="5966E511" w:rsidR="0092539B" w:rsidRDefault="0092539B" w:rsidP="00D57664">
      <w:pPr>
        <w:pBdr>
          <w:top w:val="nil"/>
          <w:left w:val="nil"/>
          <w:bottom w:val="nil"/>
          <w:right w:val="nil"/>
          <w:between w:val="nil"/>
        </w:pBdr>
        <w:spacing w:after="0" w:line="240" w:lineRule="auto"/>
        <w:jc w:val="both"/>
        <w:rPr>
          <w:color w:val="4472C4" w:themeColor="accent1"/>
          <w:sz w:val="24"/>
          <w:szCs w:val="24"/>
        </w:rPr>
      </w:pPr>
    </w:p>
    <w:p w14:paraId="2AB3B004" w14:textId="3A45AB2C" w:rsidR="0092539B" w:rsidRPr="00C203CF" w:rsidRDefault="00D4545E" w:rsidP="009051E8">
      <w:pPr>
        <w:shd w:val="clear" w:color="auto" w:fill="FFFFFF"/>
        <w:spacing w:after="0" w:line="240" w:lineRule="auto"/>
        <w:ind w:left="2268"/>
        <w:jc w:val="both"/>
      </w:pPr>
      <w:r w:rsidRPr="00C203CF">
        <w:t xml:space="preserve">[...] </w:t>
      </w:r>
      <w:r w:rsidR="0092539B" w:rsidRPr="00C203CF">
        <w:t xml:space="preserve">longa é a trajetória de autoras/es europeus e norte-americanos enquanto referências para o embasamento de estudos e pesquisas na CI brasileira, e que isso ocorre no processo de formação dos discentes de pós-graduação da área em que 75% das referências que compõe as bibliografias dos programas de disciplinas são de autores/as estrangeiras/os (dessas majoritariamente são de autoria masculina), enquanto apenas 25% são de autoria nacional. </w:t>
      </w:r>
    </w:p>
    <w:p w14:paraId="47BC585F" w14:textId="235D501C" w:rsidR="0092539B" w:rsidRPr="00C203CF" w:rsidRDefault="00346450" w:rsidP="009051E8">
      <w:pPr>
        <w:shd w:val="clear" w:color="auto" w:fill="FFFFFF"/>
        <w:spacing w:after="0" w:line="240" w:lineRule="auto"/>
        <w:ind w:left="2268"/>
        <w:jc w:val="both"/>
      </w:pPr>
      <w:r w:rsidRPr="00C203CF">
        <w:t>Ness</w:t>
      </w:r>
      <w:r w:rsidR="00EC3832" w:rsidRPr="00C203CF">
        <w:t>e sentido, aqui se</w:t>
      </w:r>
      <w:r w:rsidRPr="00C203CF">
        <w:t xml:space="preserve"> pontuam</w:t>
      </w:r>
      <w:r w:rsidR="0092539B" w:rsidRPr="00C203CF">
        <w:t xml:space="preserve"> aspectos  que  possibilitaram  uma  visão  sobre como a produção brasileira é ínfima e as relações de colonialidade do saber em que a pesquisa brasileira está inserida, pois ainda que tenha muitos programas de  pós-graduação,  pesquisadores(as)  e  pesquisas,  pouco são usadas  nesse caso,  até  mesmo  para  a  formação  dos  pesquisadores,  se  comparada  com  as produções estrangeiras.</w:t>
      </w:r>
      <w:r w:rsidR="002324D4" w:rsidRPr="00C203CF">
        <w:t xml:space="preserve"> (ALMEIDA, SILVA, ALVES, 2021, p. 23-24)</w:t>
      </w:r>
    </w:p>
    <w:p w14:paraId="275D3102" w14:textId="1F970D74" w:rsidR="0092539B" w:rsidRPr="0092539B" w:rsidRDefault="0092539B" w:rsidP="0092539B">
      <w:pPr>
        <w:shd w:val="clear" w:color="auto" w:fill="FFFFFF"/>
        <w:spacing w:after="0" w:line="240" w:lineRule="auto"/>
        <w:rPr>
          <w:color w:val="FF0000"/>
        </w:rPr>
      </w:pPr>
    </w:p>
    <w:p w14:paraId="5B6E8FE6" w14:textId="1E64E429" w:rsidR="0092539B" w:rsidRPr="00C203CF" w:rsidRDefault="002324D4" w:rsidP="002324D4">
      <w:pPr>
        <w:pBdr>
          <w:top w:val="nil"/>
          <w:left w:val="nil"/>
          <w:bottom w:val="nil"/>
          <w:right w:val="nil"/>
          <w:between w:val="nil"/>
        </w:pBdr>
        <w:spacing w:after="0" w:line="360" w:lineRule="auto"/>
        <w:ind w:firstLine="709"/>
        <w:jc w:val="both"/>
        <w:rPr>
          <w:sz w:val="24"/>
          <w:szCs w:val="24"/>
        </w:rPr>
      </w:pPr>
      <w:r w:rsidRPr="00C203CF">
        <w:rPr>
          <w:sz w:val="24"/>
          <w:szCs w:val="24"/>
        </w:rPr>
        <w:t>Vale salientar que busca</w:t>
      </w:r>
      <w:r w:rsidR="00EC3832" w:rsidRPr="00C203CF">
        <w:rPr>
          <w:sz w:val="24"/>
          <w:szCs w:val="24"/>
        </w:rPr>
        <w:t>r</w:t>
      </w:r>
      <w:r w:rsidRPr="00C203CF">
        <w:rPr>
          <w:sz w:val="24"/>
          <w:szCs w:val="24"/>
        </w:rPr>
        <w:t xml:space="preserve"> por uma Ciência da Informação </w:t>
      </w:r>
      <w:r w:rsidR="00594F55" w:rsidRPr="00C203CF">
        <w:rPr>
          <w:sz w:val="24"/>
          <w:szCs w:val="24"/>
        </w:rPr>
        <w:t xml:space="preserve">descolonizada não </w:t>
      </w:r>
      <w:r w:rsidR="00EC3832" w:rsidRPr="00C203CF">
        <w:rPr>
          <w:sz w:val="24"/>
          <w:szCs w:val="24"/>
        </w:rPr>
        <w:t xml:space="preserve">significa </w:t>
      </w:r>
      <w:r w:rsidR="00346450" w:rsidRPr="00C203CF">
        <w:rPr>
          <w:sz w:val="24"/>
          <w:szCs w:val="24"/>
        </w:rPr>
        <w:t xml:space="preserve">desvalorizar </w:t>
      </w:r>
      <w:r w:rsidR="00594F55" w:rsidRPr="00C203CF">
        <w:rPr>
          <w:sz w:val="24"/>
          <w:szCs w:val="24"/>
        </w:rPr>
        <w:t>as ref</w:t>
      </w:r>
      <w:r w:rsidR="00346450" w:rsidRPr="00C203CF">
        <w:rPr>
          <w:sz w:val="24"/>
          <w:szCs w:val="24"/>
        </w:rPr>
        <w:t xml:space="preserve">erências estrangeiras, </w:t>
      </w:r>
      <w:r w:rsidR="00594F55" w:rsidRPr="00C203CF">
        <w:rPr>
          <w:sz w:val="24"/>
          <w:szCs w:val="24"/>
        </w:rPr>
        <w:t xml:space="preserve">muito menos um revisionismo histórico despudorado, mas </w:t>
      </w:r>
      <w:r w:rsidR="00346450" w:rsidRPr="00C203CF">
        <w:rPr>
          <w:sz w:val="24"/>
          <w:szCs w:val="24"/>
        </w:rPr>
        <w:t>refletir sobre a</w:t>
      </w:r>
      <w:r w:rsidR="00594F55" w:rsidRPr="00C203CF">
        <w:rPr>
          <w:sz w:val="24"/>
          <w:szCs w:val="24"/>
        </w:rPr>
        <w:t xml:space="preserve"> valorização epistemológica</w:t>
      </w:r>
      <w:r w:rsidR="00D4545E" w:rsidRPr="00C203CF">
        <w:rPr>
          <w:sz w:val="24"/>
          <w:szCs w:val="24"/>
        </w:rPr>
        <w:t xml:space="preserve"> </w:t>
      </w:r>
      <w:r w:rsidR="009051E8" w:rsidRPr="00C203CF">
        <w:rPr>
          <w:sz w:val="24"/>
          <w:szCs w:val="24"/>
        </w:rPr>
        <w:t>de</w:t>
      </w:r>
      <w:r w:rsidR="00594F55" w:rsidRPr="00C203CF">
        <w:rPr>
          <w:sz w:val="24"/>
          <w:szCs w:val="24"/>
        </w:rPr>
        <w:t xml:space="preserve"> constructos epistemológicos nacionais. Segundo Almeida, Silva e Alves (2021), trata-se de refle</w:t>
      </w:r>
      <w:r w:rsidR="00346450" w:rsidRPr="00C203CF">
        <w:rPr>
          <w:sz w:val="24"/>
          <w:szCs w:val="24"/>
        </w:rPr>
        <w:t>tir a respeito</w:t>
      </w:r>
      <w:r w:rsidR="00594F55" w:rsidRPr="00C203CF">
        <w:rPr>
          <w:sz w:val="24"/>
          <w:szCs w:val="24"/>
        </w:rPr>
        <w:t xml:space="preserve"> dos motivos </w:t>
      </w:r>
      <w:r w:rsidR="00B12698" w:rsidRPr="00C203CF">
        <w:rPr>
          <w:sz w:val="24"/>
          <w:szCs w:val="24"/>
        </w:rPr>
        <w:t>de sempr</w:t>
      </w:r>
      <w:r w:rsidR="00346450" w:rsidRPr="00C203CF">
        <w:rPr>
          <w:sz w:val="24"/>
          <w:szCs w:val="24"/>
        </w:rPr>
        <w:t>e serem usados e legitimados os</w:t>
      </w:r>
      <w:r w:rsidR="00B12698" w:rsidRPr="00C203CF">
        <w:rPr>
          <w:sz w:val="24"/>
          <w:szCs w:val="24"/>
        </w:rPr>
        <w:t xml:space="preserve"> conhecimentos europeus ou do Norte Global em relação às outras produções oriundas de fora desse eixo hegemônico. </w:t>
      </w:r>
    </w:p>
    <w:p w14:paraId="5FB528A3" w14:textId="2B38B300" w:rsidR="00254528" w:rsidRPr="00C203CF" w:rsidRDefault="009C5C5F" w:rsidP="002324D4">
      <w:pPr>
        <w:pBdr>
          <w:top w:val="nil"/>
          <w:left w:val="nil"/>
          <w:bottom w:val="nil"/>
          <w:right w:val="nil"/>
          <w:between w:val="nil"/>
        </w:pBdr>
        <w:spacing w:after="0" w:line="360" w:lineRule="auto"/>
        <w:ind w:firstLine="709"/>
        <w:jc w:val="both"/>
        <w:rPr>
          <w:sz w:val="24"/>
          <w:szCs w:val="24"/>
        </w:rPr>
      </w:pPr>
      <w:r w:rsidRPr="00C203CF">
        <w:rPr>
          <w:sz w:val="24"/>
          <w:szCs w:val="24"/>
        </w:rPr>
        <w:t xml:space="preserve">Segundo </w:t>
      </w:r>
      <w:r w:rsidR="00072D64" w:rsidRPr="00C203CF">
        <w:rPr>
          <w:sz w:val="24"/>
          <w:szCs w:val="24"/>
        </w:rPr>
        <w:t xml:space="preserve">Gonçalves e Mucheroni </w:t>
      </w:r>
      <w:r w:rsidR="00AC1DBB" w:rsidRPr="00C203CF">
        <w:rPr>
          <w:sz w:val="24"/>
          <w:szCs w:val="24"/>
        </w:rPr>
        <w:t xml:space="preserve">(2021), o desafio dos estudos </w:t>
      </w:r>
      <w:r w:rsidR="00D118CE" w:rsidRPr="00C203CF">
        <w:rPr>
          <w:sz w:val="24"/>
          <w:szCs w:val="24"/>
        </w:rPr>
        <w:t xml:space="preserve">sobre </w:t>
      </w:r>
      <w:r w:rsidR="00AC1DBB" w:rsidRPr="00C203CF">
        <w:rPr>
          <w:sz w:val="24"/>
          <w:szCs w:val="24"/>
        </w:rPr>
        <w:t xml:space="preserve">informação situa-se na tarefa </w:t>
      </w:r>
      <w:r w:rsidR="00D118CE" w:rsidRPr="00C203CF">
        <w:rPr>
          <w:sz w:val="24"/>
          <w:szCs w:val="24"/>
        </w:rPr>
        <w:t xml:space="preserve">de encontrar </w:t>
      </w:r>
      <w:r w:rsidR="00AC1DBB" w:rsidRPr="00C203CF">
        <w:rPr>
          <w:sz w:val="24"/>
          <w:szCs w:val="24"/>
        </w:rPr>
        <w:t xml:space="preserve">um caminho epistemológico que questione os fundamentos da Ciência da Informação não apenas do ponto de vista formal, mas também </w:t>
      </w:r>
      <w:r w:rsidR="00D118CE" w:rsidRPr="00C203CF">
        <w:rPr>
          <w:sz w:val="24"/>
          <w:szCs w:val="24"/>
        </w:rPr>
        <w:t>de seu discurso e d</w:t>
      </w:r>
      <w:r w:rsidR="00AC1DBB" w:rsidRPr="00C203CF">
        <w:rPr>
          <w:sz w:val="24"/>
          <w:szCs w:val="24"/>
        </w:rPr>
        <w:t xml:space="preserve">os sujeitos que pesquisam. Não se trata de </w:t>
      </w:r>
      <w:r w:rsidR="00D118CE" w:rsidRPr="00C203CF">
        <w:rPr>
          <w:sz w:val="24"/>
          <w:szCs w:val="24"/>
        </w:rPr>
        <w:t>negar</w:t>
      </w:r>
      <w:r w:rsidR="00AC1DBB" w:rsidRPr="00C203CF">
        <w:rPr>
          <w:sz w:val="24"/>
          <w:szCs w:val="24"/>
        </w:rPr>
        <w:t xml:space="preserve"> </w:t>
      </w:r>
      <w:r w:rsidR="00D118CE" w:rsidRPr="00C203CF">
        <w:rPr>
          <w:sz w:val="24"/>
          <w:szCs w:val="24"/>
        </w:rPr>
        <w:t xml:space="preserve">totalmente </w:t>
      </w:r>
      <w:r w:rsidR="00AC1DBB" w:rsidRPr="00C203CF">
        <w:rPr>
          <w:sz w:val="24"/>
          <w:szCs w:val="24"/>
        </w:rPr>
        <w:t>o pensamento hegemônico, mas de con</w:t>
      </w:r>
      <w:r w:rsidR="00D118CE" w:rsidRPr="00C203CF">
        <w:rPr>
          <w:sz w:val="24"/>
          <w:szCs w:val="24"/>
        </w:rPr>
        <w:t>servar e superar dialogicamente</w:t>
      </w:r>
      <w:r w:rsidR="00AC1DBB" w:rsidRPr="00C203CF">
        <w:rPr>
          <w:sz w:val="24"/>
          <w:szCs w:val="24"/>
        </w:rPr>
        <w:t xml:space="preserve"> uma epistemologia que emerja da realidade do objeto de estudo e não apenas de </w:t>
      </w:r>
      <w:r w:rsidR="00AA6FB3" w:rsidRPr="00C203CF">
        <w:rPr>
          <w:sz w:val="24"/>
          <w:szCs w:val="24"/>
        </w:rPr>
        <w:t>releituras de epistemologias hegemônicas.</w:t>
      </w:r>
    </w:p>
    <w:p w14:paraId="4BE73C5A" w14:textId="04B18FDB" w:rsidR="009C5C5F" w:rsidRPr="00C203CF" w:rsidRDefault="009C5C5F" w:rsidP="002324D4">
      <w:pPr>
        <w:pBdr>
          <w:top w:val="nil"/>
          <w:left w:val="nil"/>
          <w:bottom w:val="nil"/>
          <w:right w:val="nil"/>
          <w:between w:val="nil"/>
        </w:pBdr>
        <w:spacing w:after="0" w:line="360" w:lineRule="auto"/>
        <w:ind w:firstLine="709"/>
        <w:jc w:val="both"/>
        <w:rPr>
          <w:sz w:val="24"/>
          <w:szCs w:val="24"/>
        </w:rPr>
      </w:pPr>
      <w:r w:rsidRPr="00C203CF">
        <w:rPr>
          <w:sz w:val="24"/>
          <w:szCs w:val="24"/>
        </w:rPr>
        <w:lastRenderedPageBreak/>
        <w:t xml:space="preserve">Gonçalves e Gomes </w:t>
      </w:r>
      <w:r w:rsidR="00AD1A7F" w:rsidRPr="00C203CF">
        <w:rPr>
          <w:sz w:val="24"/>
          <w:szCs w:val="24"/>
        </w:rPr>
        <w:t xml:space="preserve">(2021) </w:t>
      </w:r>
      <w:r w:rsidR="00D118CE" w:rsidRPr="00C203CF">
        <w:rPr>
          <w:sz w:val="24"/>
          <w:szCs w:val="24"/>
        </w:rPr>
        <w:t xml:space="preserve">afirmam </w:t>
      </w:r>
      <w:r w:rsidR="00AD1A7F" w:rsidRPr="00C203CF">
        <w:rPr>
          <w:sz w:val="24"/>
          <w:szCs w:val="24"/>
        </w:rPr>
        <w:t>que</w:t>
      </w:r>
      <w:r w:rsidR="00D118CE" w:rsidRPr="00C203CF">
        <w:rPr>
          <w:sz w:val="24"/>
          <w:szCs w:val="24"/>
        </w:rPr>
        <w:t>, devido à</w:t>
      </w:r>
      <w:r w:rsidR="00AD1A7F" w:rsidRPr="00C203CF">
        <w:rPr>
          <w:sz w:val="24"/>
          <w:szCs w:val="24"/>
        </w:rPr>
        <w:t xml:space="preserve"> complexidade do conceito de epistemicídio, a Ciência da Informação tem a possibilidade de refletir sobre </w:t>
      </w:r>
      <w:r w:rsidR="007A3FF0" w:rsidRPr="00C203CF">
        <w:rPr>
          <w:sz w:val="24"/>
          <w:szCs w:val="24"/>
        </w:rPr>
        <w:t>sua constituição epistemológica e de fazer a seguinte pergunta:</w:t>
      </w:r>
      <w:r w:rsidR="00AD1A7F" w:rsidRPr="00C203CF">
        <w:rPr>
          <w:sz w:val="24"/>
          <w:szCs w:val="24"/>
        </w:rPr>
        <w:t xml:space="preserve"> </w:t>
      </w:r>
      <w:r w:rsidR="007A3FF0" w:rsidRPr="00C203CF">
        <w:rPr>
          <w:sz w:val="24"/>
          <w:szCs w:val="24"/>
        </w:rPr>
        <w:t>C</w:t>
      </w:r>
      <w:r w:rsidR="005E6BD7" w:rsidRPr="00C203CF">
        <w:rPr>
          <w:sz w:val="24"/>
          <w:szCs w:val="24"/>
        </w:rPr>
        <w:t>omo fenômenos sociais e infor</w:t>
      </w:r>
      <w:r w:rsidR="00D118CE" w:rsidRPr="00C203CF">
        <w:rPr>
          <w:sz w:val="24"/>
          <w:szCs w:val="24"/>
        </w:rPr>
        <w:t>macionais podem ser discutidos à</w:t>
      </w:r>
      <w:r w:rsidR="005E6BD7" w:rsidRPr="00C203CF">
        <w:rPr>
          <w:sz w:val="24"/>
          <w:szCs w:val="24"/>
        </w:rPr>
        <w:t xml:space="preserve"> luz de uma pers</w:t>
      </w:r>
      <w:r w:rsidR="00D118CE" w:rsidRPr="00C203CF">
        <w:rPr>
          <w:sz w:val="24"/>
          <w:szCs w:val="24"/>
        </w:rPr>
        <w:t>pectiva decolonial? Concordamos</w:t>
      </w:r>
      <w:r w:rsidR="005E6BD7" w:rsidRPr="00C203CF">
        <w:rPr>
          <w:sz w:val="24"/>
          <w:szCs w:val="24"/>
        </w:rPr>
        <w:t xml:space="preserve"> com os autores e </w:t>
      </w:r>
      <w:r w:rsidR="00446630" w:rsidRPr="00C203CF">
        <w:rPr>
          <w:sz w:val="24"/>
          <w:szCs w:val="24"/>
        </w:rPr>
        <w:t xml:space="preserve">entendemos </w:t>
      </w:r>
      <w:r w:rsidR="005E6BD7" w:rsidRPr="00C203CF">
        <w:rPr>
          <w:sz w:val="24"/>
          <w:szCs w:val="24"/>
        </w:rPr>
        <w:t xml:space="preserve">que tal questionamento pode ser a chave para a abertura de espaços de produção científica que fomentem pesquisas nesse sentido, conforme exemplificamos abaixo. </w:t>
      </w:r>
    </w:p>
    <w:p w14:paraId="3AA518F6" w14:textId="4CE7E241" w:rsidR="0005771B" w:rsidRPr="002C6827" w:rsidRDefault="00ED61BB" w:rsidP="002C6827">
      <w:pPr>
        <w:pBdr>
          <w:top w:val="nil"/>
          <w:left w:val="nil"/>
          <w:bottom w:val="nil"/>
          <w:right w:val="nil"/>
          <w:between w:val="nil"/>
        </w:pBdr>
        <w:spacing w:after="0" w:line="360" w:lineRule="auto"/>
        <w:ind w:firstLine="709"/>
        <w:jc w:val="both"/>
        <w:rPr>
          <w:color w:val="FF0000"/>
          <w:sz w:val="24"/>
          <w:szCs w:val="24"/>
        </w:rPr>
      </w:pPr>
      <w:r>
        <w:rPr>
          <w:sz w:val="24"/>
          <w:szCs w:val="24"/>
        </w:rPr>
        <w:t>Consideramos que a</w:t>
      </w:r>
      <w:r w:rsidR="008E53E6" w:rsidRPr="00806E80">
        <w:rPr>
          <w:sz w:val="24"/>
          <w:szCs w:val="24"/>
        </w:rPr>
        <w:t xml:space="preserve"> quebra d</w:t>
      </w:r>
      <w:r w:rsidR="00EF25B5">
        <w:rPr>
          <w:sz w:val="24"/>
          <w:szCs w:val="24"/>
        </w:rPr>
        <w:t>a</w:t>
      </w:r>
      <w:r w:rsidR="008E53E6" w:rsidRPr="00806E80">
        <w:rPr>
          <w:sz w:val="24"/>
          <w:szCs w:val="24"/>
        </w:rPr>
        <w:t xml:space="preserve"> lógica epistemicída</w:t>
      </w:r>
      <w:r>
        <w:rPr>
          <w:sz w:val="24"/>
          <w:szCs w:val="24"/>
        </w:rPr>
        <w:t xml:space="preserve"> no contexto da Ciência da Informação</w:t>
      </w:r>
      <w:r w:rsidR="008E53E6" w:rsidRPr="00806E80">
        <w:rPr>
          <w:sz w:val="24"/>
          <w:szCs w:val="24"/>
        </w:rPr>
        <w:t xml:space="preserve"> perpassa alguns fatores: </w:t>
      </w:r>
      <w:r w:rsidR="003A700C" w:rsidRPr="00806E80">
        <w:rPr>
          <w:sz w:val="24"/>
          <w:szCs w:val="24"/>
        </w:rPr>
        <w:t xml:space="preserve">as </w:t>
      </w:r>
      <w:r w:rsidR="008E53E6" w:rsidRPr="00806E80">
        <w:rPr>
          <w:sz w:val="24"/>
          <w:szCs w:val="24"/>
        </w:rPr>
        <w:t>ações af</w:t>
      </w:r>
      <w:r w:rsidR="004E2B67" w:rsidRPr="00806E80">
        <w:rPr>
          <w:sz w:val="24"/>
          <w:szCs w:val="24"/>
        </w:rPr>
        <w:t>irmativas nos editais dos PPGCI</w:t>
      </w:r>
      <w:r w:rsidR="003A700C" w:rsidRPr="00806E80">
        <w:rPr>
          <w:sz w:val="24"/>
          <w:szCs w:val="24"/>
        </w:rPr>
        <w:t xml:space="preserve">s </w:t>
      </w:r>
      <w:r w:rsidR="007C0B7E">
        <w:rPr>
          <w:sz w:val="24"/>
          <w:szCs w:val="24"/>
        </w:rPr>
        <w:t xml:space="preserve">que possibilita maior representatividade de pesquisadores(as) negros na área </w:t>
      </w:r>
      <w:r w:rsidR="003A700C" w:rsidRPr="00806E80">
        <w:rPr>
          <w:sz w:val="24"/>
          <w:szCs w:val="24"/>
        </w:rPr>
        <w:t>e a</w:t>
      </w:r>
      <w:r w:rsidR="008E53E6" w:rsidRPr="00806E80">
        <w:rPr>
          <w:sz w:val="24"/>
          <w:szCs w:val="24"/>
        </w:rPr>
        <w:t xml:space="preserve"> </w:t>
      </w:r>
      <w:r w:rsidR="003A700C" w:rsidRPr="00806E80">
        <w:rPr>
          <w:sz w:val="24"/>
          <w:szCs w:val="24"/>
        </w:rPr>
        <w:t>criação de espaços de produções</w:t>
      </w:r>
      <w:r w:rsidR="007A2D1E" w:rsidRPr="00806E80">
        <w:rPr>
          <w:sz w:val="24"/>
          <w:szCs w:val="24"/>
        </w:rPr>
        <w:t xml:space="preserve"> científicas voltadas para grupos historicamente excluídos, </w:t>
      </w:r>
      <w:r w:rsidR="004E2B67" w:rsidRPr="00806E80">
        <w:rPr>
          <w:sz w:val="24"/>
          <w:szCs w:val="24"/>
        </w:rPr>
        <w:t>como, por</w:t>
      </w:r>
      <w:r w:rsidR="007A2D1E" w:rsidRPr="00806E80">
        <w:rPr>
          <w:sz w:val="24"/>
          <w:szCs w:val="24"/>
        </w:rPr>
        <w:t xml:space="preserve"> exem</w:t>
      </w:r>
      <w:r w:rsidR="004E2B67" w:rsidRPr="00806E80">
        <w:rPr>
          <w:sz w:val="24"/>
          <w:szCs w:val="24"/>
        </w:rPr>
        <w:t>plo, o GT 12 – ‘Informação, Estudos Étnico-r</w:t>
      </w:r>
      <w:r w:rsidR="007A2D1E" w:rsidRPr="00806E80">
        <w:rPr>
          <w:sz w:val="24"/>
          <w:szCs w:val="24"/>
        </w:rPr>
        <w:t>aciais, Gênero e Diversidades</w:t>
      </w:r>
      <w:r w:rsidR="004E2B67" w:rsidRPr="00806E80">
        <w:rPr>
          <w:sz w:val="24"/>
          <w:szCs w:val="24"/>
        </w:rPr>
        <w:t>’,</w:t>
      </w:r>
      <w:r w:rsidR="007A2D1E" w:rsidRPr="00806E80">
        <w:rPr>
          <w:sz w:val="24"/>
          <w:szCs w:val="24"/>
        </w:rPr>
        <w:t xml:space="preserve"> </w:t>
      </w:r>
      <w:r w:rsidR="00C32DEE" w:rsidRPr="00806E80">
        <w:rPr>
          <w:sz w:val="24"/>
          <w:szCs w:val="24"/>
        </w:rPr>
        <w:t xml:space="preserve">do </w:t>
      </w:r>
      <w:r w:rsidR="007A2D1E" w:rsidRPr="00806E80">
        <w:rPr>
          <w:sz w:val="24"/>
          <w:szCs w:val="24"/>
        </w:rPr>
        <w:t>ENANCIB</w:t>
      </w:r>
      <w:r w:rsidR="003A700C" w:rsidRPr="00806E80">
        <w:rPr>
          <w:sz w:val="24"/>
          <w:szCs w:val="24"/>
        </w:rPr>
        <w:t xml:space="preserve"> -</w:t>
      </w:r>
      <w:r w:rsidR="00627BEA" w:rsidRPr="00806E80">
        <w:rPr>
          <w:sz w:val="24"/>
          <w:szCs w:val="24"/>
        </w:rPr>
        <w:t xml:space="preserve"> aprovado por unanimidade em assembleia da Associação Nacional de Pesquisa em Ciência da Informação, evidenciando a postura de resistê</w:t>
      </w:r>
      <w:r w:rsidR="004E2B67" w:rsidRPr="00806E80">
        <w:rPr>
          <w:sz w:val="24"/>
          <w:szCs w:val="24"/>
        </w:rPr>
        <w:t xml:space="preserve">ncia da área </w:t>
      </w:r>
      <w:r w:rsidR="003A700C" w:rsidRPr="00806E80">
        <w:rPr>
          <w:sz w:val="24"/>
          <w:szCs w:val="24"/>
        </w:rPr>
        <w:t>a</w:t>
      </w:r>
      <w:r w:rsidR="004E2B67" w:rsidRPr="00806E80">
        <w:rPr>
          <w:sz w:val="24"/>
          <w:szCs w:val="24"/>
        </w:rPr>
        <w:t>o epistemicí</w:t>
      </w:r>
      <w:r w:rsidR="00627BEA" w:rsidRPr="00806E80">
        <w:rPr>
          <w:sz w:val="24"/>
          <w:szCs w:val="24"/>
        </w:rPr>
        <w:t>dio</w:t>
      </w:r>
      <w:r w:rsidR="007A2D1E" w:rsidRPr="00806E80">
        <w:rPr>
          <w:sz w:val="24"/>
          <w:szCs w:val="24"/>
        </w:rPr>
        <w:t>.</w:t>
      </w:r>
    </w:p>
    <w:p w14:paraId="51BBB5F5" w14:textId="79420D4E" w:rsidR="00513F1B" w:rsidRPr="00C203CF" w:rsidRDefault="001777D0" w:rsidP="003202AE">
      <w:pPr>
        <w:pBdr>
          <w:top w:val="nil"/>
          <w:left w:val="nil"/>
          <w:bottom w:val="nil"/>
          <w:right w:val="nil"/>
          <w:between w:val="nil"/>
        </w:pBdr>
        <w:spacing w:after="0" w:line="360" w:lineRule="auto"/>
        <w:ind w:firstLine="709"/>
        <w:jc w:val="both"/>
        <w:rPr>
          <w:sz w:val="24"/>
          <w:szCs w:val="24"/>
        </w:rPr>
      </w:pPr>
      <w:r w:rsidRPr="00C203CF">
        <w:rPr>
          <w:sz w:val="24"/>
          <w:szCs w:val="24"/>
        </w:rPr>
        <w:t>No que tange à</w:t>
      </w:r>
      <w:r w:rsidR="00513F1B" w:rsidRPr="00C203CF">
        <w:rPr>
          <w:sz w:val="24"/>
          <w:szCs w:val="24"/>
        </w:rPr>
        <w:t xml:space="preserve"> produção científica, encontramos algumas ações que propiciam espaços para constructos científicos com foco na população negra. Nesse sentido, </w:t>
      </w:r>
      <w:r w:rsidR="00122B38" w:rsidRPr="00C203CF">
        <w:rPr>
          <w:sz w:val="24"/>
          <w:szCs w:val="24"/>
        </w:rPr>
        <w:t xml:space="preserve">a título de exemplificação, </w:t>
      </w:r>
      <w:r w:rsidR="00513F1B" w:rsidRPr="00C203CF">
        <w:rPr>
          <w:sz w:val="24"/>
          <w:szCs w:val="24"/>
        </w:rPr>
        <w:t xml:space="preserve">destaca-se o selo </w:t>
      </w:r>
      <w:r w:rsidR="00513F1B" w:rsidRPr="00C203CF">
        <w:rPr>
          <w:i/>
          <w:iCs/>
          <w:sz w:val="24"/>
          <w:szCs w:val="24"/>
        </w:rPr>
        <w:t>Nyota</w:t>
      </w:r>
      <w:r w:rsidR="0045517D" w:rsidRPr="00C203CF">
        <w:rPr>
          <w:rStyle w:val="Refdenotaderodap"/>
          <w:i/>
          <w:iCs/>
          <w:sz w:val="24"/>
          <w:szCs w:val="24"/>
        </w:rPr>
        <w:footnoteReference w:id="9"/>
      </w:r>
      <w:r w:rsidR="00D4545E" w:rsidRPr="00C203CF">
        <w:rPr>
          <w:i/>
          <w:iCs/>
          <w:sz w:val="24"/>
          <w:szCs w:val="24"/>
        </w:rPr>
        <w:t>,</w:t>
      </w:r>
      <w:r w:rsidR="00D323B4" w:rsidRPr="00C203CF">
        <w:rPr>
          <w:sz w:val="24"/>
          <w:szCs w:val="24"/>
        </w:rPr>
        <w:t xml:space="preserve"> gerenciado pelas pesquisadoras Franciéle Carneiro Garcês da Silva e Nathália Lima Romeiro.</w:t>
      </w:r>
      <w:r w:rsidR="00D323B4" w:rsidRPr="00C203CF">
        <w:rPr>
          <w:i/>
          <w:iCs/>
          <w:sz w:val="24"/>
          <w:szCs w:val="24"/>
        </w:rPr>
        <w:t xml:space="preserve"> </w:t>
      </w:r>
      <w:r w:rsidR="00D323B4" w:rsidRPr="00C203CF">
        <w:rPr>
          <w:sz w:val="24"/>
          <w:szCs w:val="24"/>
        </w:rPr>
        <w:t xml:space="preserve">O selo, </w:t>
      </w:r>
      <w:r w:rsidR="0045517D" w:rsidRPr="00C203CF">
        <w:rPr>
          <w:sz w:val="24"/>
          <w:szCs w:val="24"/>
        </w:rPr>
        <w:t xml:space="preserve">dentre outros objetivos, </w:t>
      </w:r>
      <w:r w:rsidRPr="00C203CF">
        <w:rPr>
          <w:sz w:val="24"/>
          <w:szCs w:val="24"/>
        </w:rPr>
        <w:t xml:space="preserve">visa </w:t>
      </w:r>
      <w:r w:rsidR="0045517D" w:rsidRPr="00C203CF">
        <w:rPr>
          <w:sz w:val="24"/>
          <w:szCs w:val="24"/>
        </w:rPr>
        <w:t xml:space="preserve">“trazer representatividade </w:t>
      </w:r>
      <w:r w:rsidRPr="00C203CF">
        <w:rPr>
          <w:sz w:val="24"/>
          <w:szCs w:val="24"/>
        </w:rPr>
        <w:t>ao meio científico e acadêmico para a</w:t>
      </w:r>
      <w:r w:rsidR="0045517D" w:rsidRPr="00C203CF">
        <w:rPr>
          <w:sz w:val="24"/>
          <w:szCs w:val="24"/>
        </w:rPr>
        <w:t xml:space="preserve">s populações negras e indígenas e </w:t>
      </w:r>
      <w:r w:rsidRPr="00C203CF">
        <w:rPr>
          <w:sz w:val="24"/>
          <w:szCs w:val="24"/>
        </w:rPr>
        <w:t xml:space="preserve">a </w:t>
      </w:r>
      <w:r w:rsidR="0045517D" w:rsidRPr="00C203CF">
        <w:rPr>
          <w:sz w:val="24"/>
          <w:szCs w:val="24"/>
        </w:rPr>
        <w:t xml:space="preserve">população LGBTQIA+”. </w:t>
      </w:r>
      <w:r w:rsidRPr="00C203CF">
        <w:rPr>
          <w:sz w:val="24"/>
          <w:szCs w:val="24"/>
        </w:rPr>
        <w:t xml:space="preserve">Quanto à </w:t>
      </w:r>
      <w:r w:rsidR="00186AC2" w:rsidRPr="00C203CF">
        <w:rPr>
          <w:sz w:val="24"/>
          <w:szCs w:val="24"/>
        </w:rPr>
        <w:t xml:space="preserve">população negra, destacamos as seguintes obras: Bibliotecários negros, </w:t>
      </w:r>
      <w:r w:rsidR="002C74F2" w:rsidRPr="00C203CF">
        <w:rPr>
          <w:sz w:val="24"/>
          <w:szCs w:val="24"/>
        </w:rPr>
        <w:t>todas as edições</w:t>
      </w:r>
      <w:r w:rsidRPr="00C203CF">
        <w:rPr>
          <w:sz w:val="24"/>
          <w:szCs w:val="24"/>
        </w:rPr>
        <w:t>; O protagonismo da m</w:t>
      </w:r>
      <w:r w:rsidR="00186AC2" w:rsidRPr="00C203CF">
        <w:rPr>
          <w:sz w:val="24"/>
          <w:szCs w:val="24"/>
        </w:rPr>
        <w:t>ulher na B</w:t>
      </w:r>
      <w:r w:rsidRPr="00C203CF">
        <w:rPr>
          <w:sz w:val="24"/>
          <w:szCs w:val="24"/>
        </w:rPr>
        <w:t>iblioteconomia; Epistemologias n</w:t>
      </w:r>
      <w:r w:rsidR="00186AC2" w:rsidRPr="00C203CF">
        <w:rPr>
          <w:sz w:val="24"/>
          <w:szCs w:val="24"/>
        </w:rPr>
        <w:t>egras: relações raciais na Biblioteconomia; Mulheres negras na Biblioteconomia</w:t>
      </w:r>
      <w:r w:rsidRPr="00C203CF">
        <w:rPr>
          <w:sz w:val="24"/>
          <w:szCs w:val="24"/>
        </w:rPr>
        <w:t xml:space="preserve">; </w:t>
      </w:r>
      <w:r w:rsidR="00AA3245">
        <w:rPr>
          <w:sz w:val="24"/>
          <w:szCs w:val="24"/>
        </w:rPr>
        <w:t>entre outras.</w:t>
      </w:r>
    </w:p>
    <w:p w14:paraId="15BCF434" w14:textId="285B4FE8" w:rsidR="00ED5FC4" w:rsidRDefault="00ED5FC4" w:rsidP="003202AE">
      <w:pPr>
        <w:pBdr>
          <w:top w:val="nil"/>
          <w:left w:val="nil"/>
          <w:bottom w:val="nil"/>
          <w:right w:val="nil"/>
          <w:between w:val="nil"/>
        </w:pBdr>
        <w:spacing w:after="0" w:line="360" w:lineRule="auto"/>
        <w:ind w:firstLine="709"/>
        <w:jc w:val="both"/>
        <w:rPr>
          <w:sz w:val="24"/>
          <w:szCs w:val="24"/>
        </w:rPr>
      </w:pPr>
      <w:r w:rsidRPr="00806E80">
        <w:rPr>
          <w:sz w:val="24"/>
          <w:szCs w:val="24"/>
        </w:rPr>
        <w:t xml:space="preserve">De acordo com Valério e Marteleto (2019), a criação de espaços institucionais para </w:t>
      </w:r>
      <w:r w:rsidR="003A700C" w:rsidRPr="00806E80">
        <w:rPr>
          <w:sz w:val="24"/>
          <w:szCs w:val="24"/>
        </w:rPr>
        <w:t>promover a</w:t>
      </w:r>
      <w:r w:rsidRPr="00806E80">
        <w:rPr>
          <w:sz w:val="24"/>
          <w:szCs w:val="24"/>
        </w:rPr>
        <w:t xml:space="preserve"> igualdade racial </w:t>
      </w:r>
      <w:r w:rsidR="003A700C" w:rsidRPr="00806E80">
        <w:rPr>
          <w:sz w:val="24"/>
          <w:szCs w:val="24"/>
        </w:rPr>
        <w:t xml:space="preserve">demonstra </w:t>
      </w:r>
      <w:r w:rsidRPr="00806E80">
        <w:rPr>
          <w:sz w:val="24"/>
          <w:szCs w:val="24"/>
        </w:rPr>
        <w:t>a luta da comunidade negra contra as discriminações que</w:t>
      </w:r>
      <w:r w:rsidR="00167B35" w:rsidRPr="00806E80">
        <w:rPr>
          <w:sz w:val="24"/>
          <w:szCs w:val="24"/>
        </w:rPr>
        <w:t xml:space="preserve"> a</w:t>
      </w:r>
      <w:r w:rsidRPr="00806E80">
        <w:rPr>
          <w:sz w:val="24"/>
          <w:szCs w:val="24"/>
        </w:rPr>
        <w:t xml:space="preserve"> afligem. O autor e </w:t>
      </w:r>
      <w:r w:rsidR="003A700C" w:rsidRPr="00806E80">
        <w:rPr>
          <w:sz w:val="24"/>
          <w:szCs w:val="24"/>
        </w:rPr>
        <w:t xml:space="preserve">a </w:t>
      </w:r>
      <w:r w:rsidRPr="00806E80">
        <w:rPr>
          <w:sz w:val="24"/>
          <w:szCs w:val="24"/>
        </w:rPr>
        <w:t xml:space="preserve">autora </w:t>
      </w:r>
      <w:r w:rsidR="003A700C" w:rsidRPr="00806E80">
        <w:rPr>
          <w:sz w:val="24"/>
          <w:szCs w:val="24"/>
        </w:rPr>
        <w:t xml:space="preserve">enunciam </w:t>
      </w:r>
      <w:r w:rsidRPr="00806E80">
        <w:rPr>
          <w:sz w:val="24"/>
          <w:szCs w:val="24"/>
        </w:rPr>
        <w:t>que é possível encontrar soluções contra o racismo por meio de informações étnico-raciais</w:t>
      </w:r>
      <w:r w:rsidR="00051F9E" w:rsidRPr="00806E80">
        <w:rPr>
          <w:sz w:val="24"/>
          <w:szCs w:val="24"/>
        </w:rPr>
        <w:t xml:space="preserve">, </w:t>
      </w:r>
      <w:r w:rsidR="00240E7B" w:rsidRPr="00806E80">
        <w:rPr>
          <w:sz w:val="24"/>
          <w:szCs w:val="24"/>
        </w:rPr>
        <w:t>conceito elaborado por</w:t>
      </w:r>
      <w:r w:rsidR="00051F9E" w:rsidRPr="00806E80">
        <w:rPr>
          <w:sz w:val="24"/>
          <w:szCs w:val="24"/>
        </w:rPr>
        <w:t xml:space="preserve"> Oliveira e Aquino (2012). </w:t>
      </w:r>
      <w:r w:rsidRPr="00806E80">
        <w:rPr>
          <w:sz w:val="24"/>
          <w:szCs w:val="24"/>
        </w:rPr>
        <w:t xml:space="preserve">Nesse sentido, as bibliotecas, </w:t>
      </w:r>
      <w:r w:rsidR="003A700C" w:rsidRPr="00806E80">
        <w:rPr>
          <w:sz w:val="24"/>
          <w:szCs w:val="24"/>
        </w:rPr>
        <w:t xml:space="preserve">os </w:t>
      </w:r>
      <w:r w:rsidRPr="00806E80">
        <w:rPr>
          <w:sz w:val="24"/>
          <w:szCs w:val="24"/>
        </w:rPr>
        <w:t xml:space="preserve">arquivos e </w:t>
      </w:r>
      <w:r w:rsidR="003A700C" w:rsidRPr="00806E80">
        <w:rPr>
          <w:sz w:val="24"/>
          <w:szCs w:val="24"/>
        </w:rPr>
        <w:t xml:space="preserve">os </w:t>
      </w:r>
      <w:r w:rsidRPr="00806E80">
        <w:rPr>
          <w:sz w:val="24"/>
          <w:szCs w:val="24"/>
        </w:rPr>
        <w:t>museus podem ser espaços educativos an</w:t>
      </w:r>
      <w:r w:rsidR="003A700C" w:rsidRPr="00806E80">
        <w:rPr>
          <w:sz w:val="24"/>
          <w:szCs w:val="24"/>
        </w:rPr>
        <w:t>tirracistas</w:t>
      </w:r>
      <w:r w:rsidR="00D4545E">
        <w:rPr>
          <w:sz w:val="24"/>
          <w:szCs w:val="24"/>
        </w:rPr>
        <w:t>, antiheteronormativos, antisexistas</w:t>
      </w:r>
      <w:r w:rsidR="003A700C" w:rsidRPr="00806E80">
        <w:rPr>
          <w:sz w:val="24"/>
          <w:szCs w:val="24"/>
        </w:rPr>
        <w:t xml:space="preserve"> e antiepistemicidas e propiciar</w:t>
      </w:r>
      <w:r w:rsidRPr="00806E80">
        <w:rPr>
          <w:sz w:val="24"/>
          <w:szCs w:val="24"/>
        </w:rPr>
        <w:t xml:space="preserve"> o protagonismo </w:t>
      </w:r>
      <w:r w:rsidR="00D4545E">
        <w:rPr>
          <w:sz w:val="24"/>
          <w:szCs w:val="24"/>
        </w:rPr>
        <w:t xml:space="preserve">de pessoas subalternizadas </w:t>
      </w:r>
      <w:r w:rsidRPr="00806E80">
        <w:rPr>
          <w:sz w:val="24"/>
          <w:szCs w:val="24"/>
        </w:rPr>
        <w:t>na sociedade.</w:t>
      </w:r>
    </w:p>
    <w:p w14:paraId="08F0EC86" w14:textId="08450F03" w:rsidR="00BA5362" w:rsidRDefault="00FF3078" w:rsidP="003202AE">
      <w:pPr>
        <w:pBdr>
          <w:top w:val="nil"/>
          <w:left w:val="nil"/>
          <w:bottom w:val="nil"/>
          <w:right w:val="nil"/>
          <w:between w:val="nil"/>
        </w:pBdr>
        <w:spacing w:after="0" w:line="360" w:lineRule="auto"/>
        <w:ind w:firstLine="709"/>
        <w:jc w:val="both"/>
        <w:rPr>
          <w:sz w:val="24"/>
          <w:szCs w:val="24"/>
        </w:rPr>
      </w:pPr>
      <w:r>
        <w:rPr>
          <w:sz w:val="24"/>
          <w:szCs w:val="24"/>
        </w:rPr>
        <w:lastRenderedPageBreak/>
        <w:t xml:space="preserve">Sem prejuízo do exposto, outra atitude que promove a igualdade social e epistemológica é uma postura crítica ao colonialismo e a modernidade. </w:t>
      </w:r>
      <w:r w:rsidR="00BA5362" w:rsidRPr="00806E80">
        <w:rPr>
          <w:sz w:val="24"/>
          <w:szCs w:val="24"/>
        </w:rPr>
        <w:t xml:space="preserve">Trata-se de uma atitude </w:t>
      </w:r>
      <w:r w:rsidR="00A13C49" w:rsidRPr="00806E80">
        <w:rPr>
          <w:sz w:val="24"/>
          <w:szCs w:val="24"/>
        </w:rPr>
        <w:t>epistemológica de valori</w:t>
      </w:r>
      <w:r w:rsidR="002C6E22" w:rsidRPr="00806E80">
        <w:rPr>
          <w:sz w:val="24"/>
          <w:szCs w:val="24"/>
        </w:rPr>
        <w:t>zação dos estudos pós-coloniais.</w:t>
      </w:r>
      <w:r w:rsidR="00A13C49" w:rsidRPr="00806E80">
        <w:rPr>
          <w:sz w:val="24"/>
          <w:szCs w:val="24"/>
        </w:rPr>
        <w:t xml:space="preserve"> Conforme Costa (2006), os estudos pós-coloniais </w:t>
      </w:r>
      <w:r w:rsidR="002C6E22" w:rsidRPr="00806E80">
        <w:rPr>
          <w:sz w:val="24"/>
          <w:szCs w:val="24"/>
        </w:rPr>
        <w:t>vis</w:t>
      </w:r>
      <w:r w:rsidR="00A13C49" w:rsidRPr="00806E80">
        <w:rPr>
          <w:sz w:val="24"/>
          <w:szCs w:val="24"/>
        </w:rPr>
        <w:t>a</w:t>
      </w:r>
      <w:r w:rsidR="007A5BC9" w:rsidRPr="00806E80">
        <w:rPr>
          <w:sz w:val="24"/>
          <w:szCs w:val="24"/>
        </w:rPr>
        <w:t>m</w:t>
      </w:r>
      <w:r w:rsidR="00A13C49" w:rsidRPr="00806E80">
        <w:rPr>
          <w:sz w:val="24"/>
          <w:szCs w:val="24"/>
        </w:rPr>
        <w:t xml:space="preserve"> esboçar, </w:t>
      </w:r>
      <w:r w:rsidR="002C6E22" w:rsidRPr="00806E80">
        <w:rPr>
          <w:sz w:val="24"/>
          <w:szCs w:val="24"/>
        </w:rPr>
        <w:t xml:space="preserve">por meio do </w:t>
      </w:r>
      <w:r w:rsidR="00A13C49" w:rsidRPr="00806E80">
        <w:rPr>
          <w:sz w:val="24"/>
          <w:szCs w:val="24"/>
        </w:rPr>
        <w:t>método da desconstrução de essencialismos, uma posição epistemológica crítica às concepções da modernidade.</w:t>
      </w:r>
    </w:p>
    <w:p w14:paraId="339E7414" w14:textId="003CCAB4" w:rsidR="00445D3B" w:rsidRDefault="00FE3336" w:rsidP="00445D3B">
      <w:pPr>
        <w:pBdr>
          <w:top w:val="nil"/>
          <w:left w:val="nil"/>
          <w:bottom w:val="nil"/>
          <w:right w:val="nil"/>
          <w:between w:val="nil"/>
        </w:pBdr>
        <w:spacing w:after="0" w:line="360" w:lineRule="auto"/>
        <w:ind w:firstLine="709"/>
        <w:jc w:val="both"/>
        <w:rPr>
          <w:color w:val="FF0000"/>
          <w:sz w:val="24"/>
          <w:szCs w:val="24"/>
        </w:rPr>
      </w:pPr>
      <w:r w:rsidRPr="00C203CF">
        <w:rPr>
          <w:sz w:val="24"/>
          <w:szCs w:val="24"/>
        </w:rPr>
        <w:t xml:space="preserve">Nesse sentido, </w:t>
      </w:r>
      <w:r w:rsidR="00046C46" w:rsidRPr="00C203CF">
        <w:rPr>
          <w:sz w:val="24"/>
          <w:szCs w:val="24"/>
        </w:rPr>
        <w:t xml:space="preserve">Silva (2020) propõe </w:t>
      </w:r>
      <w:r w:rsidR="001777D0" w:rsidRPr="00C203CF">
        <w:rPr>
          <w:sz w:val="24"/>
          <w:szCs w:val="24"/>
        </w:rPr>
        <w:t>à</w:t>
      </w:r>
      <w:r w:rsidR="00445D3B" w:rsidRPr="00C203CF">
        <w:rPr>
          <w:sz w:val="24"/>
          <w:szCs w:val="24"/>
        </w:rPr>
        <w:t xml:space="preserve"> comunidade bibliotecária</w:t>
      </w:r>
      <w:r w:rsidRPr="00C203CF">
        <w:rPr>
          <w:sz w:val="24"/>
          <w:szCs w:val="24"/>
        </w:rPr>
        <w:t xml:space="preserve"> </w:t>
      </w:r>
      <w:r w:rsidR="00046C46" w:rsidRPr="00C203CF">
        <w:rPr>
          <w:sz w:val="24"/>
          <w:szCs w:val="24"/>
        </w:rPr>
        <w:t xml:space="preserve">uma ruptura com a dependência epistêmica e com o pensamento colonial. </w:t>
      </w:r>
      <w:r w:rsidR="001777D0" w:rsidRPr="00C203CF">
        <w:rPr>
          <w:sz w:val="24"/>
          <w:szCs w:val="24"/>
        </w:rPr>
        <w:t>Na visão de Moura (2020),</w:t>
      </w:r>
      <w:r w:rsidR="00445D3B" w:rsidRPr="00C203CF">
        <w:rPr>
          <w:sz w:val="24"/>
          <w:szCs w:val="24"/>
        </w:rPr>
        <w:t xml:space="preserve"> o reconhecimento do racismo estrutural e seus desdobramentos na Ciência da Informação exige</w:t>
      </w:r>
      <w:r w:rsidR="001777D0" w:rsidRPr="00C203CF">
        <w:rPr>
          <w:sz w:val="24"/>
          <w:szCs w:val="24"/>
        </w:rPr>
        <w:t>m</w:t>
      </w:r>
      <w:r w:rsidR="00445D3B" w:rsidRPr="00C203CF">
        <w:rPr>
          <w:sz w:val="24"/>
          <w:szCs w:val="24"/>
        </w:rPr>
        <w:t xml:space="preserve"> que suas lógicas sejam compreendidas como marcas coloniais de assujeitamento reiteradas no arranjo colonial e funcionalista que marca a produção científica. </w:t>
      </w:r>
    </w:p>
    <w:p w14:paraId="3349F091" w14:textId="13295494" w:rsidR="007A5BC9" w:rsidRPr="00445D3B" w:rsidRDefault="00115D38" w:rsidP="00445D3B">
      <w:pPr>
        <w:pBdr>
          <w:top w:val="nil"/>
          <w:left w:val="nil"/>
          <w:bottom w:val="nil"/>
          <w:right w:val="nil"/>
          <w:between w:val="nil"/>
        </w:pBdr>
        <w:spacing w:after="0" w:line="360" w:lineRule="auto"/>
        <w:ind w:firstLine="709"/>
        <w:jc w:val="both"/>
        <w:rPr>
          <w:color w:val="FF0000"/>
          <w:sz w:val="24"/>
          <w:szCs w:val="24"/>
        </w:rPr>
      </w:pPr>
      <w:r w:rsidRPr="00806E80">
        <w:rPr>
          <w:bCs/>
          <w:sz w:val="24"/>
          <w:szCs w:val="24"/>
        </w:rPr>
        <w:t xml:space="preserve">Toda </w:t>
      </w:r>
      <w:r w:rsidR="003A700C" w:rsidRPr="00806E80">
        <w:rPr>
          <w:bCs/>
          <w:sz w:val="24"/>
          <w:szCs w:val="24"/>
        </w:rPr>
        <w:t xml:space="preserve">a </w:t>
      </w:r>
      <w:r w:rsidRPr="00806E80">
        <w:rPr>
          <w:bCs/>
          <w:sz w:val="24"/>
          <w:szCs w:val="24"/>
        </w:rPr>
        <w:t xml:space="preserve">conjuntura exposta descreve obstáculos </w:t>
      </w:r>
      <w:r w:rsidR="002427FF" w:rsidRPr="00806E80">
        <w:rPr>
          <w:bCs/>
          <w:sz w:val="24"/>
          <w:szCs w:val="24"/>
        </w:rPr>
        <w:t xml:space="preserve">para o protagonismo social negro no campo científico, especialmente na Ciência da Informação. Para Perrotti (2017), </w:t>
      </w:r>
      <w:r w:rsidR="003A700C" w:rsidRPr="00806E80">
        <w:rPr>
          <w:bCs/>
          <w:sz w:val="24"/>
          <w:szCs w:val="24"/>
        </w:rPr>
        <w:t xml:space="preserve">o </w:t>
      </w:r>
      <w:r w:rsidR="002427FF" w:rsidRPr="00806E80">
        <w:rPr>
          <w:bCs/>
          <w:sz w:val="24"/>
          <w:szCs w:val="24"/>
        </w:rPr>
        <w:t xml:space="preserve">protagonista </w:t>
      </w:r>
      <w:r w:rsidR="003A700C" w:rsidRPr="00806E80">
        <w:rPr>
          <w:bCs/>
          <w:sz w:val="24"/>
          <w:szCs w:val="24"/>
        </w:rPr>
        <w:t xml:space="preserve">é o principal lutador, </w:t>
      </w:r>
      <w:r w:rsidR="002427FF" w:rsidRPr="00806E80">
        <w:rPr>
          <w:bCs/>
          <w:sz w:val="24"/>
          <w:szCs w:val="24"/>
        </w:rPr>
        <w:t xml:space="preserve">aquele que luta. O autor </w:t>
      </w:r>
      <w:r w:rsidR="003A700C" w:rsidRPr="00806E80">
        <w:rPr>
          <w:bCs/>
          <w:sz w:val="24"/>
          <w:szCs w:val="24"/>
        </w:rPr>
        <w:t xml:space="preserve">assevera </w:t>
      </w:r>
      <w:r w:rsidR="002427FF" w:rsidRPr="00806E80">
        <w:rPr>
          <w:bCs/>
          <w:sz w:val="24"/>
          <w:szCs w:val="24"/>
        </w:rPr>
        <w:t>que protagonismo é sinônimo de resistência e embate de antagonismo.</w:t>
      </w:r>
      <w:r w:rsidR="00040A52" w:rsidRPr="00806E80">
        <w:rPr>
          <w:bCs/>
          <w:sz w:val="24"/>
          <w:szCs w:val="24"/>
        </w:rPr>
        <w:t xml:space="preserve"> Consoante Gomes (2019), o protagonismo social </w:t>
      </w:r>
      <w:r w:rsidR="004D1272" w:rsidRPr="00806E80">
        <w:rPr>
          <w:bCs/>
          <w:sz w:val="24"/>
          <w:szCs w:val="24"/>
        </w:rPr>
        <w:t xml:space="preserve">é um </w:t>
      </w:r>
      <w:r w:rsidR="00040A52" w:rsidRPr="00806E80">
        <w:rPr>
          <w:bCs/>
          <w:sz w:val="24"/>
          <w:szCs w:val="24"/>
        </w:rPr>
        <w:t xml:space="preserve">elemento fundador </w:t>
      </w:r>
      <w:r w:rsidR="00286B1A" w:rsidRPr="00806E80">
        <w:rPr>
          <w:bCs/>
          <w:sz w:val="24"/>
          <w:szCs w:val="24"/>
        </w:rPr>
        <w:t>do processo democrático</w:t>
      </w:r>
      <w:r w:rsidR="000A5857" w:rsidRPr="00806E80">
        <w:rPr>
          <w:bCs/>
          <w:sz w:val="24"/>
          <w:szCs w:val="24"/>
        </w:rPr>
        <w:t>, cujo</w:t>
      </w:r>
      <w:r w:rsidR="00286B1A" w:rsidRPr="00806E80">
        <w:rPr>
          <w:bCs/>
          <w:sz w:val="24"/>
          <w:szCs w:val="24"/>
        </w:rPr>
        <w:t xml:space="preserve"> de</w:t>
      </w:r>
      <w:r w:rsidR="000A5857" w:rsidRPr="00806E80">
        <w:rPr>
          <w:bCs/>
          <w:sz w:val="24"/>
          <w:szCs w:val="24"/>
        </w:rPr>
        <w:t>senvolvimento efetivo</w:t>
      </w:r>
      <w:r w:rsidR="00286B1A" w:rsidRPr="00806E80">
        <w:rPr>
          <w:bCs/>
          <w:sz w:val="24"/>
          <w:szCs w:val="24"/>
        </w:rPr>
        <w:t xml:space="preserve"> se dá com o apoio da mediação da informação consciente.</w:t>
      </w:r>
    </w:p>
    <w:p w14:paraId="3E037D62" w14:textId="70905551" w:rsidR="00286B1A" w:rsidRDefault="00286B1A" w:rsidP="003202AE">
      <w:pPr>
        <w:pBdr>
          <w:top w:val="nil"/>
          <w:left w:val="nil"/>
          <w:bottom w:val="nil"/>
          <w:right w:val="nil"/>
          <w:between w:val="nil"/>
        </w:pBdr>
        <w:spacing w:after="0" w:line="360" w:lineRule="auto"/>
        <w:ind w:firstLine="709"/>
        <w:jc w:val="both"/>
        <w:rPr>
          <w:bCs/>
          <w:color w:val="000000"/>
          <w:sz w:val="24"/>
          <w:szCs w:val="24"/>
        </w:rPr>
      </w:pPr>
      <w:r w:rsidRPr="00806E80">
        <w:rPr>
          <w:bCs/>
          <w:sz w:val="24"/>
          <w:szCs w:val="24"/>
        </w:rPr>
        <w:t xml:space="preserve">De acordo com Alves (2021), o fazer </w:t>
      </w:r>
      <w:r w:rsidR="00627BEA" w:rsidRPr="00806E80">
        <w:rPr>
          <w:bCs/>
          <w:sz w:val="24"/>
          <w:szCs w:val="24"/>
        </w:rPr>
        <w:t>científico</w:t>
      </w:r>
      <w:r w:rsidRPr="00806E80">
        <w:rPr>
          <w:bCs/>
          <w:sz w:val="24"/>
          <w:szCs w:val="24"/>
        </w:rPr>
        <w:t xml:space="preserve"> é uma atividade de mediação da informação. </w:t>
      </w:r>
      <w:r w:rsidR="00050AD6" w:rsidRPr="00806E80">
        <w:rPr>
          <w:bCs/>
          <w:sz w:val="24"/>
          <w:szCs w:val="24"/>
        </w:rPr>
        <w:t>Como mediadores(as), o</w:t>
      </w:r>
      <w:r w:rsidR="006E01FC" w:rsidRPr="00806E80">
        <w:rPr>
          <w:bCs/>
          <w:sz w:val="24"/>
          <w:szCs w:val="24"/>
        </w:rPr>
        <w:t>s</w:t>
      </w:r>
      <w:r w:rsidR="00627BEA" w:rsidRPr="00806E80">
        <w:rPr>
          <w:bCs/>
          <w:sz w:val="24"/>
          <w:szCs w:val="24"/>
        </w:rPr>
        <w:t>(as)</w:t>
      </w:r>
      <w:r w:rsidR="006E01FC" w:rsidRPr="00806E80">
        <w:rPr>
          <w:bCs/>
          <w:sz w:val="24"/>
          <w:szCs w:val="24"/>
        </w:rPr>
        <w:t xml:space="preserve"> cientistas d</w:t>
      </w:r>
      <w:r w:rsidR="00050AD6" w:rsidRPr="00806E80">
        <w:rPr>
          <w:bCs/>
          <w:sz w:val="24"/>
          <w:szCs w:val="24"/>
        </w:rPr>
        <w:t>a informação</w:t>
      </w:r>
      <w:r w:rsidR="006E01FC" w:rsidRPr="00806E80">
        <w:rPr>
          <w:bCs/>
          <w:sz w:val="24"/>
          <w:szCs w:val="24"/>
        </w:rPr>
        <w:t xml:space="preserve"> agem </w:t>
      </w:r>
      <w:r w:rsidR="00050AD6" w:rsidRPr="00806E80">
        <w:rPr>
          <w:bCs/>
          <w:sz w:val="24"/>
          <w:szCs w:val="24"/>
        </w:rPr>
        <w:t>e interferem nas próprias vidas e na</w:t>
      </w:r>
      <w:r w:rsidR="006E01FC" w:rsidRPr="00806E80">
        <w:rPr>
          <w:bCs/>
          <w:sz w:val="24"/>
          <w:szCs w:val="24"/>
        </w:rPr>
        <w:t xml:space="preserve"> de outras pessoas. O autor destaca</w:t>
      </w:r>
      <w:r w:rsidR="00B57D0A" w:rsidRPr="00806E80">
        <w:rPr>
          <w:bCs/>
          <w:sz w:val="24"/>
          <w:szCs w:val="24"/>
        </w:rPr>
        <w:t>, ainda,</w:t>
      </w:r>
      <w:r w:rsidR="006E01FC" w:rsidRPr="00806E80">
        <w:rPr>
          <w:bCs/>
          <w:sz w:val="24"/>
          <w:szCs w:val="24"/>
        </w:rPr>
        <w:t xml:space="preserve"> a importância de uma esperança operante por parte dos</w:t>
      </w:r>
      <w:r w:rsidR="00627BEA" w:rsidRPr="00806E80">
        <w:rPr>
          <w:bCs/>
          <w:sz w:val="24"/>
          <w:szCs w:val="24"/>
        </w:rPr>
        <w:t>(as)</w:t>
      </w:r>
      <w:r w:rsidR="006E01FC" w:rsidRPr="00806E80">
        <w:rPr>
          <w:bCs/>
          <w:sz w:val="24"/>
          <w:szCs w:val="24"/>
        </w:rPr>
        <w:t xml:space="preserve"> pesquisadores</w:t>
      </w:r>
      <w:r w:rsidR="00627BEA" w:rsidRPr="00806E80">
        <w:rPr>
          <w:bCs/>
          <w:sz w:val="24"/>
          <w:szCs w:val="24"/>
        </w:rPr>
        <w:t>(as)</w:t>
      </w:r>
      <w:r w:rsidR="006E01FC" w:rsidRPr="00806E80">
        <w:rPr>
          <w:bCs/>
          <w:sz w:val="24"/>
          <w:szCs w:val="24"/>
        </w:rPr>
        <w:t>. Isso significa que</w:t>
      </w:r>
      <w:r w:rsidR="00B57D0A" w:rsidRPr="00806E80">
        <w:rPr>
          <w:bCs/>
          <w:sz w:val="24"/>
          <w:szCs w:val="24"/>
        </w:rPr>
        <w:t>,</w:t>
      </w:r>
      <w:r w:rsidR="006E01FC" w:rsidRPr="00806E80">
        <w:rPr>
          <w:bCs/>
          <w:sz w:val="24"/>
          <w:szCs w:val="24"/>
        </w:rPr>
        <w:t xml:space="preserve"> enquanto se almeja o protagonismo negro, os(as) cientistas da informação devem fazer sua par</w:t>
      </w:r>
      <w:r w:rsidR="00B57D0A" w:rsidRPr="00806E80">
        <w:rPr>
          <w:bCs/>
          <w:sz w:val="24"/>
          <w:szCs w:val="24"/>
        </w:rPr>
        <w:t xml:space="preserve">te, trabalhando e lutando para concretizar </w:t>
      </w:r>
      <w:r w:rsidR="006E01FC" w:rsidRPr="00806E80">
        <w:rPr>
          <w:bCs/>
          <w:sz w:val="24"/>
          <w:szCs w:val="24"/>
        </w:rPr>
        <w:t xml:space="preserve">essa realidade. </w:t>
      </w:r>
    </w:p>
    <w:p w14:paraId="55AC2835" w14:textId="640E34D2" w:rsidR="004910D6" w:rsidRPr="004910D6" w:rsidRDefault="006E01FC" w:rsidP="00C44814">
      <w:pPr>
        <w:pBdr>
          <w:top w:val="nil"/>
          <w:left w:val="nil"/>
          <w:bottom w:val="nil"/>
          <w:right w:val="nil"/>
          <w:between w:val="nil"/>
        </w:pBdr>
        <w:spacing w:after="0" w:line="360" w:lineRule="auto"/>
        <w:ind w:firstLine="709"/>
        <w:jc w:val="both"/>
        <w:rPr>
          <w:rFonts w:asciiTheme="minorHAnsi" w:hAnsiTheme="minorHAnsi" w:cstheme="minorHAnsi"/>
          <w:bCs/>
          <w:color w:val="2F5496" w:themeColor="accent1" w:themeShade="BF"/>
          <w:sz w:val="24"/>
          <w:szCs w:val="24"/>
        </w:rPr>
      </w:pPr>
      <w:r w:rsidRPr="00F21929">
        <w:rPr>
          <w:rFonts w:asciiTheme="minorHAnsi" w:hAnsiTheme="minorHAnsi" w:cstheme="minorHAnsi"/>
          <w:bCs/>
          <w:sz w:val="24"/>
          <w:szCs w:val="24"/>
        </w:rPr>
        <w:t xml:space="preserve">Sem embargo, </w:t>
      </w:r>
      <w:r w:rsidR="00C361A3" w:rsidRPr="00F21929">
        <w:rPr>
          <w:rFonts w:asciiTheme="minorHAnsi" w:hAnsiTheme="minorHAnsi" w:cstheme="minorHAnsi"/>
          <w:bCs/>
          <w:sz w:val="24"/>
          <w:szCs w:val="24"/>
        </w:rPr>
        <w:t xml:space="preserve">em </w:t>
      </w:r>
      <w:r w:rsidR="00040A52" w:rsidRPr="00F21929">
        <w:rPr>
          <w:rFonts w:asciiTheme="minorHAnsi" w:hAnsiTheme="minorHAnsi" w:cstheme="minorHAnsi"/>
          <w:bCs/>
          <w:sz w:val="24"/>
          <w:szCs w:val="24"/>
        </w:rPr>
        <w:t xml:space="preserve">um cenário tão desafiador e hostil para a comunidade negra, há uma tendência </w:t>
      </w:r>
      <w:r w:rsidRPr="00F21929">
        <w:rPr>
          <w:rFonts w:asciiTheme="minorHAnsi" w:hAnsiTheme="minorHAnsi" w:cstheme="minorHAnsi"/>
          <w:bCs/>
          <w:sz w:val="24"/>
          <w:szCs w:val="24"/>
        </w:rPr>
        <w:t xml:space="preserve">natural </w:t>
      </w:r>
      <w:r w:rsidR="00040A52" w:rsidRPr="00F21929">
        <w:rPr>
          <w:rFonts w:asciiTheme="minorHAnsi" w:hAnsiTheme="minorHAnsi" w:cstheme="minorHAnsi"/>
          <w:bCs/>
          <w:sz w:val="24"/>
          <w:szCs w:val="24"/>
        </w:rPr>
        <w:t xml:space="preserve">de que a esperança de um protagonismo social negro se esvaia. </w:t>
      </w:r>
      <w:r w:rsidR="0075318D" w:rsidRPr="00F21929">
        <w:rPr>
          <w:rFonts w:asciiTheme="minorHAnsi" w:hAnsiTheme="minorHAnsi" w:cstheme="minorHAnsi"/>
          <w:bCs/>
          <w:sz w:val="24"/>
          <w:szCs w:val="24"/>
        </w:rPr>
        <w:t xml:space="preserve">Porém, conforme </w:t>
      </w:r>
      <w:r w:rsidR="0075318D" w:rsidRPr="00ED6B52">
        <w:rPr>
          <w:rFonts w:asciiTheme="minorHAnsi" w:hAnsiTheme="minorHAnsi" w:cstheme="minorHAnsi"/>
          <w:bCs/>
          <w:color w:val="2F5496" w:themeColor="accent1" w:themeShade="BF"/>
          <w:sz w:val="24"/>
          <w:szCs w:val="24"/>
        </w:rPr>
        <w:t>Freir</w:t>
      </w:r>
      <w:r w:rsidR="006E233B" w:rsidRPr="00ED6B52">
        <w:rPr>
          <w:rFonts w:asciiTheme="minorHAnsi" w:hAnsiTheme="minorHAnsi" w:cstheme="minorHAnsi"/>
          <w:bCs/>
          <w:color w:val="2F5496" w:themeColor="accent1" w:themeShade="BF"/>
          <w:sz w:val="24"/>
          <w:szCs w:val="24"/>
        </w:rPr>
        <w:t>e</w:t>
      </w:r>
      <w:r w:rsidR="006C74CC" w:rsidRPr="00ED6B52">
        <w:rPr>
          <w:rFonts w:asciiTheme="minorHAnsi" w:hAnsiTheme="minorHAnsi" w:cstheme="minorHAnsi"/>
          <w:bCs/>
          <w:color w:val="2F5496" w:themeColor="accent1" w:themeShade="BF"/>
          <w:sz w:val="24"/>
          <w:szCs w:val="24"/>
        </w:rPr>
        <w:t xml:space="preserve"> (1997</w:t>
      </w:r>
      <w:r w:rsidR="00ED6B52" w:rsidRPr="00ED6B52">
        <w:rPr>
          <w:rFonts w:asciiTheme="minorHAnsi" w:hAnsiTheme="minorHAnsi" w:cstheme="minorHAnsi"/>
          <w:bCs/>
          <w:color w:val="2F5496" w:themeColor="accent1" w:themeShade="BF"/>
          <w:sz w:val="24"/>
          <w:szCs w:val="24"/>
        </w:rPr>
        <w:t>)</w:t>
      </w:r>
      <w:r w:rsidR="0075318D" w:rsidRPr="00ED6B52">
        <w:rPr>
          <w:rFonts w:asciiTheme="minorHAnsi" w:hAnsiTheme="minorHAnsi" w:cstheme="minorHAnsi"/>
          <w:bCs/>
          <w:color w:val="2F5496" w:themeColor="accent1" w:themeShade="BF"/>
          <w:sz w:val="24"/>
          <w:szCs w:val="24"/>
        </w:rPr>
        <w:t xml:space="preserve"> </w:t>
      </w:r>
      <w:r w:rsidR="00C361A3" w:rsidRPr="00ED6B52">
        <w:rPr>
          <w:rFonts w:asciiTheme="minorHAnsi" w:hAnsiTheme="minorHAnsi" w:cstheme="minorHAnsi"/>
          <w:color w:val="2F5496" w:themeColor="accent1" w:themeShade="BF"/>
          <w:sz w:val="24"/>
          <w:szCs w:val="24"/>
          <w:shd w:val="clear" w:color="auto" w:fill="FAFAFA"/>
        </w:rPr>
        <w:t>é</w:t>
      </w:r>
      <w:r w:rsidR="0075318D" w:rsidRPr="00ED6B52">
        <w:rPr>
          <w:rFonts w:asciiTheme="minorHAnsi" w:hAnsiTheme="minorHAnsi" w:cstheme="minorHAnsi"/>
          <w:bCs/>
          <w:color w:val="2F5496" w:themeColor="accent1" w:themeShade="BF"/>
          <w:sz w:val="24"/>
          <w:szCs w:val="24"/>
        </w:rPr>
        <w:t xml:space="preserve"> preciso ter esperança, mas ter esperança do verbo esperançar</w:t>
      </w:r>
      <w:r w:rsidR="00ED6B52" w:rsidRPr="00ED6B52">
        <w:rPr>
          <w:rFonts w:asciiTheme="minorHAnsi" w:hAnsiTheme="minorHAnsi" w:cstheme="minorHAnsi"/>
          <w:bCs/>
          <w:color w:val="2F5496" w:themeColor="accent1" w:themeShade="BF"/>
          <w:sz w:val="24"/>
          <w:szCs w:val="24"/>
        </w:rPr>
        <w:t xml:space="preserve">. </w:t>
      </w:r>
      <w:r w:rsidR="0075318D" w:rsidRPr="00ED6B52">
        <w:rPr>
          <w:rFonts w:asciiTheme="minorHAnsi" w:hAnsiTheme="minorHAnsi" w:cstheme="minorHAnsi"/>
          <w:bCs/>
          <w:color w:val="2F5496" w:themeColor="accent1" w:themeShade="BF"/>
          <w:sz w:val="24"/>
          <w:szCs w:val="24"/>
        </w:rPr>
        <w:t>Esperançar é se levantar, ir atrás, construir, não desistir!</w:t>
      </w:r>
    </w:p>
    <w:p w14:paraId="005A6A57" w14:textId="085E809C" w:rsidR="00DD552D" w:rsidRDefault="007608AB" w:rsidP="00DD552D">
      <w:pPr>
        <w:pBdr>
          <w:top w:val="nil"/>
          <w:left w:val="nil"/>
          <w:bottom w:val="nil"/>
          <w:right w:val="nil"/>
          <w:between w:val="nil"/>
        </w:pBdr>
        <w:spacing w:after="0" w:line="360" w:lineRule="auto"/>
        <w:rPr>
          <w:b/>
          <w:color w:val="000000"/>
          <w:sz w:val="24"/>
          <w:szCs w:val="24"/>
        </w:rPr>
      </w:pPr>
      <w:r>
        <w:rPr>
          <w:b/>
          <w:color w:val="000000"/>
          <w:sz w:val="24"/>
          <w:szCs w:val="24"/>
        </w:rPr>
        <w:t>5</w:t>
      </w:r>
      <w:r w:rsidR="009E4F86">
        <w:rPr>
          <w:b/>
          <w:color w:val="000000"/>
          <w:sz w:val="24"/>
          <w:szCs w:val="24"/>
        </w:rPr>
        <w:t xml:space="preserve"> CONSIDERAÇÕES FINAIS</w:t>
      </w:r>
    </w:p>
    <w:p w14:paraId="3D63118B" w14:textId="01C8C36D" w:rsidR="009301B3" w:rsidRDefault="009301B3" w:rsidP="002673DA">
      <w:pPr>
        <w:pBdr>
          <w:top w:val="nil"/>
          <w:left w:val="nil"/>
          <w:bottom w:val="nil"/>
          <w:right w:val="nil"/>
          <w:between w:val="nil"/>
        </w:pBdr>
        <w:spacing w:after="0" w:line="360" w:lineRule="auto"/>
        <w:ind w:firstLine="709"/>
        <w:jc w:val="both"/>
        <w:rPr>
          <w:rFonts w:asciiTheme="minorHAnsi" w:hAnsiTheme="minorHAnsi" w:cstheme="minorHAnsi"/>
          <w:bCs/>
          <w:sz w:val="24"/>
          <w:szCs w:val="24"/>
        </w:rPr>
      </w:pPr>
      <w:r>
        <w:rPr>
          <w:rFonts w:asciiTheme="minorHAnsi" w:hAnsiTheme="minorHAnsi" w:cstheme="minorHAnsi"/>
          <w:bCs/>
          <w:sz w:val="24"/>
          <w:szCs w:val="24"/>
        </w:rPr>
        <w:t xml:space="preserve">Ao discorrer sobre o racismo estrutural e suas implicações para o epistemicídio negro em diversos contextos e especificamente na Ciência da Informação, correspondemos à proposta desse estudo, porquanto evidenciamos que a temática pode ganhar mais tomo na área em face as assimetrias socioeducacionais que afligem a população negra. Consideramos </w:t>
      </w:r>
      <w:r>
        <w:rPr>
          <w:rFonts w:asciiTheme="minorHAnsi" w:hAnsiTheme="minorHAnsi" w:cstheme="minorHAnsi"/>
          <w:bCs/>
          <w:sz w:val="24"/>
          <w:szCs w:val="24"/>
        </w:rPr>
        <w:lastRenderedPageBreak/>
        <w:t xml:space="preserve">inescusável os(as) cientistas da informação se conscientizarem </w:t>
      </w:r>
      <w:r w:rsidR="00536C6D">
        <w:rPr>
          <w:rFonts w:asciiTheme="minorHAnsi" w:hAnsiTheme="minorHAnsi" w:cstheme="minorHAnsi"/>
          <w:bCs/>
          <w:sz w:val="24"/>
          <w:szCs w:val="24"/>
        </w:rPr>
        <w:t xml:space="preserve">do seu papel político e mediador no fazer científico. A Ciência da Informação enquanto ciência social aplicada deve estar atenta as demandas sociais, sobretudo, no que concerne aos fenômenos informacionais no contexto de grupos sociais em situação de vulnerabilidade social. </w:t>
      </w:r>
      <w:r w:rsidR="00B154FB">
        <w:rPr>
          <w:rFonts w:asciiTheme="minorHAnsi" w:hAnsiTheme="minorHAnsi" w:cstheme="minorHAnsi"/>
          <w:bCs/>
          <w:sz w:val="24"/>
          <w:szCs w:val="24"/>
        </w:rPr>
        <w:t xml:space="preserve">Destacamos ainda a </w:t>
      </w:r>
      <w:r w:rsidR="00A949BF">
        <w:rPr>
          <w:rFonts w:asciiTheme="minorHAnsi" w:hAnsiTheme="minorHAnsi" w:cstheme="minorHAnsi"/>
          <w:bCs/>
          <w:sz w:val="24"/>
          <w:szCs w:val="24"/>
        </w:rPr>
        <w:t>importância</w:t>
      </w:r>
      <w:r w:rsidR="00B154FB">
        <w:rPr>
          <w:rFonts w:asciiTheme="minorHAnsi" w:hAnsiTheme="minorHAnsi" w:cstheme="minorHAnsi"/>
          <w:bCs/>
          <w:sz w:val="24"/>
          <w:szCs w:val="24"/>
        </w:rPr>
        <w:t xml:space="preserve"> d</w:t>
      </w:r>
      <w:r w:rsidR="00A949BF">
        <w:rPr>
          <w:rFonts w:asciiTheme="minorHAnsi" w:hAnsiTheme="minorHAnsi" w:cstheme="minorHAnsi"/>
          <w:bCs/>
          <w:sz w:val="24"/>
          <w:szCs w:val="24"/>
        </w:rPr>
        <w:t>a</w:t>
      </w:r>
      <w:r w:rsidR="00B154FB">
        <w:rPr>
          <w:rFonts w:asciiTheme="minorHAnsi" w:hAnsiTheme="minorHAnsi" w:cstheme="minorHAnsi"/>
          <w:bCs/>
          <w:sz w:val="24"/>
          <w:szCs w:val="24"/>
        </w:rPr>
        <w:t xml:space="preserve"> criação de mais espaços que promovam a produção científica produzida por populações invisibilizadas no campo científico e vítimas do colonialismo epistêmico. </w:t>
      </w:r>
      <w:r w:rsidR="00492D4E">
        <w:rPr>
          <w:rFonts w:asciiTheme="minorHAnsi" w:hAnsiTheme="minorHAnsi" w:cstheme="minorHAnsi"/>
          <w:bCs/>
          <w:sz w:val="24"/>
          <w:szCs w:val="24"/>
        </w:rPr>
        <w:t xml:space="preserve">Além disso, consideramos imprescindível acompanhar o epistemicídio na Ciência da Informação em </w:t>
      </w:r>
      <w:r w:rsidR="0071527C">
        <w:rPr>
          <w:rFonts w:asciiTheme="minorHAnsi" w:hAnsiTheme="minorHAnsi" w:cstheme="minorHAnsi"/>
          <w:bCs/>
          <w:sz w:val="24"/>
          <w:szCs w:val="24"/>
        </w:rPr>
        <w:t xml:space="preserve">diversas fontes </w:t>
      </w:r>
      <w:r w:rsidR="00254528">
        <w:rPr>
          <w:rFonts w:asciiTheme="minorHAnsi" w:hAnsiTheme="minorHAnsi" w:cstheme="minorHAnsi"/>
          <w:bCs/>
          <w:sz w:val="24"/>
          <w:szCs w:val="24"/>
        </w:rPr>
        <w:t xml:space="preserve">de literatura científica. </w:t>
      </w:r>
    </w:p>
    <w:p w14:paraId="57F7FC1E" w14:textId="23FAF01D" w:rsidR="00FE4DB3" w:rsidRDefault="008A610F" w:rsidP="00730EBA">
      <w:pPr>
        <w:pBdr>
          <w:top w:val="nil"/>
          <w:left w:val="nil"/>
          <w:bottom w:val="nil"/>
          <w:right w:val="nil"/>
          <w:between w:val="nil"/>
        </w:pBdr>
        <w:spacing w:after="0" w:line="360" w:lineRule="auto"/>
        <w:ind w:firstLine="709"/>
        <w:jc w:val="both"/>
        <w:rPr>
          <w:rFonts w:asciiTheme="minorHAnsi" w:hAnsiTheme="minorHAnsi" w:cstheme="minorHAnsi"/>
          <w:bCs/>
          <w:sz w:val="24"/>
          <w:szCs w:val="24"/>
        </w:rPr>
      </w:pPr>
      <w:r w:rsidRPr="002673DA">
        <w:rPr>
          <w:rFonts w:asciiTheme="minorHAnsi" w:hAnsiTheme="minorHAnsi" w:cstheme="minorHAnsi"/>
          <w:bCs/>
          <w:sz w:val="24"/>
          <w:szCs w:val="24"/>
        </w:rPr>
        <w:t xml:space="preserve">Este estudo visou ter um tom provocativo e questionador e chamar a atenção para um problema complexo. Consideramos que a luta contra o racismo estrutural e o epistemicídio deve ser um compromisso de todos(as). Nessa luta, o protagonismo social negro e de todos os demais grupos étnicos é fundamental, porque um país pluriepistêmico e antirracista é um país melhor. Uma nação que procura derrotar o racismo é admirável, e uma ciência antiepistemicida é mais justa e fraterna. Portanto, não cansemos de lutar, pois, conforme </w:t>
      </w:r>
      <w:r w:rsidRPr="006C287D">
        <w:rPr>
          <w:rFonts w:asciiTheme="minorHAnsi" w:hAnsiTheme="minorHAnsi" w:cstheme="minorHAnsi"/>
          <w:bCs/>
          <w:color w:val="2F5496" w:themeColor="accent1" w:themeShade="BF"/>
          <w:sz w:val="24"/>
          <w:szCs w:val="24"/>
        </w:rPr>
        <w:t>Assis</w:t>
      </w:r>
      <w:r w:rsidR="006C287D" w:rsidRPr="006C287D">
        <w:rPr>
          <w:rFonts w:asciiTheme="minorHAnsi" w:hAnsiTheme="minorHAnsi" w:cstheme="minorHAnsi"/>
          <w:bCs/>
          <w:color w:val="2F5496" w:themeColor="accent1" w:themeShade="BF"/>
          <w:sz w:val="24"/>
          <w:szCs w:val="24"/>
        </w:rPr>
        <w:t xml:space="preserve"> (2018, p. 168</w:t>
      </w:r>
      <w:r w:rsidR="006C287D">
        <w:rPr>
          <w:rFonts w:asciiTheme="minorHAnsi" w:hAnsiTheme="minorHAnsi" w:cstheme="minorHAnsi"/>
          <w:bCs/>
          <w:sz w:val="24"/>
          <w:szCs w:val="24"/>
        </w:rPr>
        <w:t>)</w:t>
      </w:r>
      <w:r w:rsidRPr="002673DA">
        <w:rPr>
          <w:rFonts w:asciiTheme="minorHAnsi" w:hAnsiTheme="minorHAnsi" w:cstheme="minorHAnsi"/>
          <w:bCs/>
          <w:sz w:val="24"/>
          <w:szCs w:val="24"/>
        </w:rPr>
        <w:t>, na icônica obra ‘Memórias Póstumas de Brás Cubas</w:t>
      </w:r>
      <w:r w:rsidR="006C287D">
        <w:rPr>
          <w:rFonts w:asciiTheme="minorHAnsi" w:hAnsiTheme="minorHAnsi" w:cstheme="minorHAnsi"/>
          <w:bCs/>
          <w:sz w:val="24"/>
          <w:szCs w:val="24"/>
        </w:rPr>
        <w:t>’</w:t>
      </w:r>
      <w:r w:rsidRPr="002673DA">
        <w:rPr>
          <w:rFonts w:asciiTheme="minorHAnsi" w:hAnsiTheme="minorHAnsi" w:cstheme="minorHAnsi"/>
          <w:bCs/>
          <w:sz w:val="24"/>
          <w:szCs w:val="24"/>
        </w:rPr>
        <w:t>, “vida sem luta é um mar morto no centro do organismo</w:t>
      </w:r>
      <w:r w:rsidR="002673DA" w:rsidRPr="002673DA">
        <w:rPr>
          <w:rFonts w:asciiTheme="minorHAnsi" w:hAnsiTheme="minorHAnsi" w:cstheme="minorHAnsi"/>
          <w:bCs/>
          <w:sz w:val="24"/>
          <w:szCs w:val="24"/>
        </w:rPr>
        <w:t xml:space="preserve"> </w:t>
      </w:r>
      <w:r w:rsidRPr="002673DA">
        <w:rPr>
          <w:rFonts w:asciiTheme="minorHAnsi" w:hAnsiTheme="minorHAnsi" w:cstheme="minorHAnsi"/>
          <w:bCs/>
          <w:sz w:val="24"/>
          <w:szCs w:val="24"/>
        </w:rPr>
        <w:t>universal”.</w:t>
      </w:r>
    </w:p>
    <w:p w14:paraId="10082833" w14:textId="77777777" w:rsidR="00730EBA" w:rsidRDefault="00C44814" w:rsidP="00730EBA">
      <w:pPr>
        <w:pBdr>
          <w:top w:val="nil"/>
          <w:left w:val="nil"/>
          <w:bottom w:val="nil"/>
          <w:right w:val="nil"/>
          <w:between w:val="nil"/>
        </w:pBdr>
        <w:spacing w:after="0" w:line="360" w:lineRule="auto"/>
        <w:rPr>
          <w:b/>
          <w:color w:val="000000"/>
          <w:sz w:val="24"/>
          <w:szCs w:val="24"/>
        </w:rPr>
      </w:pPr>
      <w:r>
        <w:rPr>
          <w:b/>
          <w:color w:val="000000"/>
          <w:sz w:val="24"/>
          <w:szCs w:val="24"/>
        </w:rPr>
        <w:t>FINANCIAMENTO</w:t>
      </w:r>
    </w:p>
    <w:p w14:paraId="71898339" w14:textId="58CB7303" w:rsidR="004910D6" w:rsidRPr="00730EBA" w:rsidRDefault="00C44814" w:rsidP="00730EBA">
      <w:pPr>
        <w:pBdr>
          <w:top w:val="nil"/>
          <w:left w:val="nil"/>
          <w:bottom w:val="nil"/>
          <w:right w:val="nil"/>
          <w:between w:val="nil"/>
        </w:pBdr>
        <w:spacing w:after="0" w:line="360" w:lineRule="auto"/>
        <w:rPr>
          <w:b/>
          <w:color w:val="000000"/>
          <w:sz w:val="24"/>
          <w:szCs w:val="24"/>
        </w:rPr>
      </w:pPr>
      <w:r w:rsidRPr="00C44814">
        <w:rPr>
          <w:rFonts w:asciiTheme="minorHAnsi" w:hAnsiTheme="minorHAnsi" w:cstheme="minorHAnsi"/>
          <w:bCs/>
          <w:color w:val="4472C4" w:themeColor="accent1"/>
          <w:sz w:val="24"/>
          <w:szCs w:val="24"/>
        </w:rPr>
        <w:t>Pesquisa desenvolvida a partir do financiamento do</w:t>
      </w:r>
      <w:r w:rsidRPr="00C44814">
        <w:rPr>
          <w:rFonts w:asciiTheme="minorHAnsi" w:hAnsiTheme="minorHAnsi" w:cstheme="minorHAnsi"/>
          <w:bCs/>
          <w:color w:val="4472C4" w:themeColor="accent1"/>
          <w:sz w:val="24"/>
          <w:szCs w:val="24"/>
        </w:rPr>
        <w:t xml:space="preserve"> Instituto Federal de Educação, Ciência e Tecnologia da Paraíba (IFPB)</w:t>
      </w:r>
    </w:p>
    <w:p w14:paraId="3B8A8240" w14:textId="73023C15" w:rsidR="00291806" w:rsidRPr="00291806" w:rsidRDefault="0085190D" w:rsidP="00DD552D">
      <w:pPr>
        <w:pBdr>
          <w:top w:val="nil"/>
          <w:left w:val="nil"/>
          <w:bottom w:val="nil"/>
          <w:right w:val="nil"/>
          <w:between w:val="nil"/>
        </w:pBdr>
        <w:spacing w:after="0" w:line="360" w:lineRule="auto"/>
        <w:rPr>
          <w:b/>
          <w:color w:val="000000"/>
          <w:sz w:val="24"/>
          <w:szCs w:val="24"/>
        </w:rPr>
      </w:pPr>
      <w:r>
        <w:rPr>
          <w:b/>
          <w:color w:val="000000"/>
          <w:sz w:val="24"/>
          <w:szCs w:val="24"/>
        </w:rPr>
        <w:t>REFERÊNCIAS</w:t>
      </w:r>
    </w:p>
    <w:p w14:paraId="08E648CE" w14:textId="20B4A694" w:rsidR="00B12698" w:rsidRPr="000B102F" w:rsidRDefault="001777D0" w:rsidP="00DD552D">
      <w:pPr>
        <w:pBdr>
          <w:top w:val="nil"/>
          <w:left w:val="nil"/>
          <w:bottom w:val="nil"/>
          <w:right w:val="nil"/>
          <w:between w:val="nil"/>
        </w:pBdr>
        <w:spacing w:after="0" w:line="240" w:lineRule="auto"/>
        <w:rPr>
          <w:rFonts w:asciiTheme="minorHAnsi" w:hAnsiTheme="minorHAnsi" w:cstheme="minorHAnsi"/>
          <w:color w:val="000000"/>
          <w:sz w:val="24"/>
          <w:szCs w:val="24"/>
        </w:rPr>
      </w:pPr>
      <w:r>
        <w:rPr>
          <w:rFonts w:asciiTheme="minorHAnsi" w:hAnsiTheme="minorHAnsi" w:cstheme="minorHAnsi"/>
          <w:color w:val="000000"/>
          <w:sz w:val="24"/>
          <w:szCs w:val="24"/>
        </w:rPr>
        <w:t>ALMEIDA, Vitória Gomes</w:t>
      </w:r>
      <w:r w:rsidR="00B12698" w:rsidRPr="000B102F">
        <w:rPr>
          <w:rFonts w:asciiTheme="minorHAnsi" w:hAnsiTheme="minorHAnsi" w:cstheme="minorHAnsi"/>
          <w:color w:val="000000"/>
          <w:sz w:val="24"/>
          <w:szCs w:val="24"/>
        </w:rPr>
        <w:t>; ALVES, Ermeson Natha Pereira.; SILVA, Dávila Maria Fonseca da. Territorialização de um epistemicídio. </w:t>
      </w:r>
      <w:r w:rsidR="00B12698" w:rsidRPr="000B102F">
        <w:rPr>
          <w:rFonts w:asciiTheme="minorHAnsi" w:hAnsiTheme="minorHAnsi" w:cstheme="minorHAnsi"/>
          <w:b/>
          <w:bCs/>
          <w:color w:val="000000"/>
          <w:sz w:val="24"/>
          <w:szCs w:val="24"/>
        </w:rPr>
        <w:t>Revista Folha de Rosto</w:t>
      </w:r>
      <w:r w:rsidR="00B12698" w:rsidRPr="000B102F">
        <w:rPr>
          <w:rFonts w:asciiTheme="minorHAnsi" w:hAnsiTheme="minorHAnsi" w:cstheme="minorHAnsi"/>
          <w:color w:val="000000"/>
          <w:sz w:val="24"/>
          <w:szCs w:val="24"/>
        </w:rPr>
        <w:t>, v. 7, n. 1, p. 9-27, 2021.</w:t>
      </w:r>
    </w:p>
    <w:p w14:paraId="19F89EF5" w14:textId="77777777" w:rsidR="00291806" w:rsidRPr="000B102F" w:rsidRDefault="00291806" w:rsidP="00DD552D">
      <w:pPr>
        <w:pBdr>
          <w:top w:val="nil"/>
          <w:left w:val="nil"/>
          <w:bottom w:val="nil"/>
          <w:right w:val="nil"/>
          <w:between w:val="nil"/>
        </w:pBdr>
        <w:spacing w:after="0" w:line="240" w:lineRule="auto"/>
        <w:rPr>
          <w:rFonts w:asciiTheme="minorHAnsi" w:hAnsiTheme="minorHAnsi" w:cstheme="minorHAnsi"/>
          <w:color w:val="000000"/>
          <w:sz w:val="24"/>
          <w:szCs w:val="24"/>
        </w:rPr>
      </w:pPr>
    </w:p>
    <w:p w14:paraId="3F9FED02" w14:textId="6614A0CE" w:rsidR="00DF1040" w:rsidRPr="000B102F" w:rsidRDefault="00DF1040" w:rsidP="00DD552D">
      <w:pPr>
        <w:pBdr>
          <w:top w:val="nil"/>
          <w:left w:val="nil"/>
          <w:bottom w:val="nil"/>
          <w:right w:val="nil"/>
          <w:between w:val="nil"/>
        </w:pBdr>
        <w:spacing w:after="0" w:line="240" w:lineRule="auto"/>
        <w:rPr>
          <w:rFonts w:asciiTheme="minorHAnsi" w:hAnsiTheme="minorHAnsi" w:cstheme="minorHAnsi"/>
          <w:color w:val="000000"/>
          <w:sz w:val="24"/>
          <w:szCs w:val="24"/>
        </w:rPr>
      </w:pPr>
      <w:r w:rsidRPr="000B102F">
        <w:rPr>
          <w:rFonts w:asciiTheme="minorHAnsi" w:hAnsiTheme="minorHAnsi" w:cstheme="minorHAnsi"/>
          <w:color w:val="000000"/>
          <w:sz w:val="24"/>
          <w:szCs w:val="24"/>
        </w:rPr>
        <w:t xml:space="preserve">ALMEIDA, Silvio Luiz de. </w:t>
      </w:r>
      <w:r w:rsidRPr="000B102F">
        <w:rPr>
          <w:rFonts w:asciiTheme="minorHAnsi" w:hAnsiTheme="minorHAnsi" w:cstheme="minorHAnsi"/>
          <w:b/>
          <w:bCs/>
          <w:color w:val="000000"/>
          <w:sz w:val="24"/>
          <w:szCs w:val="24"/>
        </w:rPr>
        <w:t>Racismo estrutural</w:t>
      </w:r>
      <w:r w:rsidRPr="000B102F">
        <w:rPr>
          <w:rFonts w:asciiTheme="minorHAnsi" w:hAnsiTheme="minorHAnsi" w:cstheme="minorHAnsi"/>
          <w:color w:val="000000"/>
          <w:sz w:val="24"/>
          <w:szCs w:val="24"/>
        </w:rPr>
        <w:t>. São Paulo: Pólen, 2019.</w:t>
      </w:r>
    </w:p>
    <w:p w14:paraId="4069F0BA" w14:textId="77777777" w:rsidR="00DF1040" w:rsidRPr="000B102F" w:rsidRDefault="00DF1040" w:rsidP="00DD552D">
      <w:pPr>
        <w:pBdr>
          <w:top w:val="nil"/>
          <w:left w:val="nil"/>
          <w:bottom w:val="nil"/>
          <w:right w:val="nil"/>
          <w:between w:val="nil"/>
        </w:pBdr>
        <w:spacing w:after="0" w:line="240" w:lineRule="auto"/>
        <w:rPr>
          <w:rFonts w:asciiTheme="minorHAnsi" w:hAnsiTheme="minorHAnsi" w:cstheme="minorHAnsi"/>
          <w:color w:val="000000"/>
          <w:sz w:val="24"/>
          <w:szCs w:val="24"/>
        </w:rPr>
      </w:pPr>
    </w:p>
    <w:p w14:paraId="75544D33" w14:textId="358689CE" w:rsidR="00DF1040" w:rsidRDefault="00DF1040" w:rsidP="00DD552D">
      <w:pPr>
        <w:pStyle w:val="Pargrafo"/>
        <w:spacing w:line="240" w:lineRule="auto"/>
        <w:ind w:firstLine="0"/>
        <w:jc w:val="left"/>
        <w:rPr>
          <w:rFonts w:asciiTheme="minorHAnsi" w:eastAsia="Calibri" w:hAnsiTheme="minorHAnsi" w:cstheme="minorHAnsi"/>
          <w:color w:val="000000"/>
          <w:sz w:val="24"/>
          <w:szCs w:val="24"/>
        </w:rPr>
      </w:pPr>
      <w:r w:rsidRPr="000B102F">
        <w:rPr>
          <w:rFonts w:asciiTheme="minorHAnsi" w:eastAsia="Calibri" w:hAnsiTheme="minorHAnsi" w:cstheme="minorHAnsi"/>
          <w:color w:val="000000"/>
          <w:sz w:val="24"/>
          <w:szCs w:val="24"/>
        </w:rPr>
        <w:t>ALVES</w:t>
      </w:r>
      <w:r w:rsidR="00E0337D" w:rsidRPr="000B102F">
        <w:rPr>
          <w:rFonts w:asciiTheme="minorHAnsi" w:eastAsia="Calibri" w:hAnsiTheme="minorHAnsi" w:cstheme="minorHAnsi"/>
          <w:color w:val="000000"/>
          <w:sz w:val="24"/>
          <w:szCs w:val="24"/>
        </w:rPr>
        <w:t>. Felipe Arthur Cordeiro.</w:t>
      </w:r>
      <w:r w:rsidRPr="000B102F">
        <w:rPr>
          <w:rFonts w:asciiTheme="minorHAnsi" w:eastAsia="Calibri" w:hAnsiTheme="minorHAnsi" w:cstheme="minorHAnsi"/>
          <w:color w:val="000000"/>
          <w:sz w:val="24"/>
          <w:szCs w:val="24"/>
        </w:rPr>
        <w:t xml:space="preserve"> </w:t>
      </w:r>
      <w:r w:rsidRPr="000B102F">
        <w:rPr>
          <w:rFonts w:asciiTheme="minorHAnsi" w:eastAsia="Calibri" w:hAnsiTheme="minorHAnsi" w:cstheme="minorHAnsi"/>
          <w:b/>
          <w:bCs/>
          <w:color w:val="000000"/>
          <w:sz w:val="24"/>
          <w:szCs w:val="24"/>
        </w:rPr>
        <w:t>A mediação da informação como epicentro do protagonismo social negro</w:t>
      </w:r>
      <w:r w:rsidRPr="000B102F">
        <w:rPr>
          <w:rFonts w:asciiTheme="minorHAnsi" w:eastAsia="Calibri" w:hAnsiTheme="minorHAnsi" w:cstheme="minorHAnsi"/>
          <w:color w:val="000000"/>
          <w:sz w:val="24"/>
          <w:szCs w:val="24"/>
        </w:rPr>
        <w:t xml:space="preserve">: do epistemicídio à [des]colonialidade nos anais do ENANCIB. 2021. Dissertação (Mestrado em Ciência da Informação) – Centro de Ciências Sociais Aplicadas, Universidade Federal da Paraíba, João Pessoa, 2021. Disponível em: </w:t>
      </w:r>
      <w:hyperlink r:id="rId9" w:history="1">
        <w:r w:rsidRPr="000B102F">
          <w:rPr>
            <w:rStyle w:val="Hyperlink"/>
            <w:rFonts w:asciiTheme="minorHAnsi" w:hAnsiTheme="minorHAnsi" w:cstheme="minorHAnsi"/>
            <w:sz w:val="24"/>
            <w:szCs w:val="24"/>
          </w:rPr>
          <w:t>https://repositorio.ufpb.br/jspui/bitstream/123456789/20236/1/FelipeArthurCordeiroAlves_Dissert.pdf</w:t>
        </w:r>
      </w:hyperlink>
      <w:r w:rsidRPr="000B102F">
        <w:rPr>
          <w:rFonts w:asciiTheme="minorHAnsi" w:eastAsia="Calibri" w:hAnsiTheme="minorHAnsi" w:cstheme="minorHAnsi"/>
          <w:color w:val="000000"/>
          <w:sz w:val="24"/>
          <w:szCs w:val="24"/>
        </w:rPr>
        <w:t>. Acesso em: 22 fev. 2022.</w:t>
      </w:r>
    </w:p>
    <w:p w14:paraId="0561610E" w14:textId="03D518ED" w:rsidR="006C287D" w:rsidRDefault="006C287D" w:rsidP="00DD552D">
      <w:pPr>
        <w:pStyle w:val="Pargrafo"/>
        <w:spacing w:line="240" w:lineRule="auto"/>
        <w:ind w:firstLine="0"/>
        <w:jc w:val="left"/>
        <w:rPr>
          <w:rFonts w:asciiTheme="minorHAnsi" w:eastAsia="Calibri" w:hAnsiTheme="minorHAnsi" w:cstheme="minorHAnsi"/>
          <w:color w:val="000000"/>
          <w:sz w:val="24"/>
          <w:szCs w:val="24"/>
        </w:rPr>
      </w:pPr>
    </w:p>
    <w:p w14:paraId="2129F07A" w14:textId="2E78E4C5" w:rsidR="006C287D" w:rsidRPr="00916B55" w:rsidRDefault="006C287D" w:rsidP="00DD552D">
      <w:pPr>
        <w:pStyle w:val="Pargrafo"/>
        <w:spacing w:line="240" w:lineRule="auto"/>
        <w:ind w:firstLine="0"/>
        <w:jc w:val="left"/>
        <w:rPr>
          <w:rFonts w:asciiTheme="minorHAnsi" w:eastAsia="Calibri" w:hAnsiTheme="minorHAnsi" w:cstheme="minorHAnsi"/>
          <w:color w:val="2F5496" w:themeColor="accent1" w:themeShade="BF"/>
          <w:sz w:val="24"/>
          <w:szCs w:val="24"/>
        </w:rPr>
      </w:pPr>
      <w:r w:rsidRPr="00916B55">
        <w:rPr>
          <w:rFonts w:asciiTheme="minorHAnsi" w:eastAsia="Calibri" w:hAnsiTheme="minorHAnsi" w:cstheme="minorHAnsi"/>
          <w:color w:val="2F5496" w:themeColor="accent1" w:themeShade="BF"/>
          <w:sz w:val="24"/>
          <w:szCs w:val="24"/>
        </w:rPr>
        <w:t xml:space="preserve">ASSIS, Machado de. </w:t>
      </w:r>
      <w:r w:rsidRPr="00916B55">
        <w:rPr>
          <w:rFonts w:asciiTheme="minorHAnsi" w:eastAsia="Calibri" w:hAnsiTheme="minorHAnsi" w:cstheme="minorHAnsi"/>
          <w:b/>
          <w:bCs/>
          <w:color w:val="2F5496" w:themeColor="accent1" w:themeShade="BF"/>
          <w:sz w:val="24"/>
          <w:szCs w:val="24"/>
        </w:rPr>
        <w:t>Memórias póstumas de Brás Cubas</w:t>
      </w:r>
      <w:r w:rsidRPr="00916B55">
        <w:rPr>
          <w:rFonts w:asciiTheme="minorHAnsi" w:eastAsia="Calibri" w:hAnsiTheme="minorHAnsi" w:cstheme="minorHAnsi"/>
          <w:color w:val="2F5496" w:themeColor="accent1" w:themeShade="BF"/>
          <w:sz w:val="24"/>
          <w:szCs w:val="24"/>
        </w:rPr>
        <w:t>. </w:t>
      </w:r>
      <w:r w:rsidR="00AD206E" w:rsidRPr="00916B55">
        <w:rPr>
          <w:rFonts w:asciiTheme="minorHAnsi" w:eastAsia="Calibri" w:hAnsiTheme="minorHAnsi" w:cstheme="minorHAnsi"/>
          <w:color w:val="2F5496" w:themeColor="accent1" w:themeShade="BF"/>
          <w:sz w:val="24"/>
          <w:szCs w:val="24"/>
        </w:rPr>
        <w:t>Brasília</w:t>
      </w:r>
      <w:r w:rsidRPr="00916B55">
        <w:rPr>
          <w:rFonts w:asciiTheme="minorHAnsi" w:eastAsia="Calibri" w:hAnsiTheme="minorHAnsi" w:cstheme="minorHAnsi"/>
          <w:color w:val="2F5496" w:themeColor="accent1" w:themeShade="BF"/>
          <w:sz w:val="24"/>
          <w:szCs w:val="24"/>
        </w:rPr>
        <w:t>:</w:t>
      </w:r>
      <w:r w:rsidR="00AD206E" w:rsidRPr="00916B55">
        <w:rPr>
          <w:rFonts w:asciiTheme="minorHAnsi" w:eastAsia="Calibri" w:hAnsiTheme="minorHAnsi" w:cstheme="minorHAnsi"/>
          <w:color w:val="2F5496" w:themeColor="accent1" w:themeShade="BF"/>
          <w:sz w:val="24"/>
          <w:szCs w:val="24"/>
        </w:rPr>
        <w:t xml:space="preserve"> Edições Câmara</w:t>
      </w:r>
      <w:r w:rsidRPr="00916B55">
        <w:rPr>
          <w:rFonts w:asciiTheme="minorHAnsi" w:eastAsia="Calibri" w:hAnsiTheme="minorHAnsi" w:cstheme="minorHAnsi"/>
          <w:color w:val="2F5496" w:themeColor="accent1" w:themeShade="BF"/>
          <w:sz w:val="24"/>
          <w:szCs w:val="24"/>
        </w:rPr>
        <w:t xml:space="preserve">, </w:t>
      </w:r>
      <w:r w:rsidR="00AD206E" w:rsidRPr="00916B55">
        <w:rPr>
          <w:rFonts w:asciiTheme="minorHAnsi" w:eastAsia="Calibri" w:hAnsiTheme="minorHAnsi" w:cstheme="minorHAnsi"/>
          <w:color w:val="2F5496" w:themeColor="accent1" w:themeShade="BF"/>
          <w:sz w:val="24"/>
          <w:szCs w:val="24"/>
        </w:rPr>
        <w:t>2018</w:t>
      </w:r>
      <w:r w:rsidRPr="00916B55">
        <w:rPr>
          <w:rFonts w:asciiTheme="minorHAnsi" w:eastAsia="Calibri" w:hAnsiTheme="minorHAnsi" w:cstheme="minorHAnsi"/>
          <w:color w:val="2F5496" w:themeColor="accent1" w:themeShade="BF"/>
          <w:sz w:val="24"/>
          <w:szCs w:val="24"/>
        </w:rPr>
        <w:t>.</w:t>
      </w:r>
    </w:p>
    <w:p w14:paraId="594ADB4A" w14:textId="77777777" w:rsidR="00DF1040" w:rsidRPr="000B102F" w:rsidRDefault="00DF1040" w:rsidP="00DD552D">
      <w:pPr>
        <w:pStyle w:val="Pargrafo"/>
        <w:spacing w:line="240" w:lineRule="auto"/>
        <w:ind w:firstLine="0"/>
        <w:jc w:val="left"/>
        <w:rPr>
          <w:rFonts w:asciiTheme="minorHAnsi" w:eastAsia="Calibri" w:hAnsiTheme="minorHAnsi" w:cstheme="minorHAnsi"/>
          <w:color w:val="000000"/>
          <w:sz w:val="24"/>
          <w:szCs w:val="24"/>
        </w:rPr>
      </w:pPr>
    </w:p>
    <w:p w14:paraId="27CB8964" w14:textId="77777777" w:rsidR="00DF1040" w:rsidRPr="000B102F" w:rsidRDefault="00DF1040" w:rsidP="00DD552D">
      <w:pPr>
        <w:pStyle w:val="Pargrafo"/>
        <w:spacing w:line="240" w:lineRule="auto"/>
        <w:ind w:firstLine="0"/>
        <w:jc w:val="left"/>
        <w:rPr>
          <w:rFonts w:asciiTheme="minorHAnsi" w:eastAsia="Calibri" w:hAnsiTheme="minorHAnsi" w:cstheme="minorHAnsi"/>
          <w:color w:val="000000"/>
          <w:sz w:val="24"/>
          <w:szCs w:val="24"/>
        </w:rPr>
      </w:pPr>
      <w:r w:rsidRPr="000B102F">
        <w:rPr>
          <w:rFonts w:asciiTheme="minorHAnsi" w:eastAsia="Calibri" w:hAnsiTheme="minorHAnsi" w:cstheme="minorHAnsi"/>
          <w:color w:val="000000"/>
          <w:sz w:val="24"/>
          <w:szCs w:val="24"/>
        </w:rPr>
        <w:t xml:space="preserve">CARNEIRO. Aparecida Sueli. </w:t>
      </w:r>
      <w:r w:rsidRPr="000B102F">
        <w:rPr>
          <w:rFonts w:asciiTheme="minorHAnsi" w:eastAsia="Calibri" w:hAnsiTheme="minorHAnsi" w:cstheme="minorHAnsi"/>
          <w:b/>
          <w:bCs/>
          <w:color w:val="000000"/>
          <w:sz w:val="24"/>
          <w:szCs w:val="24"/>
        </w:rPr>
        <w:t>A construção do outro como não-ser como fundamento do ser</w:t>
      </w:r>
      <w:r w:rsidRPr="000B102F">
        <w:rPr>
          <w:rFonts w:asciiTheme="minorHAnsi" w:eastAsia="Calibri" w:hAnsiTheme="minorHAnsi" w:cstheme="minorHAnsi"/>
          <w:color w:val="000000"/>
          <w:sz w:val="24"/>
          <w:szCs w:val="24"/>
        </w:rPr>
        <w:t xml:space="preserve">. Tese (Doutorado em educação). São Paulo: Universidade de São Paulo, 2005. Disponível em: </w:t>
      </w:r>
      <w:hyperlink r:id="rId10" w:history="1">
        <w:r w:rsidRPr="000B102F">
          <w:rPr>
            <w:rStyle w:val="Hyperlink"/>
            <w:rFonts w:asciiTheme="minorHAnsi" w:eastAsia="Calibri" w:hAnsiTheme="minorHAnsi" w:cstheme="minorHAnsi"/>
            <w:sz w:val="24"/>
            <w:szCs w:val="24"/>
          </w:rPr>
          <w:t>https://negrasoulblog.files.wordpress.com/2016/04/a-construc3a7c3a3o-do-outro-como-</w:t>
        </w:r>
        <w:r w:rsidRPr="000B102F">
          <w:rPr>
            <w:rStyle w:val="Hyperlink"/>
            <w:rFonts w:asciiTheme="minorHAnsi" w:eastAsia="Calibri" w:hAnsiTheme="minorHAnsi" w:cstheme="minorHAnsi"/>
            <w:sz w:val="24"/>
            <w:szCs w:val="24"/>
          </w:rPr>
          <w:lastRenderedPageBreak/>
          <w:t>nc3a3o-ser-como-fundamento-do-ser-sueli-carneiro-tese1.pdf</w:t>
        </w:r>
      </w:hyperlink>
      <w:r w:rsidRPr="000B102F">
        <w:rPr>
          <w:rFonts w:asciiTheme="minorHAnsi" w:eastAsia="Calibri" w:hAnsiTheme="minorHAnsi" w:cstheme="minorHAnsi"/>
          <w:color w:val="000000"/>
          <w:sz w:val="24"/>
          <w:szCs w:val="24"/>
        </w:rPr>
        <w:t>.  Acesso em: 13 mai. 2022.</w:t>
      </w:r>
    </w:p>
    <w:p w14:paraId="46627D32" w14:textId="77777777" w:rsidR="00DF1040" w:rsidRPr="000B102F" w:rsidRDefault="00DF1040" w:rsidP="00DD552D">
      <w:pPr>
        <w:pStyle w:val="Pargrafo"/>
        <w:spacing w:line="240" w:lineRule="auto"/>
        <w:ind w:firstLine="0"/>
        <w:jc w:val="left"/>
        <w:rPr>
          <w:rFonts w:asciiTheme="minorHAnsi" w:eastAsia="Calibri" w:hAnsiTheme="minorHAnsi" w:cstheme="minorHAnsi"/>
          <w:color w:val="000000"/>
          <w:sz w:val="24"/>
          <w:szCs w:val="24"/>
        </w:rPr>
      </w:pPr>
    </w:p>
    <w:p w14:paraId="4B69C606" w14:textId="77777777" w:rsidR="00DF1040" w:rsidRPr="000B102F" w:rsidRDefault="00DF1040" w:rsidP="00DD552D">
      <w:pPr>
        <w:pStyle w:val="Pargrafo"/>
        <w:spacing w:line="240" w:lineRule="auto"/>
        <w:ind w:firstLine="0"/>
        <w:jc w:val="left"/>
        <w:rPr>
          <w:rFonts w:asciiTheme="minorHAnsi" w:eastAsia="Calibri" w:hAnsiTheme="minorHAnsi" w:cstheme="minorHAnsi"/>
          <w:color w:val="000000"/>
          <w:sz w:val="24"/>
          <w:szCs w:val="24"/>
        </w:rPr>
      </w:pPr>
      <w:r w:rsidRPr="000B102F">
        <w:rPr>
          <w:rFonts w:asciiTheme="minorHAnsi" w:eastAsia="Calibri" w:hAnsiTheme="minorHAnsi" w:cstheme="minorHAnsi"/>
          <w:color w:val="000000"/>
          <w:sz w:val="24"/>
          <w:szCs w:val="24"/>
        </w:rPr>
        <w:t xml:space="preserve">COSTA, Sérgio. Desprovincializando a sociologia: a contribuição pós-colonial. </w:t>
      </w:r>
      <w:r w:rsidRPr="000B102F">
        <w:rPr>
          <w:rFonts w:asciiTheme="minorHAnsi" w:eastAsia="Calibri" w:hAnsiTheme="minorHAnsi" w:cstheme="minorHAnsi"/>
          <w:b/>
          <w:bCs/>
          <w:color w:val="000000"/>
          <w:sz w:val="24"/>
          <w:szCs w:val="24"/>
        </w:rPr>
        <w:t>Rev. bras. Ci. Soc.</w:t>
      </w:r>
      <w:r w:rsidRPr="000B102F">
        <w:rPr>
          <w:rFonts w:asciiTheme="minorHAnsi" w:eastAsia="Calibri" w:hAnsiTheme="minorHAnsi" w:cstheme="minorHAnsi"/>
          <w:color w:val="000000"/>
          <w:sz w:val="24"/>
          <w:szCs w:val="24"/>
        </w:rPr>
        <w:t xml:space="preserve">, São Paulo, v. 21, n. 60, p. 117-134, 2006. Disponível em: </w:t>
      </w:r>
      <w:hyperlink r:id="rId11" w:history="1">
        <w:r w:rsidRPr="000B102F">
          <w:rPr>
            <w:rStyle w:val="Hyperlink"/>
            <w:rFonts w:asciiTheme="minorHAnsi" w:eastAsia="Calibri" w:hAnsiTheme="minorHAnsi" w:cstheme="minorHAnsi"/>
            <w:sz w:val="24"/>
            <w:szCs w:val="24"/>
          </w:rPr>
          <w:t>http://www.scielo.br/scielo.php?script=sci_arttext&amp;pid=S0102-69092006000100007&amp;lng=en&amp;nrm=iso</w:t>
        </w:r>
      </w:hyperlink>
      <w:r w:rsidRPr="000B102F">
        <w:rPr>
          <w:rFonts w:asciiTheme="minorHAnsi" w:eastAsia="Calibri" w:hAnsiTheme="minorHAnsi" w:cstheme="minorHAnsi"/>
          <w:color w:val="000000"/>
          <w:sz w:val="24"/>
          <w:szCs w:val="24"/>
        </w:rPr>
        <w:t>.  Acesso em: 18 mai. 2022.</w:t>
      </w:r>
    </w:p>
    <w:p w14:paraId="33DEAC5F" w14:textId="77777777" w:rsidR="00DF1040" w:rsidRPr="000B102F" w:rsidRDefault="00DF1040" w:rsidP="00DD552D">
      <w:pPr>
        <w:pStyle w:val="Pargrafo"/>
        <w:spacing w:line="240" w:lineRule="auto"/>
        <w:ind w:firstLine="0"/>
        <w:jc w:val="left"/>
        <w:rPr>
          <w:rFonts w:asciiTheme="minorHAnsi" w:eastAsia="Calibri" w:hAnsiTheme="minorHAnsi" w:cstheme="minorHAnsi"/>
          <w:color w:val="000000"/>
          <w:sz w:val="24"/>
          <w:szCs w:val="24"/>
        </w:rPr>
      </w:pPr>
    </w:p>
    <w:p w14:paraId="00878A56" w14:textId="1D67CE44" w:rsidR="00DF1040" w:rsidRDefault="00DF1040" w:rsidP="00DD552D">
      <w:pPr>
        <w:pStyle w:val="Pargrafo"/>
        <w:spacing w:line="240" w:lineRule="auto"/>
        <w:ind w:firstLine="0"/>
        <w:jc w:val="left"/>
        <w:rPr>
          <w:rFonts w:asciiTheme="minorHAnsi" w:eastAsia="Calibri" w:hAnsiTheme="minorHAnsi" w:cstheme="minorHAnsi"/>
          <w:color w:val="000000"/>
          <w:sz w:val="24"/>
          <w:szCs w:val="24"/>
        </w:rPr>
      </w:pPr>
      <w:r w:rsidRPr="000B102F">
        <w:rPr>
          <w:rFonts w:asciiTheme="minorHAnsi" w:eastAsia="Calibri" w:hAnsiTheme="minorHAnsi" w:cstheme="minorHAnsi"/>
          <w:color w:val="000000"/>
          <w:sz w:val="24"/>
          <w:szCs w:val="24"/>
        </w:rPr>
        <w:t xml:space="preserve">EUCLIDES, Maria Simone; SILVA, Joselina da. </w:t>
      </w:r>
      <w:r w:rsidRPr="000B102F">
        <w:rPr>
          <w:rFonts w:asciiTheme="minorHAnsi" w:eastAsia="Calibri" w:hAnsiTheme="minorHAnsi" w:cstheme="minorHAnsi"/>
          <w:b/>
          <w:bCs/>
          <w:color w:val="000000"/>
          <w:sz w:val="24"/>
          <w:szCs w:val="24"/>
        </w:rPr>
        <w:t>De estudantes a professoras universitárias</w:t>
      </w:r>
      <w:r w:rsidRPr="000B102F">
        <w:rPr>
          <w:rFonts w:asciiTheme="minorHAnsi" w:eastAsia="Calibri" w:hAnsiTheme="minorHAnsi" w:cstheme="minorHAnsi"/>
          <w:color w:val="000000"/>
          <w:sz w:val="24"/>
          <w:szCs w:val="24"/>
        </w:rPr>
        <w:t xml:space="preserve">: docentes negras construindo práticas de enfrentamento ao racismo. In: Congresso Brasileiro de Pesquisadores Negros, 10, 2018, Uberlândia. Anais...Minas Gerais: UFU, 2018. Disponível em: </w:t>
      </w:r>
      <w:hyperlink r:id="rId12" w:history="1">
        <w:r w:rsidRPr="000B102F">
          <w:rPr>
            <w:rStyle w:val="Hyperlink"/>
            <w:rFonts w:asciiTheme="minorHAnsi" w:eastAsia="Calibri" w:hAnsiTheme="minorHAnsi" w:cstheme="minorHAnsi"/>
            <w:sz w:val="24"/>
            <w:szCs w:val="24"/>
          </w:rPr>
          <w:t>https://www.copene2018.eventos.dype.com.br/resources/anais/8/1532898649_ARQUIVO_Textocopenefinal.pdf</w:t>
        </w:r>
      </w:hyperlink>
      <w:r w:rsidRPr="000B102F">
        <w:rPr>
          <w:rFonts w:asciiTheme="minorHAnsi" w:eastAsia="Calibri" w:hAnsiTheme="minorHAnsi" w:cstheme="minorHAnsi"/>
          <w:color w:val="000000"/>
          <w:sz w:val="24"/>
          <w:szCs w:val="24"/>
        </w:rPr>
        <w:t>. Acesso em: 15 mai. 2022.</w:t>
      </w:r>
    </w:p>
    <w:p w14:paraId="3260DAA0" w14:textId="48AFF062" w:rsidR="006E233B" w:rsidRDefault="006E233B" w:rsidP="00DD552D">
      <w:pPr>
        <w:pStyle w:val="Pargrafo"/>
        <w:spacing w:line="240" w:lineRule="auto"/>
        <w:ind w:firstLine="0"/>
        <w:jc w:val="left"/>
        <w:rPr>
          <w:rFonts w:asciiTheme="minorHAnsi" w:eastAsia="Calibri" w:hAnsiTheme="minorHAnsi" w:cstheme="minorHAnsi"/>
          <w:color w:val="000000"/>
          <w:sz w:val="24"/>
          <w:szCs w:val="24"/>
        </w:rPr>
      </w:pPr>
    </w:p>
    <w:p w14:paraId="20A5CBA7" w14:textId="24C66F5A" w:rsidR="006E233B" w:rsidRDefault="006E233B" w:rsidP="00DD552D">
      <w:pPr>
        <w:pStyle w:val="Pargrafo"/>
        <w:spacing w:line="240" w:lineRule="auto"/>
        <w:ind w:firstLine="0"/>
        <w:jc w:val="left"/>
        <w:rPr>
          <w:rFonts w:asciiTheme="minorHAnsi" w:eastAsia="Calibri" w:hAnsiTheme="minorHAnsi" w:cstheme="minorHAnsi"/>
          <w:color w:val="2F5496" w:themeColor="accent1" w:themeShade="BF"/>
          <w:sz w:val="24"/>
          <w:szCs w:val="24"/>
        </w:rPr>
      </w:pPr>
      <w:r w:rsidRPr="006C74CC">
        <w:rPr>
          <w:rFonts w:asciiTheme="minorHAnsi" w:eastAsia="Calibri" w:hAnsiTheme="minorHAnsi" w:cstheme="minorHAnsi"/>
          <w:color w:val="2F5496" w:themeColor="accent1" w:themeShade="BF"/>
          <w:sz w:val="24"/>
          <w:szCs w:val="24"/>
        </w:rPr>
        <w:t xml:space="preserve">FREIRE, Paulo. </w:t>
      </w:r>
      <w:r w:rsidRPr="006C74CC">
        <w:rPr>
          <w:rFonts w:asciiTheme="minorHAnsi" w:eastAsia="Calibri" w:hAnsiTheme="minorHAnsi" w:cstheme="minorHAnsi"/>
          <w:b/>
          <w:bCs/>
          <w:color w:val="2F5496" w:themeColor="accent1" w:themeShade="BF"/>
          <w:sz w:val="24"/>
          <w:szCs w:val="24"/>
        </w:rPr>
        <w:t>Pedagogia da Esperança</w:t>
      </w:r>
      <w:r w:rsidRPr="006C74CC">
        <w:rPr>
          <w:rFonts w:asciiTheme="minorHAnsi" w:eastAsia="Calibri" w:hAnsiTheme="minorHAnsi" w:cstheme="minorHAnsi"/>
          <w:color w:val="2F5496" w:themeColor="accent1" w:themeShade="BF"/>
          <w:sz w:val="24"/>
          <w:szCs w:val="24"/>
        </w:rPr>
        <w:t>: Um reencontro com a Pedagogia do oprimido. 4ª ed. Rio de Janeiro: Paz e Terra, 1997.</w:t>
      </w:r>
    </w:p>
    <w:p w14:paraId="6BAAA749" w14:textId="0CE08253" w:rsidR="001C3FC2" w:rsidRDefault="001C3FC2" w:rsidP="00DD552D">
      <w:pPr>
        <w:pStyle w:val="Pargrafo"/>
        <w:spacing w:line="240" w:lineRule="auto"/>
        <w:ind w:firstLine="0"/>
        <w:jc w:val="left"/>
        <w:rPr>
          <w:rFonts w:asciiTheme="minorHAnsi" w:eastAsia="Calibri" w:hAnsiTheme="minorHAnsi" w:cstheme="minorHAnsi"/>
          <w:color w:val="2F5496" w:themeColor="accent1" w:themeShade="BF"/>
          <w:sz w:val="24"/>
          <w:szCs w:val="24"/>
        </w:rPr>
      </w:pPr>
    </w:p>
    <w:p w14:paraId="1BF465B9" w14:textId="50290DA6" w:rsidR="001C3FC2" w:rsidRPr="006C74CC" w:rsidRDefault="001C3FC2" w:rsidP="00DD552D">
      <w:pPr>
        <w:pStyle w:val="Pargrafo"/>
        <w:spacing w:line="240" w:lineRule="auto"/>
        <w:ind w:firstLine="0"/>
        <w:jc w:val="left"/>
        <w:rPr>
          <w:rFonts w:asciiTheme="minorHAnsi" w:eastAsia="Calibri" w:hAnsiTheme="minorHAnsi" w:cstheme="minorHAnsi"/>
          <w:color w:val="2F5496" w:themeColor="accent1" w:themeShade="BF"/>
          <w:sz w:val="24"/>
          <w:szCs w:val="24"/>
        </w:rPr>
      </w:pPr>
      <w:r w:rsidRPr="001C3FC2">
        <w:rPr>
          <w:rFonts w:asciiTheme="minorHAnsi" w:eastAsia="Calibri" w:hAnsiTheme="minorHAnsi" w:cstheme="minorHAnsi"/>
          <w:color w:val="2F5496" w:themeColor="accent1" w:themeShade="BF"/>
          <w:sz w:val="24"/>
          <w:szCs w:val="24"/>
        </w:rPr>
        <w:t xml:space="preserve">GIL, Antônio Carlos. </w:t>
      </w:r>
      <w:r w:rsidRPr="001C3FC2">
        <w:rPr>
          <w:rFonts w:asciiTheme="minorHAnsi" w:eastAsia="Calibri" w:hAnsiTheme="minorHAnsi" w:cstheme="minorHAnsi"/>
          <w:b/>
          <w:bCs/>
          <w:color w:val="2F5496" w:themeColor="accent1" w:themeShade="BF"/>
          <w:sz w:val="24"/>
          <w:szCs w:val="24"/>
        </w:rPr>
        <w:t>Métodos e técnicas de pesquisa social</w:t>
      </w:r>
      <w:r w:rsidRPr="001C3FC2">
        <w:rPr>
          <w:rFonts w:asciiTheme="minorHAnsi" w:eastAsia="Calibri" w:hAnsiTheme="minorHAnsi" w:cstheme="minorHAnsi"/>
          <w:color w:val="2F5496" w:themeColor="accent1" w:themeShade="BF"/>
          <w:sz w:val="24"/>
          <w:szCs w:val="24"/>
        </w:rPr>
        <w:t>. 6. ed. São Paulo: Atlas, 2012. 200p.</w:t>
      </w:r>
    </w:p>
    <w:p w14:paraId="6AD2C634" w14:textId="77777777" w:rsidR="00DF1040" w:rsidRPr="000B102F" w:rsidRDefault="00DF1040" w:rsidP="00DD552D">
      <w:pPr>
        <w:pStyle w:val="Pargrafo"/>
        <w:spacing w:line="240" w:lineRule="auto"/>
        <w:ind w:firstLine="0"/>
        <w:jc w:val="left"/>
        <w:rPr>
          <w:rFonts w:asciiTheme="minorHAnsi" w:eastAsia="Calibri" w:hAnsiTheme="minorHAnsi" w:cstheme="minorHAnsi"/>
          <w:color w:val="000000"/>
          <w:sz w:val="24"/>
          <w:szCs w:val="24"/>
        </w:rPr>
      </w:pPr>
    </w:p>
    <w:p w14:paraId="330AA53D" w14:textId="77777777" w:rsidR="00DF1040" w:rsidRPr="000B102F" w:rsidRDefault="00DF1040" w:rsidP="00DD552D">
      <w:pPr>
        <w:pStyle w:val="Pargrafo"/>
        <w:spacing w:line="240" w:lineRule="auto"/>
        <w:ind w:firstLine="0"/>
        <w:jc w:val="left"/>
        <w:rPr>
          <w:rFonts w:asciiTheme="minorHAnsi" w:eastAsia="Calibri" w:hAnsiTheme="minorHAnsi" w:cstheme="minorHAnsi"/>
          <w:color w:val="000000"/>
          <w:sz w:val="24"/>
          <w:szCs w:val="24"/>
        </w:rPr>
      </w:pPr>
      <w:r w:rsidRPr="000B102F">
        <w:rPr>
          <w:rFonts w:asciiTheme="minorHAnsi" w:eastAsia="Calibri" w:hAnsiTheme="minorHAnsi" w:cstheme="minorHAnsi"/>
          <w:color w:val="000000"/>
          <w:sz w:val="24"/>
          <w:szCs w:val="24"/>
        </w:rPr>
        <w:t xml:space="preserve">GOMES, Henriette Ferreira. Protagonismo social e mediação da informação. </w:t>
      </w:r>
      <w:r w:rsidRPr="000B102F">
        <w:rPr>
          <w:rFonts w:asciiTheme="minorHAnsi" w:eastAsia="Calibri" w:hAnsiTheme="minorHAnsi" w:cstheme="minorHAnsi"/>
          <w:b/>
          <w:bCs/>
          <w:color w:val="000000"/>
          <w:sz w:val="24"/>
          <w:szCs w:val="24"/>
        </w:rPr>
        <w:t>Logeion</w:t>
      </w:r>
      <w:r w:rsidRPr="000B102F">
        <w:rPr>
          <w:rFonts w:asciiTheme="minorHAnsi" w:eastAsia="Calibri" w:hAnsiTheme="minorHAnsi" w:cstheme="minorHAnsi"/>
          <w:color w:val="000000"/>
          <w:sz w:val="24"/>
          <w:szCs w:val="24"/>
        </w:rPr>
        <w:t xml:space="preserve">: Filosofia da Informação, Rio de Janeiro, v. 5, n. 2, p. 10-21, 2019a. Disponível em: </w:t>
      </w:r>
      <w:hyperlink r:id="rId13" w:history="1">
        <w:r w:rsidRPr="000B102F">
          <w:rPr>
            <w:rStyle w:val="Hyperlink"/>
            <w:rFonts w:asciiTheme="minorHAnsi" w:eastAsia="Calibri" w:hAnsiTheme="minorHAnsi" w:cstheme="minorHAnsi"/>
            <w:sz w:val="24"/>
            <w:szCs w:val="24"/>
          </w:rPr>
          <w:t>http://revista.ibict.br/fiinf/article/view/4644/4048</w:t>
        </w:r>
      </w:hyperlink>
      <w:r w:rsidRPr="000B102F">
        <w:rPr>
          <w:rFonts w:asciiTheme="minorHAnsi" w:eastAsia="Calibri" w:hAnsiTheme="minorHAnsi" w:cstheme="minorHAnsi"/>
          <w:color w:val="000000"/>
          <w:sz w:val="24"/>
          <w:szCs w:val="24"/>
        </w:rPr>
        <w:t>. Acesso em: 15 mai. 2022.</w:t>
      </w:r>
    </w:p>
    <w:p w14:paraId="3A71ED34" w14:textId="77777777" w:rsidR="00DF1040" w:rsidRPr="000B102F" w:rsidRDefault="00DF1040" w:rsidP="00DD552D">
      <w:pPr>
        <w:pStyle w:val="Pargrafo"/>
        <w:spacing w:line="240" w:lineRule="auto"/>
        <w:ind w:firstLine="0"/>
        <w:jc w:val="left"/>
        <w:rPr>
          <w:rFonts w:asciiTheme="minorHAnsi" w:eastAsia="Calibri" w:hAnsiTheme="minorHAnsi" w:cstheme="minorHAnsi"/>
          <w:color w:val="000000"/>
          <w:sz w:val="24"/>
          <w:szCs w:val="24"/>
        </w:rPr>
      </w:pPr>
    </w:p>
    <w:p w14:paraId="3FA5A7C7" w14:textId="77777777" w:rsidR="00DF1040" w:rsidRPr="000B102F" w:rsidRDefault="00DF1040" w:rsidP="00DD552D">
      <w:pPr>
        <w:pStyle w:val="Pargrafo"/>
        <w:spacing w:line="240" w:lineRule="auto"/>
        <w:ind w:firstLine="0"/>
        <w:jc w:val="left"/>
        <w:rPr>
          <w:rFonts w:asciiTheme="minorHAnsi" w:eastAsia="Calibri" w:hAnsiTheme="minorHAnsi" w:cstheme="minorHAnsi"/>
          <w:color w:val="000000"/>
          <w:sz w:val="24"/>
          <w:szCs w:val="24"/>
        </w:rPr>
      </w:pPr>
      <w:r w:rsidRPr="000B102F">
        <w:rPr>
          <w:rFonts w:asciiTheme="minorHAnsi" w:eastAsia="Calibri" w:hAnsiTheme="minorHAnsi" w:cstheme="minorHAnsi"/>
          <w:color w:val="000000"/>
          <w:sz w:val="24"/>
          <w:szCs w:val="24"/>
        </w:rPr>
        <w:t xml:space="preserve">GOMES, Joaquim Barbosa. </w:t>
      </w:r>
      <w:r w:rsidRPr="000B102F">
        <w:rPr>
          <w:rFonts w:asciiTheme="minorHAnsi" w:eastAsia="Calibri" w:hAnsiTheme="minorHAnsi" w:cstheme="minorHAnsi"/>
          <w:b/>
          <w:bCs/>
          <w:color w:val="000000"/>
          <w:sz w:val="24"/>
          <w:szCs w:val="24"/>
        </w:rPr>
        <w:t>Ação afirmativa &amp; princípio constitucional da igualdade</w:t>
      </w:r>
      <w:r w:rsidRPr="000B102F">
        <w:rPr>
          <w:rFonts w:asciiTheme="minorHAnsi" w:eastAsia="Calibri" w:hAnsiTheme="minorHAnsi" w:cstheme="minorHAnsi"/>
          <w:color w:val="000000"/>
          <w:sz w:val="24"/>
          <w:szCs w:val="24"/>
        </w:rPr>
        <w:t>. Rio de Janeiro: Saraiva, 2001.</w:t>
      </w:r>
    </w:p>
    <w:p w14:paraId="5122467F" w14:textId="77777777" w:rsidR="00DF1040" w:rsidRPr="000B102F" w:rsidRDefault="00DF1040" w:rsidP="00DD552D">
      <w:pPr>
        <w:pStyle w:val="Pargrafo"/>
        <w:spacing w:line="240" w:lineRule="auto"/>
        <w:ind w:firstLine="0"/>
        <w:jc w:val="left"/>
        <w:rPr>
          <w:rFonts w:asciiTheme="minorHAnsi" w:eastAsia="Calibri" w:hAnsiTheme="minorHAnsi" w:cstheme="minorHAnsi"/>
          <w:color w:val="000000"/>
          <w:sz w:val="24"/>
          <w:szCs w:val="24"/>
        </w:rPr>
      </w:pPr>
    </w:p>
    <w:p w14:paraId="2AF761BC" w14:textId="279B17E8" w:rsidR="00DF1040" w:rsidRPr="000B102F" w:rsidRDefault="00DF1040" w:rsidP="00DD552D">
      <w:pPr>
        <w:pStyle w:val="Pargrafo"/>
        <w:spacing w:line="240" w:lineRule="auto"/>
        <w:ind w:firstLine="0"/>
        <w:jc w:val="left"/>
        <w:rPr>
          <w:rFonts w:asciiTheme="minorHAnsi" w:eastAsia="Calibri" w:hAnsiTheme="minorHAnsi" w:cstheme="minorHAnsi"/>
          <w:color w:val="000000"/>
          <w:sz w:val="24"/>
          <w:szCs w:val="24"/>
        </w:rPr>
      </w:pPr>
      <w:r w:rsidRPr="000B102F">
        <w:rPr>
          <w:rFonts w:asciiTheme="minorHAnsi" w:eastAsia="Calibri" w:hAnsiTheme="minorHAnsi" w:cstheme="minorHAnsi"/>
          <w:color w:val="000000"/>
          <w:sz w:val="24"/>
          <w:szCs w:val="24"/>
        </w:rPr>
        <w:t xml:space="preserve">GOMES, Laurentino. </w:t>
      </w:r>
      <w:r w:rsidRPr="000B102F">
        <w:rPr>
          <w:rFonts w:asciiTheme="minorHAnsi" w:eastAsia="Calibri" w:hAnsiTheme="minorHAnsi" w:cstheme="minorHAnsi"/>
          <w:b/>
          <w:bCs/>
          <w:color w:val="000000"/>
          <w:sz w:val="24"/>
          <w:szCs w:val="24"/>
        </w:rPr>
        <w:t>A escravidão</w:t>
      </w:r>
      <w:r w:rsidRPr="000B102F">
        <w:rPr>
          <w:rFonts w:asciiTheme="minorHAnsi" w:eastAsia="Calibri" w:hAnsiTheme="minorHAnsi" w:cstheme="minorHAnsi"/>
          <w:color w:val="000000"/>
          <w:sz w:val="24"/>
          <w:szCs w:val="24"/>
        </w:rPr>
        <w:t>:</w:t>
      </w:r>
      <w:r w:rsidRPr="000B102F">
        <w:rPr>
          <w:rFonts w:asciiTheme="minorHAnsi" w:hAnsiTheme="minorHAnsi" w:cstheme="minorHAnsi"/>
          <w:b/>
          <w:bCs/>
          <w:sz w:val="24"/>
          <w:szCs w:val="24"/>
        </w:rPr>
        <w:t xml:space="preserve"> </w:t>
      </w:r>
      <w:r w:rsidRPr="000B102F">
        <w:rPr>
          <w:rFonts w:asciiTheme="minorHAnsi" w:eastAsia="Calibri" w:hAnsiTheme="minorHAnsi" w:cstheme="minorHAnsi"/>
          <w:color w:val="000000"/>
          <w:sz w:val="24"/>
          <w:szCs w:val="24"/>
        </w:rPr>
        <w:t>do primeiro leilão de cativos em Portugal até a morte de Zumbi dos Palmares. Rio de Janeiro: Globo Livros, 2019.</w:t>
      </w:r>
    </w:p>
    <w:p w14:paraId="03F0E485" w14:textId="4B7B6F7F" w:rsidR="00AA6FB3" w:rsidRPr="000B102F" w:rsidRDefault="00AA6FB3" w:rsidP="00DD552D">
      <w:pPr>
        <w:pStyle w:val="Pargrafo"/>
        <w:spacing w:line="240" w:lineRule="auto"/>
        <w:ind w:firstLine="0"/>
        <w:jc w:val="left"/>
        <w:rPr>
          <w:rFonts w:asciiTheme="minorHAnsi" w:eastAsia="Calibri" w:hAnsiTheme="minorHAnsi" w:cstheme="minorHAnsi"/>
          <w:color w:val="000000"/>
          <w:sz w:val="24"/>
          <w:szCs w:val="24"/>
        </w:rPr>
      </w:pPr>
    </w:p>
    <w:p w14:paraId="59714948" w14:textId="7DDD1DF3" w:rsidR="00AA6FB3" w:rsidRPr="000B102F" w:rsidRDefault="005F6BB4" w:rsidP="00DD552D">
      <w:pPr>
        <w:pStyle w:val="Pargrafo"/>
        <w:spacing w:line="240" w:lineRule="auto"/>
        <w:ind w:firstLine="0"/>
        <w:jc w:val="left"/>
        <w:rPr>
          <w:rFonts w:asciiTheme="minorHAnsi" w:eastAsia="Calibri" w:hAnsiTheme="minorHAnsi" w:cstheme="minorHAnsi"/>
          <w:color w:val="000000"/>
          <w:sz w:val="24"/>
          <w:szCs w:val="24"/>
        </w:rPr>
      </w:pPr>
      <w:r>
        <w:rPr>
          <w:rFonts w:asciiTheme="minorHAnsi" w:eastAsia="Calibri" w:hAnsiTheme="minorHAnsi" w:cstheme="minorHAnsi"/>
          <w:color w:val="000000"/>
          <w:sz w:val="24"/>
          <w:szCs w:val="24"/>
        </w:rPr>
        <w:t>GONÇALVES, Robson de Andrade</w:t>
      </w:r>
      <w:r w:rsidR="00AA6FB3" w:rsidRPr="000B102F">
        <w:rPr>
          <w:rFonts w:asciiTheme="minorHAnsi" w:eastAsia="Calibri" w:hAnsiTheme="minorHAnsi" w:cstheme="minorHAnsi"/>
          <w:color w:val="000000"/>
          <w:sz w:val="24"/>
          <w:szCs w:val="24"/>
        </w:rPr>
        <w:t>; MUCHERONI, Marcos Luiz. O que é epistemicídio? uma introdução ao conceito para a área da ciência da informação. </w:t>
      </w:r>
      <w:r w:rsidR="00AA6FB3" w:rsidRPr="000B102F">
        <w:rPr>
          <w:rFonts w:asciiTheme="minorHAnsi" w:eastAsia="Calibri" w:hAnsiTheme="minorHAnsi" w:cstheme="minorHAnsi"/>
          <w:b/>
          <w:bCs/>
          <w:color w:val="000000"/>
          <w:sz w:val="24"/>
          <w:szCs w:val="24"/>
        </w:rPr>
        <w:t>Liinc em revista</w:t>
      </w:r>
      <w:r w:rsidR="00AA6FB3" w:rsidRPr="000B102F">
        <w:rPr>
          <w:rFonts w:asciiTheme="minorHAnsi" w:eastAsia="Calibri" w:hAnsiTheme="minorHAnsi" w:cstheme="minorHAnsi"/>
          <w:color w:val="000000"/>
          <w:sz w:val="24"/>
          <w:szCs w:val="24"/>
        </w:rPr>
        <w:t>, v. 17, 2021.</w:t>
      </w:r>
    </w:p>
    <w:p w14:paraId="6F6D3CD7" w14:textId="77777777" w:rsidR="00DF1040" w:rsidRPr="000B102F" w:rsidRDefault="00DF1040" w:rsidP="00DD552D">
      <w:pPr>
        <w:pStyle w:val="Pargrafo"/>
        <w:spacing w:line="240" w:lineRule="auto"/>
        <w:ind w:firstLine="0"/>
        <w:jc w:val="left"/>
        <w:rPr>
          <w:rFonts w:asciiTheme="minorHAnsi" w:eastAsia="Calibri" w:hAnsiTheme="minorHAnsi" w:cstheme="minorHAnsi"/>
          <w:color w:val="000000"/>
          <w:sz w:val="24"/>
          <w:szCs w:val="24"/>
        </w:rPr>
      </w:pPr>
    </w:p>
    <w:p w14:paraId="4CC3F240" w14:textId="53E2BACB" w:rsidR="00DF1040" w:rsidRPr="000B102F" w:rsidRDefault="00DF1040" w:rsidP="00DD552D">
      <w:pPr>
        <w:pStyle w:val="Pargrafo"/>
        <w:spacing w:line="240" w:lineRule="auto"/>
        <w:ind w:firstLine="0"/>
        <w:jc w:val="left"/>
        <w:rPr>
          <w:rFonts w:asciiTheme="minorHAnsi" w:eastAsia="Calibri" w:hAnsiTheme="minorHAnsi" w:cstheme="minorHAnsi"/>
          <w:color w:val="000000"/>
          <w:sz w:val="24"/>
          <w:szCs w:val="24"/>
        </w:rPr>
      </w:pPr>
      <w:r w:rsidRPr="000B102F">
        <w:rPr>
          <w:rFonts w:asciiTheme="minorHAnsi" w:eastAsia="Calibri" w:hAnsiTheme="minorHAnsi" w:cstheme="minorHAnsi"/>
          <w:color w:val="000000"/>
          <w:sz w:val="24"/>
          <w:szCs w:val="24"/>
        </w:rPr>
        <w:t>LIMA, Izabel França de; SANTIAGO, Stella Márcia de Morais; AQUINO, Mirian de Albuquerque. A Informação que Circula sobre a Política de Cotas no Ensino Superior</w:t>
      </w:r>
      <w:r w:rsidRPr="000B102F">
        <w:rPr>
          <w:rFonts w:asciiTheme="minorHAnsi" w:eastAsia="Calibri" w:hAnsiTheme="minorHAnsi" w:cstheme="minorHAnsi"/>
          <w:b/>
          <w:bCs/>
          <w:color w:val="000000"/>
          <w:sz w:val="24"/>
          <w:szCs w:val="24"/>
        </w:rPr>
        <w:t>. Plurais: Revista Multidisciplinar da UNEB</w:t>
      </w:r>
      <w:r w:rsidRPr="000B102F">
        <w:rPr>
          <w:rFonts w:asciiTheme="minorHAnsi" w:eastAsia="Calibri" w:hAnsiTheme="minorHAnsi" w:cstheme="minorHAnsi"/>
          <w:color w:val="000000"/>
          <w:sz w:val="24"/>
          <w:szCs w:val="24"/>
        </w:rPr>
        <w:t xml:space="preserve">, v. 1, p. 76-91, 2010. Disponível em: </w:t>
      </w:r>
      <w:hyperlink r:id="rId14" w:history="1">
        <w:r w:rsidRPr="000B102F">
          <w:rPr>
            <w:rStyle w:val="Hyperlink"/>
            <w:rFonts w:asciiTheme="minorHAnsi" w:eastAsia="Calibri" w:hAnsiTheme="minorHAnsi" w:cstheme="minorHAnsi"/>
            <w:sz w:val="24"/>
            <w:szCs w:val="24"/>
          </w:rPr>
          <w:t>https://www.revistas.uneb.br/index.php/plurais/article/view/5</w:t>
        </w:r>
      </w:hyperlink>
      <w:r w:rsidRPr="000B102F">
        <w:rPr>
          <w:rFonts w:asciiTheme="minorHAnsi" w:eastAsia="Calibri" w:hAnsiTheme="minorHAnsi" w:cstheme="minorHAnsi"/>
          <w:color w:val="000000"/>
          <w:sz w:val="24"/>
          <w:szCs w:val="24"/>
        </w:rPr>
        <w:t>.  Acesso em: 02 mai. 2022.</w:t>
      </w:r>
    </w:p>
    <w:p w14:paraId="3C24E6B9" w14:textId="1E2BEA91" w:rsidR="00566F1F" w:rsidRPr="000B102F" w:rsidRDefault="00566F1F" w:rsidP="00DD552D">
      <w:pPr>
        <w:pStyle w:val="Pargrafo"/>
        <w:spacing w:line="240" w:lineRule="auto"/>
        <w:ind w:firstLine="0"/>
        <w:jc w:val="left"/>
        <w:rPr>
          <w:rFonts w:asciiTheme="minorHAnsi" w:eastAsia="Calibri" w:hAnsiTheme="minorHAnsi" w:cstheme="minorHAnsi"/>
          <w:color w:val="000000"/>
          <w:sz w:val="24"/>
          <w:szCs w:val="24"/>
        </w:rPr>
      </w:pPr>
    </w:p>
    <w:p w14:paraId="15D27A92" w14:textId="4861AF06" w:rsidR="00566F1F" w:rsidRPr="000B102F" w:rsidRDefault="00566F1F" w:rsidP="00DD552D">
      <w:pPr>
        <w:pStyle w:val="Pargrafo"/>
        <w:spacing w:line="240" w:lineRule="auto"/>
        <w:ind w:firstLine="0"/>
        <w:jc w:val="left"/>
        <w:rPr>
          <w:rFonts w:asciiTheme="minorHAnsi" w:eastAsia="Calibri" w:hAnsiTheme="minorHAnsi" w:cstheme="minorHAnsi"/>
          <w:color w:val="000000"/>
          <w:sz w:val="24"/>
          <w:szCs w:val="24"/>
        </w:rPr>
      </w:pPr>
      <w:r w:rsidRPr="000B102F">
        <w:rPr>
          <w:rFonts w:asciiTheme="minorHAnsi" w:eastAsia="Calibri" w:hAnsiTheme="minorHAnsi" w:cstheme="minorHAnsi"/>
          <w:color w:val="000000"/>
          <w:sz w:val="24"/>
          <w:szCs w:val="24"/>
        </w:rPr>
        <w:t>MOURA, Maria Aparecida. Racismo estrutural, epistemologia da ignorância e a produtividade do discurso colonial: impactos na manutenção do acervo bibliográfico da Fundação Cultural Palmares. </w:t>
      </w:r>
      <w:r w:rsidRPr="000B102F">
        <w:rPr>
          <w:rFonts w:asciiTheme="minorHAnsi" w:eastAsia="Calibri" w:hAnsiTheme="minorHAnsi" w:cstheme="minorHAnsi"/>
          <w:b/>
          <w:bCs/>
          <w:color w:val="000000"/>
          <w:sz w:val="24"/>
          <w:szCs w:val="24"/>
        </w:rPr>
        <w:t>Liinc em Revista</w:t>
      </w:r>
      <w:r w:rsidRPr="000B102F">
        <w:rPr>
          <w:rFonts w:asciiTheme="minorHAnsi" w:eastAsia="Calibri" w:hAnsiTheme="minorHAnsi" w:cstheme="minorHAnsi"/>
          <w:color w:val="000000"/>
          <w:sz w:val="24"/>
          <w:szCs w:val="24"/>
        </w:rPr>
        <w:t xml:space="preserve">, [S. l.], v. 17, n. 2, p. e5789, 2021. Disponível em: </w:t>
      </w:r>
      <w:hyperlink r:id="rId15" w:history="1">
        <w:r w:rsidRPr="000B102F">
          <w:rPr>
            <w:rStyle w:val="Hyperlink"/>
            <w:rFonts w:asciiTheme="minorHAnsi" w:eastAsia="Calibri" w:hAnsiTheme="minorHAnsi" w:cstheme="minorHAnsi"/>
            <w:sz w:val="24"/>
            <w:szCs w:val="24"/>
          </w:rPr>
          <w:t>https://revista.ibict.br/liinc/article/view/5789</w:t>
        </w:r>
      </w:hyperlink>
      <w:r w:rsidRPr="000B102F">
        <w:rPr>
          <w:rFonts w:asciiTheme="minorHAnsi" w:eastAsia="Calibri" w:hAnsiTheme="minorHAnsi" w:cstheme="minorHAnsi"/>
          <w:color w:val="000000"/>
          <w:sz w:val="24"/>
          <w:szCs w:val="24"/>
        </w:rPr>
        <w:t>. Acesso em: 10 jun. 2022.</w:t>
      </w:r>
    </w:p>
    <w:p w14:paraId="14315BB1" w14:textId="77777777" w:rsidR="00DF1040" w:rsidRPr="000B102F" w:rsidRDefault="00DF1040" w:rsidP="00DD552D">
      <w:pPr>
        <w:pStyle w:val="Pargrafo"/>
        <w:spacing w:line="240" w:lineRule="auto"/>
        <w:ind w:firstLine="0"/>
        <w:jc w:val="left"/>
        <w:rPr>
          <w:rFonts w:asciiTheme="minorHAnsi" w:eastAsia="Calibri" w:hAnsiTheme="minorHAnsi" w:cstheme="minorHAnsi"/>
          <w:color w:val="000000"/>
          <w:sz w:val="24"/>
          <w:szCs w:val="24"/>
        </w:rPr>
      </w:pPr>
    </w:p>
    <w:p w14:paraId="449751FE" w14:textId="77777777" w:rsidR="00DF1040" w:rsidRPr="000B102F" w:rsidRDefault="00DF1040" w:rsidP="00DD552D">
      <w:pPr>
        <w:pStyle w:val="Pargrafo"/>
        <w:spacing w:line="240" w:lineRule="auto"/>
        <w:ind w:firstLine="0"/>
        <w:jc w:val="left"/>
        <w:rPr>
          <w:rFonts w:asciiTheme="minorHAnsi" w:eastAsia="Calibri" w:hAnsiTheme="minorHAnsi" w:cstheme="minorHAnsi"/>
          <w:color w:val="000000"/>
          <w:sz w:val="24"/>
          <w:szCs w:val="24"/>
        </w:rPr>
      </w:pPr>
      <w:r w:rsidRPr="000B102F">
        <w:rPr>
          <w:rFonts w:asciiTheme="minorHAnsi" w:eastAsia="Calibri" w:hAnsiTheme="minorHAnsi" w:cstheme="minorHAnsi"/>
          <w:color w:val="000000"/>
          <w:sz w:val="24"/>
          <w:szCs w:val="24"/>
        </w:rPr>
        <w:t xml:space="preserve">NOGUERA, Renato; DUARTE, Valter; RIBEIRO, Marcelo dos Santos. Afroperspectividade no ensino de filosofia: possibilidades da Lei 10.639/03 diante do desinteresse e do racismo epistêmico. </w:t>
      </w:r>
      <w:r w:rsidRPr="000B102F">
        <w:rPr>
          <w:rFonts w:asciiTheme="minorHAnsi" w:eastAsia="Calibri" w:hAnsiTheme="minorHAnsi" w:cstheme="minorHAnsi"/>
          <w:b/>
          <w:bCs/>
          <w:color w:val="000000"/>
          <w:sz w:val="24"/>
          <w:szCs w:val="24"/>
        </w:rPr>
        <w:t>O que nos faz pensar</w:t>
      </w:r>
      <w:r w:rsidRPr="000B102F">
        <w:rPr>
          <w:rFonts w:asciiTheme="minorHAnsi" w:eastAsia="Calibri" w:hAnsiTheme="minorHAnsi" w:cstheme="minorHAnsi"/>
          <w:color w:val="000000"/>
          <w:sz w:val="24"/>
          <w:szCs w:val="24"/>
        </w:rPr>
        <w:t xml:space="preserve">, [S.l.], v. 28, n. 45, p. 434-451, dez. 2019. Disponível em: </w:t>
      </w:r>
      <w:hyperlink r:id="rId16" w:history="1">
        <w:r w:rsidRPr="000B102F">
          <w:rPr>
            <w:rStyle w:val="Hyperlink"/>
            <w:rFonts w:asciiTheme="minorHAnsi" w:eastAsia="Calibri" w:hAnsiTheme="minorHAnsi" w:cstheme="minorHAnsi"/>
            <w:sz w:val="24"/>
            <w:szCs w:val="24"/>
          </w:rPr>
          <w:t>http://oquenosfazpensar.fil.puc-rio.br/index.php/oqnfp/article/view/693</w:t>
        </w:r>
      </w:hyperlink>
      <w:r w:rsidRPr="000B102F">
        <w:rPr>
          <w:rFonts w:asciiTheme="minorHAnsi" w:eastAsia="Calibri" w:hAnsiTheme="minorHAnsi" w:cstheme="minorHAnsi"/>
          <w:color w:val="000000"/>
          <w:sz w:val="24"/>
          <w:szCs w:val="24"/>
        </w:rPr>
        <w:t xml:space="preserve">.  Acesso em: 02 </w:t>
      </w:r>
      <w:r w:rsidRPr="000B102F">
        <w:rPr>
          <w:rFonts w:asciiTheme="minorHAnsi" w:eastAsia="Calibri" w:hAnsiTheme="minorHAnsi" w:cstheme="minorHAnsi"/>
          <w:color w:val="000000"/>
          <w:sz w:val="24"/>
          <w:szCs w:val="24"/>
        </w:rPr>
        <w:lastRenderedPageBreak/>
        <w:t>mai. 2022.</w:t>
      </w:r>
    </w:p>
    <w:p w14:paraId="7C315C0E" w14:textId="77777777" w:rsidR="00DF1040" w:rsidRPr="000B102F" w:rsidRDefault="00DF1040" w:rsidP="00DD552D">
      <w:pPr>
        <w:pStyle w:val="Pargrafo"/>
        <w:spacing w:line="240" w:lineRule="auto"/>
        <w:ind w:firstLine="0"/>
        <w:jc w:val="left"/>
        <w:rPr>
          <w:rFonts w:asciiTheme="minorHAnsi" w:eastAsia="Calibri" w:hAnsiTheme="minorHAnsi" w:cstheme="minorHAnsi"/>
          <w:color w:val="000000"/>
          <w:sz w:val="24"/>
          <w:szCs w:val="24"/>
        </w:rPr>
      </w:pPr>
    </w:p>
    <w:p w14:paraId="0CA57CAD" w14:textId="77777777" w:rsidR="00DF1040" w:rsidRPr="000B102F" w:rsidRDefault="00DF1040" w:rsidP="00DD552D">
      <w:pPr>
        <w:pStyle w:val="Pargrafo"/>
        <w:spacing w:line="240" w:lineRule="auto"/>
        <w:ind w:firstLine="0"/>
        <w:jc w:val="left"/>
        <w:rPr>
          <w:rFonts w:asciiTheme="minorHAnsi" w:eastAsia="Calibri" w:hAnsiTheme="minorHAnsi" w:cstheme="minorHAnsi"/>
          <w:color w:val="000000"/>
          <w:sz w:val="24"/>
          <w:szCs w:val="24"/>
        </w:rPr>
      </w:pPr>
      <w:r w:rsidRPr="000B102F">
        <w:rPr>
          <w:rFonts w:asciiTheme="minorHAnsi" w:eastAsia="Calibri" w:hAnsiTheme="minorHAnsi" w:cstheme="minorHAnsi"/>
          <w:color w:val="000000"/>
          <w:sz w:val="24"/>
          <w:szCs w:val="24"/>
        </w:rPr>
        <w:t xml:space="preserve">OLIVEIRA, Henry Pôncio Cruz de; AQUINO, Mirian de Albuquerque. O conceito de informação etnicorracial na Ciência da Informação. Liinc em Revista, v. 8, n. 2, p. 466-492, 2012. Disponível em: </w:t>
      </w:r>
      <w:hyperlink r:id="rId17" w:history="1">
        <w:r w:rsidRPr="000B102F">
          <w:rPr>
            <w:rStyle w:val="Hyperlink"/>
            <w:rFonts w:asciiTheme="minorHAnsi" w:eastAsia="Calibri" w:hAnsiTheme="minorHAnsi" w:cstheme="minorHAnsi"/>
            <w:sz w:val="24"/>
            <w:szCs w:val="24"/>
          </w:rPr>
          <w:t>http://revista.ibict.br/liinc/article/view/3336</w:t>
        </w:r>
      </w:hyperlink>
      <w:r w:rsidRPr="000B102F">
        <w:rPr>
          <w:rFonts w:asciiTheme="minorHAnsi" w:eastAsia="Calibri" w:hAnsiTheme="minorHAnsi" w:cstheme="minorHAnsi"/>
          <w:color w:val="000000"/>
          <w:sz w:val="24"/>
          <w:szCs w:val="24"/>
        </w:rPr>
        <w:t>. Acesso em: 23 mai. 2022.</w:t>
      </w:r>
    </w:p>
    <w:p w14:paraId="43ACA86D" w14:textId="77777777" w:rsidR="00DF1040" w:rsidRPr="000B102F" w:rsidRDefault="00DF1040" w:rsidP="00DD552D">
      <w:pPr>
        <w:pStyle w:val="Pargrafo"/>
        <w:spacing w:line="240" w:lineRule="auto"/>
        <w:ind w:firstLine="0"/>
        <w:jc w:val="left"/>
        <w:rPr>
          <w:rFonts w:asciiTheme="minorHAnsi" w:eastAsia="Calibri" w:hAnsiTheme="minorHAnsi" w:cstheme="minorHAnsi"/>
          <w:color w:val="000000"/>
          <w:sz w:val="24"/>
          <w:szCs w:val="24"/>
        </w:rPr>
      </w:pPr>
    </w:p>
    <w:p w14:paraId="51C6448C" w14:textId="77777777" w:rsidR="00DF1040" w:rsidRPr="000B102F" w:rsidRDefault="00DF1040" w:rsidP="00DD552D">
      <w:pPr>
        <w:pStyle w:val="Pargrafo"/>
        <w:spacing w:line="240" w:lineRule="auto"/>
        <w:ind w:firstLine="0"/>
        <w:jc w:val="left"/>
        <w:rPr>
          <w:rFonts w:asciiTheme="minorHAnsi" w:eastAsia="Calibri" w:hAnsiTheme="minorHAnsi" w:cstheme="minorHAnsi"/>
          <w:color w:val="000000"/>
          <w:sz w:val="24"/>
          <w:szCs w:val="24"/>
        </w:rPr>
      </w:pPr>
      <w:r w:rsidRPr="000B102F">
        <w:rPr>
          <w:rFonts w:asciiTheme="minorHAnsi" w:eastAsia="Calibri" w:hAnsiTheme="minorHAnsi" w:cstheme="minorHAnsi"/>
          <w:color w:val="000000"/>
          <w:sz w:val="24"/>
          <w:szCs w:val="24"/>
        </w:rPr>
        <w:t xml:space="preserve">PERROTTI, Edmir. Sobre informação e protagonismo cultural. In: GOMES, Henriette Ferreira; NOVO, Hildenise Ferreira (Orgs.). </w:t>
      </w:r>
      <w:r w:rsidRPr="000B102F">
        <w:rPr>
          <w:rFonts w:asciiTheme="minorHAnsi" w:eastAsia="Calibri" w:hAnsiTheme="minorHAnsi" w:cstheme="minorHAnsi"/>
          <w:b/>
          <w:bCs/>
          <w:color w:val="000000"/>
          <w:sz w:val="24"/>
          <w:szCs w:val="24"/>
        </w:rPr>
        <w:t>Informação e protagonismo social</w:t>
      </w:r>
      <w:r w:rsidRPr="000B102F">
        <w:rPr>
          <w:rFonts w:asciiTheme="minorHAnsi" w:eastAsia="Calibri" w:hAnsiTheme="minorHAnsi" w:cstheme="minorHAnsi"/>
          <w:color w:val="000000"/>
          <w:sz w:val="24"/>
          <w:szCs w:val="24"/>
        </w:rPr>
        <w:t>. Salvador: EDUFBA, 2017. p. 11-26.</w:t>
      </w:r>
    </w:p>
    <w:p w14:paraId="3E409EBA" w14:textId="77777777" w:rsidR="00DF1040" w:rsidRPr="000B102F" w:rsidRDefault="00DF1040" w:rsidP="00DD552D">
      <w:pPr>
        <w:pStyle w:val="Pargrafo"/>
        <w:spacing w:line="240" w:lineRule="auto"/>
        <w:ind w:firstLine="0"/>
        <w:jc w:val="left"/>
        <w:rPr>
          <w:rFonts w:asciiTheme="minorHAnsi" w:eastAsia="Calibri" w:hAnsiTheme="minorHAnsi" w:cstheme="minorHAnsi"/>
          <w:color w:val="000000"/>
          <w:sz w:val="24"/>
          <w:szCs w:val="24"/>
        </w:rPr>
      </w:pPr>
    </w:p>
    <w:p w14:paraId="501626AD" w14:textId="77777777" w:rsidR="00DF1040" w:rsidRPr="000B102F" w:rsidRDefault="00DF1040" w:rsidP="00DD552D">
      <w:pPr>
        <w:pStyle w:val="Default"/>
        <w:rPr>
          <w:rFonts w:asciiTheme="minorHAnsi" w:hAnsiTheme="minorHAnsi" w:cstheme="minorHAnsi"/>
        </w:rPr>
      </w:pPr>
      <w:r w:rsidRPr="000B102F">
        <w:rPr>
          <w:rFonts w:asciiTheme="minorHAnsi" w:hAnsiTheme="minorHAnsi" w:cstheme="minorHAnsi"/>
        </w:rPr>
        <w:t xml:space="preserve">PESSANHA, Eliseu Amaro de Melo. Do epistemicídio: as estratégias de matar o conhecimento negro africano e afrodiaspórico. </w:t>
      </w:r>
      <w:r w:rsidRPr="000B102F">
        <w:rPr>
          <w:rFonts w:asciiTheme="minorHAnsi" w:hAnsiTheme="minorHAnsi" w:cstheme="minorHAnsi"/>
          <w:b/>
          <w:bCs/>
        </w:rPr>
        <w:t>Problemata</w:t>
      </w:r>
      <w:r w:rsidRPr="000B102F">
        <w:rPr>
          <w:rFonts w:asciiTheme="minorHAnsi" w:hAnsiTheme="minorHAnsi" w:cstheme="minorHAnsi"/>
        </w:rPr>
        <w:t xml:space="preserve">, v. 10, n. 2, p. 167-194, 163 2019. Disponível em: </w:t>
      </w:r>
      <w:hyperlink r:id="rId18" w:history="1">
        <w:r w:rsidRPr="000B102F">
          <w:rPr>
            <w:rStyle w:val="Hyperlink"/>
            <w:rFonts w:asciiTheme="minorHAnsi" w:hAnsiTheme="minorHAnsi" w:cstheme="minorHAnsi"/>
          </w:rPr>
          <w:t>https://periodicos.ufpb.br/index.php/problemata/article/view/49136/28617</w:t>
        </w:r>
      </w:hyperlink>
      <w:r w:rsidRPr="000B102F">
        <w:rPr>
          <w:rFonts w:asciiTheme="minorHAnsi" w:hAnsiTheme="minorHAnsi" w:cstheme="minorHAnsi"/>
        </w:rPr>
        <w:t>.  Acesso em: 10 mai. 2022.</w:t>
      </w:r>
    </w:p>
    <w:p w14:paraId="3E9B4478" w14:textId="77777777" w:rsidR="00DF1040" w:rsidRPr="000B102F" w:rsidRDefault="00DF1040" w:rsidP="00DD552D">
      <w:pPr>
        <w:pStyle w:val="Default"/>
        <w:rPr>
          <w:rFonts w:asciiTheme="minorHAnsi" w:hAnsiTheme="minorHAnsi" w:cstheme="minorHAnsi"/>
        </w:rPr>
      </w:pPr>
    </w:p>
    <w:p w14:paraId="659E8CF4" w14:textId="184C6840" w:rsidR="00DF1040" w:rsidRPr="000B102F" w:rsidRDefault="00DF1040" w:rsidP="00DD552D">
      <w:pPr>
        <w:pBdr>
          <w:top w:val="nil"/>
          <w:left w:val="nil"/>
          <w:bottom w:val="nil"/>
          <w:right w:val="nil"/>
          <w:between w:val="nil"/>
        </w:pBdr>
        <w:spacing w:after="0" w:line="240" w:lineRule="auto"/>
        <w:rPr>
          <w:rFonts w:asciiTheme="minorHAnsi" w:hAnsiTheme="minorHAnsi" w:cstheme="minorHAnsi"/>
          <w:color w:val="000000"/>
          <w:sz w:val="24"/>
          <w:szCs w:val="24"/>
        </w:rPr>
      </w:pPr>
      <w:r w:rsidRPr="000B102F">
        <w:rPr>
          <w:rFonts w:asciiTheme="minorHAnsi" w:hAnsiTheme="minorHAnsi" w:cstheme="minorHAnsi"/>
          <w:color w:val="000000"/>
          <w:sz w:val="24"/>
          <w:szCs w:val="24"/>
        </w:rPr>
        <w:t xml:space="preserve">SANTOS, Boaventura de Sousa; MENESES, Maria Paula. (Orgs.) </w:t>
      </w:r>
      <w:r w:rsidRPr="000B102F">
        <w:rPr>
          <w:rFonts w:asciiTheme="minorHAnsi" w:hAnsiTheme="minorHAnsi" w:cstheme="minorHAnsi"/>
          <w:b/>
          <w:bCs/>
          <w:color w:val="000000"/>
          <w:sz w:val="24"/>
          <w:szCs w:val="24"/>
        </w:rPr>
        <w:t>Epistemologias do Sul</w:t>
      </w:r>
      <w:r w:rsidRPr="000B102F">
        <w:rPr>
          <w:rFonts w:asciiTheme="minorHAnsi" w:hAnsiTheme="minorHAnsi" w:cstheme="minorHAnsi"/>
          <w:color w:val="000000"/>
          <w:sz w:val="24"/>
          <w:szCs w:val="24"/>
        </w:rPr>
        <w:t>. São Paulo: Cortez Editora, 2009.</w:t>
      </w:r>
    </w:p>
    <w:p w14:paraId="46481905" w14:textId="56F4B061" w:rsidR="00BD421E" w:rsidRPr="000B102F" w:rsidRDefault="00BD421E" w:rsidP="00DD552D">
      <w:pPr>
        <w:pBdr>
          <w:top w:val="nil"/>
          <w:left w:val="nil"/>
          <w:bottom w:val="nil"/>
          <w:right w:val="nil"/>
          <w:between w:val="nil"/>
        </w:pBdr>
        <w:spacing w:after="0" w:line="240" w:lineRule="auto"/>
        <w:rPr>
          <w:rFonts w:asciiTheme="minorHAnsi" w:hAnsiTheme="minorHAnsi" w:cstheme="minorHAnsi"/>
          <w:color w:val="000000"/>
          <w:sz w:val="24"/>
          <w:szCs w:val="24"/>
        </w:rPr>
      </w:pPr>
    </w:p>
    <w:p w14:paraId="041F51BC" w14:textId="72781202" w:rsidR="00BD421E" w:rsidRPr="000B102F" w:rsidRDefault="00BD421E" w:rsidP="00DD552D">
      <w:pPr>
        <w:pBdr>
          <w:top w:val="nil"/>
          <w:left w:val="nil"/>
          <w:bottom w:val="nil"/>
          <w:right w:val="nil"/>
          <w:between w:val="nil"/>
        </w:pBdr>
        <w:spacing w:after="0" w:line="240" w:lineRule="auto"/>
        <w:rPr>
          <w:rFonts w:asciiTheme="minorHAnsi" w:hAnsiTheme="minorHAnsi" w:cstheme="minorHAnsi"/>
          <w:color w:val="000000"/>
          <w:sz w:val="24"/>
          <w:szCs w:val="24"/>
        </w:rPr>
      </w:pPr>
      <w:r w:rsidRPr="000B102F">
        <w:rPr>
          <w:rFonts w:asciiTheme="minorHAnsi" w:hAnsiTheme="minorHAnsi" w:cstheme="minorHAnsi"/>
          <w:color w:val="000000"/>
          <w:sz w:val="24"/>
          <w:szCs w:val="24"/>
        </w:rPr>
        <w:t xml:space="preserve">SANTOS, Boaventura de Sousa. Para além do Pensamento Abissal: das linhas globais a uma ecologia de saberes. In: SANTOS, Boaventura de Sousa; MENESES, Maria Paula. (Orgs.) </w:t>
      </w:r>
      <w:r w:rsidRPr="000B102F">
        <w:rPr>
          <w:rFonts w:asciiTheme="minorHAnsi" w:hAnsiTheme="minorHAnsi" w:cstheme="minorHAnsi"/>
          <w:b/>
          <w:bCs/>
          <w:color w:val="000000"/>
          <w:sz w:val="24"/>
          <w:szCs w:val="24"/>
        </w:rPr>
        <w:t>Epistemologias do Sul</w:t>
      </w:r>
      <w:r w:rsidRPr="000B102F">
        <w:rPr>
          <w:rFonts w:asciiTheme="minorHAnsi" w:hAnsiTheme="minorHAnsi" w:cstheme="minorHAnsi"/>
          <w:color w:val="000000"/>
          <w:sz w:val="24"/>
          <w:szCs w:val="24"/>
        </w:rPr>
        <w:t>. São Paulo: Cortez Editora, 2009, p. 23-72.</w:t>
      </w:r>
    </w:p>
    <w:p w14:paraId="3B4CF2DA" w14:textId="77777777" w:rsidR="00E36293" w:rsidRPr="000B102F" w:rsidRDefault="00E36293" w:rsidP="00DD552D">
      <w:pPr>
        <w:pBdr>
          <w:top w:val="nil"/>
          <w:left w:val="nil"/>
          <w:bottom w:val="nil"/>
          <w:right w:val="nil"/>
          <w:between w:val="nil"/>
        </w:pBdr>
        <w:spacing w:after="0" w:line="240" w:lineRule="auto"/>
        <w:rPr>
          <w:rFonts w:asciiTheme="minorHAnsi" w:hAnsiTheme="minorHAnsi" w:cstheme="minorHAnsi"/>
          <w:color w:val="000000"/>
          <w:sz w:val="24"/>
          <w:szCs w:val="24"/>
        </w:rPr>
      </w:pPr>
    </w:p>
    <w:p w14:paraId="0E9252EC" w14:textId="2D067B0B" w:rsidR="00DF1040" w:rsidRPr="000B102F" w:rsidRDefault="00E36293" w:rsidP="00DD552D">
      <w:pPr>
        <w:pBdr>
          <w:top w:val="nil"/>
          <w:left w:val="nil"/>
          <w:bottom w:val="nil"/>
          <w:right w:val="nil"/>
          <w:between w:val="nil"/>
        </w:pBdr>
        <w:spacing w:after="0" w:line="240" w:lineRule="auto"/>
        <w:rPr>
          <w:rFonts w:asciiTheme="minorHAnsi" w:hAnsiTheme="minorHAnsi" w:cstheme="minorHAnsi"/>
          <w:color w:val="000000"/>
          <w:sz w:val="24"/>
          <w:szCs w:val="24"/>
        </w:rPr>
      </w:pPr>
      <w:r w:rsidRPr="000B102F">
        <w:rPr>
          <w:rFonts w:asciiTheme="minorHAnsi" w:hAnsiTheme="minorHAnsi" w:cstheme="minorHAnsi"/>
          <w:color w:val="000000"/>
          <w:sz w:val="24"/>
          <w:szCs w:val="24"/>
        </w:rPr>
        <w:t xml:space="preserve">SILVA, Franciéle Carneiro Garcês da. Colonialidade do saber e dependência epistêmica na Biblioteconomia: reflexões necessárias. In: Natalia Duque Cardona; Franciéle Carneiro Garcês da Silva. (Org.). </w:t>
      </w:r>
      <w:r w:rsidRPr="000B102F">
        <w:rPr>
          <w:rFonts w:asciiTheme="minorHAnsi" w:hAnsiTheme="minorHAnsi" w:cstheme="minorHAnsi"/>
          <w:b/>
          <w:bCs/>
          <w:color w:val="000000"/>
          <w:sz w:val="24"/>
          <w:szCs w:val="24"/>
        </w:rPr>
        <w:t>Epistemologias Latino-Americanas na Biblioteconomia e Ciência da Informação</w:t>
      </w:r>
      <w:r w:rsidRPr="000B102F">
        <w:rPr>
          <w:rFonts w:asciiTheme="minorHAnsi" w:hAnsiTheme="minorHAnsi" w:cstheme="minorHAnsi"/>
          <w:color w:val="000000"/>
          <w:sz w:val="24"/>
          <w:szCs w:val="24"/>
        </w:rPr>
        <w:t>: Contribuições da Colômbia e do Brasil. 1ed.Florianópolis: Rocha, 2020, v. , p. 119-202.</w:t>
      </w:r>
    </w:p>
    <w:p w14:paraId="6CAB1834" w14:textId="77777777" w:rsidR="00E36293" w:rsidRPr="000B102F" w:rsidRDefault="00E36293" w:rsidP="00DD552D">
      <w:pPr>
        <w:pBdr>
          <w:top w:val="nil"/>
          <w:left w:val="nil"/>
          <w:bottom w:val="nil"/>
          <w:right w:val="nil"/>
          <w:between w:val="nil"/>
        </w:pBdr>
        <w:spacing w:after="0" w:line="240" w:lineRule="auto"/>
        <w:rPr>
          <w:rFonts w:asciiTheme="minorHAnsi" w:hAnsiTheme="minorHAnsi" w:cstheme="minorHAnsi"/>
          <w:color w:val="000000"/>
          <w:sz w:val="24"/>
          <w:szCs w:val="24"/>
        </w:rPr>
      </w:pPr>
    </w:p>
    <w:p w14:paraId="1E83D8E4" w14:textId="77777777" w:rsidR="00DF1040" w:rsidRPr="000B102F" w:rsidRDefault="00DF1040" w:rsidP="00DD552D">
      <w:pPr>
        <w:pStyle w:val="Default"/>
        <w:rPr>
          <w:rFonts w:asciiTheme="minorHAnsi" w:hAnsiTheme="minorHAnsi" w:cstheme="minorHAnsi"/>
        </w:rPr>
      </w:pPr>
      <w:r w:rsidRPr="000B102F">
        <w:rPr>
          <w:rFonts w:asciiTheme="minorHAnsi" w:hAnsiTheme="minorHAnsi" w:cstheme="minorHAnsi"/>
        </w:rPr>
        <w:t xml:space="preserve">SILVA, Joselina da. Doutoras professoras negras: o que nos dizem os indicadores oficiais. </w:t>
      </w:r>
      <w:r w:rsidRPr="000B102F">
        <w:rPr>
          <w:rFonts w:asciiTheme="minorHAnsi" w:hAnsiTheme="minorHAnsi" w:cstheme="minorHAnsi"/>
          <w:b/>
          <w:bCs/>
        </w:rPr>
        <w:t>Perspectiva</w:t>
      </w:r>
      <w:r w:rsidRPr="000B102F">
        <w:rPr>
          <w:rFonts w:asciiTheme="minorHAnsi" w:hAnsiTheme="minorHAnsi" w:cstheme="minorHAnsi"/>
        </w:rPr>
        <w:t xml:space="preserve">, v. 28, n. 1, p. 19-36, jun. 2010. ISSN 2175-795X. Disponível em: </w:t>
      </w:r>
      <w:hyperlink r:id="rId19" w:history="1">
        <w:r w:rsidRPr="000B102F">
          <w:rPr>
            <w:rStyle w:val="Hyperlink"/>
            <w:rFonts w:asciiTheme="minorHAnsi" w:hAnsiTheme="minorHAnsi" w:cstheme="minorHAnsi"/>
          </w:rPr>
          <w:t>https://periodicos.ufsc.br/index.php/perspectiva/article/view/2175-795X.2010v28n1p19/17811</w:t>
        </w:r>
      </w:hyperlink>
      <w:r w:rsidRPr="000B102F">
        <w:rPr>
          <w:rFonts w:asciiTheme="minorHAnsi" w:hAnsiTheme="minorHAnsi" w:cstheme="minorHAnsi"/>
        </w:rPr>
        <w:t>. Acesso em: 25 mai. 2022.</w:t>
      </w:r>
    </w:p>
    <w:p w14:paraId="43245C4C" w14:textId="77777777" w:rsidR="00DF1040" w:rsidRPr="000B102F" w:rsidRDefault="00DF1040" w:rsidP="00DD552D">
      <w:pPr>
        <w:pStyle w:val="Default"/>
        <w:rPr>
          <w:rFonts w:asciiTheme="minorHAnsi" w:hAnsiTheme="minorHAnsi" w:cstheme="minorHAnsi"/>
        </w:rPr>
      </w:pPr>
    </w:p>
    <w:p w14:paraId="64F5B5A9" w14:textId="77777777" w:rsidR="00DF1040" w:rsidRPr="000B102F" w:rsidRDefault="00DF1040" w:rsidP="00DD552D">
      <w:pPr>
        <w:pStyle w:val="Pargrafo"/>
        <w:spacing w:line="240" w:lineRule="auto"/>
        <w:ind w:firstLine="0"/>
        <w:jc w:val="left"/>
        <w:rPr>
          <w:rFonts w:asciiTheme="minorHAnsi" w:eastAsia="Calibri" w:hAnsiTheme="minorHAnsi" w:cstheme="minorHAnsi"/>
          <w:color w:val="000000"/>
          <w:sz w:val="24"/>
          <w:szCs w:val="24"/>
        </w:rPr>
      </w:pPr>
      <w:r w:rsidRPr="000B102F">
        <w:rPr>
          <w:rFonts w:asciiTheme="minorHAnsi" w:eastAsia="Calibri" w:hAnsiTheme="minorHAnsi" w:cstheme="minorHAnsi"/>
          <w:color w:val="000000"/>
          <w:sz w:val="24"/>
          <w:szCs w:val="24"/>
        </w:rPr>
        <w:t xml:space="preserve">SILVA, Larissa Maria do Nascimento da. </w:t>
      </w:r>
      <w:r w:rsidRPr="000B102F">
        <w:rPr>
          <w:rFonts w:asciiTheme="minorHAnsi" w:eastAsia="Calibri" w:hAnsiTheme="minorHAnsi" w:cstheme="minorHAnsi"/>
          <w:b/>
          <w:bCs/>
          <w:color w:val="000000"/>
          <w:sz w:val="24"/>
          <w:szCs w:val="24"/>
        </w:rPr>
        <w:t>Desigualdade racial no Brasil</w:t>
      </w:r>
      <w:r w:rsidRPr="000B102F">
        <w:rPr>
          <w:rFonts w:asciiTheme="minorHAnsi" w:eastAsia="Calibri" w:hAnsiTheme="minorHAnsi" w:cstheme="minorHAnsi"/>
          <w:color w:val="000000"/>
          <w:sz w:val="24"/>
          <w:szCs w:val="24"/>
        </w:rPr>
        <w:t xml:space="preserve">: a reiteração do racismo estrutural na sociedade brasileira. 2020. Trabalho de Conclusão de Curso (Bacharelado em Serviço Social) - Universidade Federal da Paraíba, João Pessoa, 2020. Disponível em: </w:t>
      </w:r>
      <w:hyperlink r:id="rId20" w:history="1">
        <w:r w:rsidRPr="000B102F">
          <w:rPr>
            <w:rStyle w:val="Hyperlink"/>
            <w:rFonts w:asciiTheme="minorHAnsi" w:eastAsia="Calibri" w:hAnsiTheme="minorHAnsi" w:cstheme="minorHAnsi"/>
            <w:sz w:val="24"/>
            <w:szCs w:val="24"/>
          </w:rPr>
          <w:t>https://repositorio.ufpb.br/jspui/handle/123456789/17723</w:t>
        </w:r>
      </w:hyperlink>
      <w:r w:rsidRPr="000B102F">
        <w:rPr>
          <w:rFonts w:asciiTheme="minorHAnsi" w:eastAsia="Calibri" w:hAnsiTheme="minorHAnsi" w:cstheme="minorHAnsi"/>
          <w:color w:val="000000"/>
          <w:sz w:val="24"/>
          <w:szCs w:val="24"/>
        </w:rPr>
        <w:t>. Acesso em: 14 mai. 2022.</w:t>
      </w:r>
    </w:p>
    <w:p w14:paraId="4146FD5F" w14:textId="3FAA70B0" w:rsidR="00DF1040" w:rsidRPr="000B102F" w:rsidRDefault="00DF1040" w:rsidP="00DD552D">
      <w:pPr>
        <w:pStyle w:val="Pargrafo"/>
        <w:spacing w:line="240" w:lineRule="auto"/>
        <w:ind w:firstLine="0"/>
        <w:jc w:val="left"/>
        <w:rPr>
          <w:rFonts w:asciiTheme="minorHAnsi" w:eastAsia="Calibri" w:hAnsiTheme="minorHAnsi" w:cstheme="minorHAnsi"/>
          <w:color w:val="000000"/>
          <w:sz w:val="24"/>
          <w:szCs w:val="24"/>
        </w:rPr>
      </w:pPr>
    </w:p>
    <w:p w14:paraId="08B1E6E5" w14:textId="2B3E6EF4" w:rsidR="00265225" w:rsidRPr="000B102F" w:rsidRDefault="00265225" w:rsidP="00C44814">
      <w:pPr>
        <w:pStyle w:val="Pargrafo"/>
        <w:spacing w:line="240" w:lineRule="auto"/>
        <w:ind w:firstLine="0"/>
        <w:jc w:val="left"/>
        <w:rPr>
          <w:rFonts w:asciiTheme="minorHAnsi" w:eastAsia="Calibri" w:hAnsiTheme="minorHAnsi" w:cstheme="minorHAnsi"/>
          <w:color w:val="000000"/>
          <w:sz w:val="24"/>
          <w:szCs w:val="24"/>
        </w:rPr>
      </w:pPr>
      <w:r w:rsidRPr="000B102F">
        <w:rPr>
          <w:rFonts w:asciiTheme="minorHAnsi" w:eastAsia="Calibri" w:hAnsiTheme="minorHAnsi" w:cstheme="minorHAnsi"/>
          <w:color w:val="000000"/>
          <w:sz w:val="24"/>
          <w:szCs w:val="24"/>
        </w:rPr>
        <w:t xml:space="preserve">SPIVAK, Gayatri Chakravorty. </w:t>
      </w:r>
      <w:r w:rsidRPr="000B102F">
        <w:rPr>
          <w:rFonts w:asciiTheme="minorHAnsi" w:eastAsia="Calibri" w:hAnsiTheme="minorHAnsi" w:cstheme="minorHAnsi"/>
          <w:b/>
          <w:bCs/>
          <w:color w:val="000000"/>
          <w:sz w:val="24"/>
          <w:szCs w:val="24"/>
        </w:rPr>
        <w:t>Pode o subalterno falar?</w:t>
      </w:r>
      <w:r w:rsidRPr="000B102F">
        <w:rPr>
          <w:rFonts w:asciiTheme="minorHAnsi" w:eastAsia="Calibri" w:hAnsiTheme="minorHAnsi" w:cstheme="minorHAnsi"/>
          <w:color w:val="000000"/>
          <w:sz w:val="24"/>
          <w:szCs w:val="24"/>
        </w:rPr>
        <w:t>. 1. ed. Trad. Sandra Regina Goulart Almeida; Marcos Pereira Feitosa; André Pereira. Belo Horizonte: Editora da UFMG, 2010.</w:t>
      </w:r>
    </w:p>
    <w:p w14:paraId="079C2476" w14:textId="77777777" w:rsidR="00265225" w:rsidRPr="000B102F" w:rsidRDefault="00265225" w:rsidP="00DD552D">
      <w:pPr>
        <w:pStyle w:val="Pargrafo"/>
        <w:spacing w:line="240" w:lineRule="auto"/>
        <w:ind w:firstLine="0"/>
        <w:jc w:val="left"/>
        <w:rPr>
          <w:rFonts w:asciiTheme="minorHAnsi" w:eastAsia="Calibri" w:hAnsiTheme="minorHAnsi" w:cstheme="minorHAnsi"/>
          <w:color w:val="000000"/>
          <w:sz w:val="24"/>
          <w:szCs w:val="24"/>
        </w:rPr>
      </w:pPr>
    </w:p>
    <w:p w14:paraId="5DA18E13" w14:textId="5C955EA3" w:rsidR="00F21929" w:rsidRDefault="00DF1040" w:rsidP="00DD552D">
      <w:pPr>
        <w:pStyle w:val="Pargrafo"/>
        <w:spacing w:line="240" w:lineRule="auto"/>
        <w:ind w:firstLine="0"/>
        <w:jc w:val="left"/>
        <w:rPr>
          <w:rFonts w:asciiTheme="minorHAnsi" w:eastAsia="Calibri" w:hAnsiTheme="minorHAnsi" w:cstheme="minorHAnsi"/>
          <w:color w:val="000000"/>
          <w:sz w:val="24"/>
          <w:szCs w:val="24"/>
        </w:rPr>
      </w:pPr>
      <w:r w:rsidRPr="000B102F">
        <w:rPr>
          <w:rFonts w:asciiTheme="minorHAnsi" w:eastAsia="Calibri" w:hAnsiTheme="minorHAnsi" w:cstheme="minorHAnsi"/>
          <w:color w:val="000000"/>
          <w:sz w:val="24"/>
          <w:szCs w:val="24"/>
        </w:rPr>
        <w:t>VALÉRIO, Erinaldo Dias; MARTELETO, Regina Maria</w:t>
      </w:r>
      <w:r w:rsidRPr="000B102F">
        <w:rPr>
          <w:rFonts w:asciiTheme="minorHAnsi" w:eastAsia="Calibri" w:hAnsiTheme="minorHAnsi" w:cstheme="minorHAnsi"/>
          <w:b/>
          <w:bCs/>
          <w:color w:val="000000"/>
          <w:sz w:val="24"/>
          <w:szCs w:val="24"/>
        </w:rPr>
        <w:t>. Circulação de informação étnico-racial no conselho de políticas públicas</w:t>
      </w:r>
      <w:r w:rsidRPr="000B102F">
        <w:rPr>
          <w:rFonts w:asciiTheme="minorHAnsi" w:eastAsia="Calibri" w:hAnsiTheme="minorHAnsi" w:cstheme="minorHAnsi"/>
          <w:color w:val="000000"/>
          <w:sz w:val="24"/>
          <w:szCs w:val="24"/>
        </w:rPr>
        <w:t xml:space="preserve">. In: Encontro Nacional de Pesquisa em Ciência da Informação, 20, 2019, Florianópolis. Anais...Santa Catarina: UFSC, 2019. Disponível em: </w:t>
      </w:r>
      <w:hyperlink r:id="rId21" w:history="1">
        <w:r w:rsidRPr="000B102F">
          <w:rPr>
            <w:rStyle w:val="Hyperlink"/>
            <w:rFonts w:asciiTheme="minorHAnsi" w:eastAsia="Calibri" w:hAnsiTheme="minorHAnsi" w:cstheme="minorHAnsi"/>
            <w:sz w:val="24"/>
            <w:szCs w:val="24"/>
          </w:rPr>
          <w:t>https://conferencias.ufsc.br/index.php/enancib/2019/paper/view/1395</w:t>
        </w:r>
      </w:hyperlink>
      <w:r w:rsidRPr="000B102F">
        <w:rPr>
          <w:rFonts w:asciiTheme="minorHAnsi" w:eastAsia="Calibri" w:hAnsiTheme="minorHAnsi" w:cstheme="minorHAnsi"/>
          <w:color w:val="000000"/>
          <w:sz w:val="24"/>
          <w:szCs w:val="24"/>
        </w:rPr>
        <w:t>. Acesso em: 20 mai. 2022.</w:t>
      </w:r>
    </w:p>
    <w:sectPr w:rsidR="00F21929">
      <w:headerReference w:type="default" r:id="rId22"/>
      <w:headerReference w:type="first" r:id="rId23"/>
      <w:pgSz w:w="11906" w:h="16838"/>
      <w:pgMar w:top="1701" w:right="1134"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F6F61A" w14:textId="77777777" w:rsidR="004375AD" w:rsidRDefault="004375AD">
      <w:pPr>
        <w:spacing w:after="0" w:line="240" w:lineRule="auto"/>
      </w:pPr>
      <w:r>
        <w:separator/>
      </w:r>
    </w:p>
  </w:endnote>
  <w:endnote w:type="continuationSeparator" w:id="0">
    <w:p w14:paraId="6F81CEDE" w14:textId="77777777" w:rsidR="004375AD" w:rsidRDefault="004375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Raleway">
    <w:altName w:val="Raleway"/>
    <w:charset w:val="00"/>
    <w:family w:val="auto"/>
    <w:pitch w:val="variable"/>
    <w:sig w:usb0="A00002FF" w:usb1="5000205B"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4DC204" w14:textId="77777777" w:rsidR="004375AD" w:rsidRDefault="004375AD">
      <w:pPr>
        <w:spacing w:after="0" w:line="240" w:lineRule="auto"/>
      </w:pPr>
      <w:r>
        <w:separator/>
      </w:r>
    </w:p>
  </w:footnote>
  <w:footnote w:type="continuationSeparator" w:id="0">
    <w:p w14:paraId="011A537D" w14:textId="77777777" w:rsidR="004375AD" w:rsidRDefault="004375AD">
      <w:pPr>
        <w:spacing w:after="0" w:line="240" w:lineRule="auto"/>
      </w:pPr>
      <w:r>
        <w:continuationSeparator/>
      </w:r>
    </w:p>
  </w:footnote>
  <w:footnote w:id="1">
    <w:p w14:paraId="7E3DD1C0" w14:textId="33A2A800" w:rsidR="00BF0BB9" w:rsidRDefault="00BF0BB9">
      <w:pPr>
        <w:pStyle w:val="Textodenotaderodap"/>
      </w:pPr>
      <w:r>
        <w:rPr>
          <w:rStyle w:val="Refdenotaderodap"/>
        </w:rPr>
        <w:footnoteRef/>
      </w:r>
      <w:r>
        <w:t>Termo cunhado pelo Papa Francisco</w:t>
      </w:r>
      <w:r w:rsidRPr="007748EB">
        <w:t xml:space="preserve">, </w:t>
      </w:r>
      <w:r>
        <w:t xml:space="preserve">que representa os pobres, os excluídos e todos(as) </w:t>
      </w:r>
      <w:r w:rsidRPr="00973023">
        <w:t>os(as) que sofrem com as enfermidades contemporâneas etc. Não se trata de proselitismo religioso, mas de u</w:t>
      </w:r>
      <w:r>
        <w:t xml:space="preserve">m termo que representa bem o contexto em que estão inseridas as comunidades negras. Disponível em: </w:t>
      </w:r>
      <w:hyperlink r:id="rId1" w:history="1">
        <w:r w:rsidRPr="00C50710">
          <w:rPr>
            <w:rStyle w:val="Hyperlink"/>
          </w:rPr>
          <w:t>file:///C:/Users/Felipe/Downloads/Dialnet-ACulturaDoEncontro-7766544.pdf</w:t>
        </w:r>
      </w:hyperlink>
      <w:r>
        <w:t>. Acesso em: 13 de maio de 2022.</w:t>
      </w:r>
    </w:p>
  </w:footnote>
  <w:footnote w:id="2">
    <w:p w14:paraId="7CB5B207" w14:textId="6D9045E5" w:rsidR="00BA1E79" w:rsidRDefault="00BA1E79">
      <w:pPr>
        <w:pStyle w:val="Textodenotaderodap"/>
      </w:pPr>
      <w:r>
        <w:rPr>
          <w:rStyle w:val="Refdenotaderodap"/>
        </w:rPr>
        <w:footnoteRef/>
      </w:r>
      <w:r>
        <w:t xml:space="preserve"> Em 2019, 86% dos brasileiros consideraram que o atraso do país está relacionado com a desigualdade social e econômica. Disponível em: </w:t>
      </w:r>
      <w:hyperlink r:id="rId2" w:history="1">
        <w:r w:rsidRPr="009A480C">
          <w:rPr>
            <w:rStyle w:val="Hyperlink"/>
          </w:rPr>
          <w:t>https://epocanegocios.globo.com/Brasil/noticia/2019/04/86-dos-brasileiros-acreditam-que-atraso-do-pais-esta-relacionado-desigualdade-economica-entre-ricos-e-pobres.html</w:t>
        </w:r>
      </w:hyperlink>
      <w:r>
        <w:t>. Acesso em: 16 de agosto de 2022.</w:t>
      </w:r>
    </w:p>
  </w:footnote>
  <w:footnote w:id="3">
    <w:p w14:paraId="179500A2" w14:textId="062ED7AE" w:rsidR="00BF0BB9" w:rsidRDefault="00BF0BB9">
      <w:pPr>
        <w:pStyle w:val="Textodenotaderodap"/>
      </w:pPr>
      <w:r>
        <w:rPr>
          <w:rStyle w:val="Refdenotaderodap"/>
        </w:rPr>
        <w:footnoteRef/>
      </w:r>
      <w:r>
        <w:t xml:space="preserve"> Relatório reproduzido em reportagem da BBC. Disponível em: </w:t>
      </w:r>
      <w:hyperlink r:id="rId3" w:anchor=":~:text=%22Entre%20os%20mais%20de%20100,do%20Laborat%C3%B3rio%20das%20Desigualdades%20Mundiais" w:history="1">
        <w:r w:rsidRPr="00221679">
          <w:rPr>
            <w:rStyle w:val="Hyperlink"/>
          </w:rPr>
          <w:t>https://www.bbc.com/portuguese/brasil-59557761#:~:text=%22Entre%20os%20mais%20de%20100,do%20Laborat%C3%B3rio%20das%20Desigualdades%20Mundiais</w:t>
        </w:r>
      </w:hyperlink>
      <w:r w:rsidRPr="001F10D3">
        <w:t>.</w:t>
      </w:r>
      <w:r>
        <w:t xml:space="preserve"> Acesso em: 15 de maio de 2022.</w:t>
      </w:r>
    </w:p>
  </w:footnote>
  <w:footnote w:id="4">
    <w:p w14:paraId="4FBF84BA" w14:textId="06250205" w:rsidR="00BF0BB9" w:rsidRDefault="00BF0BB9">
      <w:pPr>
        <w:pStyle w:val="Textodenotaderodap"/>
      </w:pPr>
      <w:r>
        <w:rPr>
          <w:rStyle w:val="Refdenotaderodap"/>
        </w:rPr>
        <w:footnoteRef/>
      </w:r>
      <w:r>
        <w:t xml:space="preserve"> Dados apresentados em: </w:t>
      </w:r>
      <w:hyperlink r:id="rId4" w:history="1">
        <w:r w:rsidRPr="00221679">
          <w:rPr>
            <w:rStyle w:val="Hyperlink"/>
          </w:rPr>
          <w:t>https://noticias.uol.com.br/cotidiano/ultimas-noticias/2019/11/13/percentual-de-negros-entre-10-mais-pobre-e-triplo-do-que-entre-mais-ricos.htm</w:t>
        </w:r>
      </w:hyperlink>
      <w:r>
        <w:t>. Acesso em 14 de maio de 2022.</w:t>
      </w:r>
    </w:p>
  </w:footnote>
  <w:footnote w:id="5">
    <w:p w14:paraId="2551DA56" w14:textId="3697D7CA" w:rsidR="00BF0BB9" w:rsidRDefault="00BF0BB9">
      <w:pPr>
        <w:pStyle w:val="Textodenotaderodap"/>
      </w:pPr>
      <w:r>
        <w:rPr>
          <w:rStyle w:val="Refdenotaderodap"/>
        </w:rPr>
        <w:footnoteRef/>
      </w:r>
      <w:r>
        <w:t xml:space="preserve"> Lei disponível em: </w:t>
      </w:r>
      <w:hyperlink r:id="rId5" w:history="1">
        <w:r w:rsidRPr="006A5AAF">
          <w:rPr>
            <w:rStyle w:val="Hyperlink"/>
          </w:rPr>
          <w:t>http://www.planalto.gov.br/ccivil_03/_ato2011-2014/2012/lei/l12711.htm</w:t>
        </w:r>
      </w:hyperlink>
      <w:r>
        <w:t>. Acesso em 14 de maio de 2022.</w:t>
      </w:r>
    </w:p>
  </w:footnote>
  <w:footnote w:id="6">
    <w:p w14:paraId="1EC58D7A" w14:textId="675EB004" w:rsidR="00BF0BB9" w:rsidRDefault="00BF0BB9">
      <w:pPr>
        <w:pStyle w:val="Textodenotaderodap"/>
      </w:pPr>
      <w:r>
        <w:rPr>
          <w:rStyle w:val="Refdenotaderodap"/>
        </w:rPr>
        <w:footnoteRef/>
      </w:r>
      <w:r>
        <w:t xml:space="preserve"> </w:t>
      </w:r>
      <w:r w:rsidRPr="00051F9E">
        <w:t xml:space="preserve">Vale salientar que o IBGE e </w:t>
      </w:r>
      <w:r w:rsidRPr="00F21929">
        <w:t xml:space="preserve">o </w:t>
      </w:r>
      <w:r w:rsidRPr="00051F9E">
        <w:t>Movimento Negro costumam considerar como popul</w:t>
      </w:r>
      <w:r>
        <w:t>ação negra</w:t>
      </w:r>
      <w:r w:rsidRPr="00051F9E">
        <w:t xml:space="preserve"> a junção da</w:t>
      </w:r>
      <w:r>
        <w:rPr>
          <w:color w:val="FF00FF"/>
        </w:rPr>
        <w:t>s</w:t>
      </w:r>
      <w:r>
        <w:t xml:space="preserve"> popul</w:t>
      </w:r>
      <w:r w:rsidRPr="00F21929">
        <w:t xml:space="preserve">ações </w:t>
      </w:r>
      <w:r w:rsidRPr="00051F9E">
        <w:t xml:space="preserve">negra e parda. Disponível em: </w:t>
      </w:r>
      <w:hyperlink r:id="rId6" w:history="1">
        <w:r w:rsidRPr="005D67B5">
          <w:rPr>
            <w:rStyle w:val="Hyperlink"/>
          </w:rPr>
          <w:t>https://www.agazeta.com.br/es/gv/preto-ou-negro-ibge-explica-classificacao-de-cor-e-raca-em-pesquisas-1118</w:t>
        </w:r>
      </w:hyperlink>
      <w:r>
        <w:rPr>
          <w:color w:val="FF0000"/>
        </w:rPr>
        <w:t xml:space="preserve">. </w:t>
      </w:r>
      <w:r w:rsidRPr="00051F9E">
        <w:t>Acesso em: 19 de maio de 2022.</w:t>
      </w:r>
    </w:p>
  </w:footnote>
  <w:footnote w:id="7">
    <w:p w14:paraId="51D7B9F1" w14:textId="72C7F248" w:rsidR="00BF0BB9" w:rsidRDefault="00BF0BB9">
      <w:pPr>
        <w:pStyle w:val="Textodenotaderodap"/>
      </w:pPr>
      <w:r>
        <w:rPr>
          <w:rStyle w:val="Refdenotaderodap"/>
        </w:rPr>
        <w:footnoteRef/>
      </w:r>
      <w:r>
        <w:t xml:space="preserve"> Dados reproduzidos em: </w:t>
      </w:r>
      <w:hyperlink r:id="rId7" w:anchor=":~:text=Segundo%20o%20IBGE%2C%20as%20matr%C3%ADculas,e%20pardos%20somam%2050%2C3%25&amp;text=Apesar%20desta%20parcela%20da%20popula%C3%A7%C3%A3o,em%20universidades%20e%20faculdades%20p%C3%BAblicas" w:history="1">
        <w:r w:rsidRPr="006A5AAF">
          <w:rPr>
            <w:rStyle w:val="Hyperlink"/>
          </w:rPr>
          <w:t>https://agenciabrasil.ebc.com.br/geral/noticia/2019-11/pela-primeira-vez-negros-sao-maioria-no-ensino-superior-publico#:~:text=Segundo%20o%20IBGE%2C%20as%20matr%C3%ADculas,e%20pardos%20somam%2050%2C3%25&amp;text=Apesar%20desta%20parcela%20da%20popula%C3%A7%C3%A3o,em%20universidades%20e%20faculdades%20p%C3%BAblicas</w:t>
        </w:r>
      </w:hyperlink>
      <w:r w:rsidRPr="00A15402">
        <w:t>.</w:t>
      </w:r>
      <w:r>
        <w:t xml:space="preserve"> Acesso em: 15 de maio de 2022.</w:t>
      </w:r>
    </w:p>
  </w:footnote>
  <w:footnote w:id="8">
    <w:p w14:paraId="60AE02B3" w14:textId="38610007" w:rsidR="00BF0BB9" w:rsidRDefault="00BF0BB9">
      <w:pPr>
        <w:pStyle w:val="Textodenotaderodap"/>
      </w:pPr>
      <w:r>
        <w:rPr>
          <w:rStyle w:val="Refdenotaderodap"/>
        </w:rPr>
        <w:footnoteRef/>
      </w:r>
      <w:r>
        <w:t xml:space="preserve"> Disponível em: </w:t>
      </w:r>
      <w:hyperlink r:id="rId8" w:history="1">
        <w:r w:rsidRPr="006A5AAF">
          <w:rPr>
            <w:rStyle w:val="Hyperlink"/>
          </w:rPr>
          <w:t>https://www12.senado.leg.br/noticias/infomaterias/2022/02/lei-de-cotas-tem-ano-decisivo-no-congresso</w:t>
        </w:r>
      </w:hyperlink>
      <w:r>
        <w:t>. Acesso em: 15 de maio de 2022.</w:t>
      </w:r>
    </w:p>
  </w:footnote>
  <w:footnote w:id="9">
    <w:p w14:paraId="614A6B29" w14:textId="32EFC746" w:rsidR="0045517D" w:rsidRDefault="0045517D">
      <w:pPr>
        <w:pStyle w:val="Textodenotaderodap"/>
      </w:pPr>
      <w:r>
        <w:rPr>
          <w:rStyle w:val="Refdenotaderodap"/>
        </w:rPr>
        <w:footnoteRef/>
      </w:r>
      <w:r>
        <w:t xml:space="preserve"> Parágrafo escrito com base em informações do site do selo. Disponível em: </w:t>
      </w:r>
      <w:hyperlink r:id="rId9" w:history="1">
        <w:r w:rsidR="00186AC2" w:rsidRPr="006E2F92">
          <w:rPr>
            <w:rStyle w:val="Hyperlink"/>
          </w:rPr>
          <w:t>https://www.nyota.com.br/</w:t>
        </w:r>
      </w:hyperlink>
      <w:r w:rsidR="00186AC2">
        <w:t xml:space="preserve">. </w:t>
      </w:r>
      <w:r>
        <w:t>Acesso em: 07 de junho de 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C9841" w14:textId="77777777" w:rsidR="00BF0BB9" w:rsidRDefault="00BF0BB9">
    <w:pPr>
      <w:pBdr>
        <w:bottom w:val="none" w:sz="0" w:space="1" w:color="FAAB56"/>
      </w:pBdr>
      <w:tabs>
        <w:tab w:val="center" w:pos="4252"/>
        <w:tab w:val="right" w:pos="8504"/>
      </w:tabs>
      <w:spacing w:after="0" w:line="240" w:lineRule="auto"/>
      <w:rPr>
        <w:b/>
        <w:sz w:val="2"/>
        <w:szCs w:val="2"/>
      </w:rPr>
    </w:pPr>
  </w:p>
  <w:tbl>
    <w:tblPr>
      <w:tblStyle w:val="a2"/>
      <w:tblW w:w="9030" w:type="dxa"/>
      <w:tblInd w:w="0" w:type="dxa"/>
      <w:tblLayout w:type="fixed"/>
      <w:tblLook w:val="0600" w:firstRow="0" w:lastRow="0" w:firstColumn="0" w:lastColumn="0" w:noHBand="1" w:noVBand="1"/>
    </w:tblPr>
    <w:tblGrid>
      <w:gridCol w:w="2820"/>
      <w:gridCol w:w="6210"/>
    </w:tblGrid>
    <w:tr w:rsidR="00BF0BB9" w14:paraId="7BB7CEB9" w14:textId="77777777">
      <w:trPr>
        <w:cantSplit/>
      </w:trPr>
      <w:tc>
        <w:tcPr>
          <w:tcW w:w="2820" w:type="dxa"/>
          <w:shd w:val="clear" w:color="auto" w:fill="auto"/>
          <w:tcMar>
            <w:top w:w="0" w:type="dxa"/>
            <w:left w:w="0" w:type="dxa"/>
            <w:bottom w:w="0" w:type="dxa"/>
            <w:right w:w="0" w:type="dxa"/>
          </w:tcMar>
          <w:vAlign w:val="bottom"/>
        </w:tcPr>
        <w:p w14:paraId="3359ED20" w14:textId="77777777" w:rsidR="00BF0BB9" w:rsidRDefault="00BF0BB9">
          <w:pPr>
            <w:widowControl w:val="0"/>
            <w:pBdr>
              <w:top w:val="none" w:sz="0" w:space="2" w:color="000000"/>
            </w:pBdr>
            <w:spacing w:after="0" w:line="240" w:lineRule="auto"/>
            <w:rPr>
              <w:b/>
              <w:sz w:val="2"/>
              <w:szCs w:val="2"/>
            </w:rPr>
          </w:pPr>
          <w:r>
            <w:rPr>
              <w:noProof/>
            </w:rPr>
            <w:drawing>
              <wp:anchor distT="0" distB="0" distL="0" distR="0" simplePos="0" relativeHeight="251658240" behindDoc="0" locked="0" layoutInCell="1" hidden="0" allowOverlap="1" wp14:anchorId="34F8BDD2" wp14:editId="4596F489">
                <wp:simplePos x="0" y="0"/>
                <wp:positionH relativeFrom="column">
                  <wp:posOffset>-9524</wp:posOffset>
                </wp:positionH>
                <wp:positionV relativeFrom="paragraph">
                  <wp:posOffset>0</wp:posOffset>
                </wp:positionV>
                <wp:extent cx="1791653" cy="590964"/>
                <wp:effectExtent l="0" t="0" r="0" b="0"/>
                <wp:wrapSquare wrapText="bothSides" distT="0" distB="0" distL="0" distR="0"/>
                <wp:docPr id="7" name="image2.png" descr="Logotipo&#10;&#10;Descrição gerada automaticamente"/>
                <wp:cNvGraphicFramePr/>
                <a:graphic xmlns:a="http://schemas.openxmlformats.org/drawingml/2006/main">
                  <a:graphicData uri="http://schemas.openxmlformats.org/drawingml/2006/picture">
                    <pic:pic xmlns:pic="http://schemas.openxmlformats.org/drawingml/2006/picture">
                      <pic:nvPicPr>
                        <pic:cNvPr id="0" name="image2.png" descr="Logotipo&#10;&#10;Descrição gerada automaticamente"/>
                        <pic:cNvPicPr preferRelativeResize="0"/>
                      </pic:nvPicPr>
                      <pic:blipFill>
                        <a:blip r:embed="rId1"/>
                        <a:srcRect/>
                        <a:stretch>
                          <a:fillRect/>
                        </a:stretch>
                      </pic:blipFill>
                      <pic:spPr>
                        <a:xfrm>
                          <a:off x="0" y="0"/>
                          <a:ext cx="1791653" cy="590964"/>
                        </a:xfrm>
                        <a:prstGeom prst="rect">
                          <a:avLst/>
                        </a:prstGeom>
                        <a:ln/>
                      </pic:spPr>
                    </pic:pic>
                  </a:graphicData>
                </a:graphic>
              </wp:anchor>
            </w:drawing>
          </w:r>
        </w:p>
      </w:tc>
      <w:tc>
        <w:tcPr>
          <w:tcW w:w="6210" w:type="dxa"/>
          <w:shd w:val="clear" w:color="auto" w:fill="auto"/>
          <w:tcMar>
            <w:top w:w="0" w:type="dxa"/>
            <w:left w:w="0" w:type="dxa"/>
            <w:bottom w:w="0" w:type="dxa"/>
            <w:right w:w="0" w:type="dxa"/>
          </w:tcMar>
          <w:vAlign w:val="bottom"/>
        </w:tcPr>
        <w:p w14:paraId="1BEAB3AD" w14:textId="77777777" w:rsidR="00BF0BB9" w:rsidRDefault="00BF0BB9">
          <w:pPr>
            <w:pBdr>
              <w:top w:val="none" w:sz="0" w:space="2" w:color="000000"/>
            </w:pBdr>
            <w:tabs>
              <w:tab w:val="center" w:pos="4252"/>
              <w:tab w:val="right" w:pos="9054"/>
            </w:tabs>
            <w:spacing w:after="0" w:line="240" w:lineRule="auto"/>
            <w:rPr>
              <w:b/>
              <w:sz w:val="20"/>
              <w:szCs w:val="20"/>
            </w:rPr>
          </w:pPr>
          <w:r>
            <w:rPr>
              <w:b/>
              <w:sz w:val="20"/>
              <w:szCs w:val="20"/>
            </w:rPr>
            <w:t xml:space="preserve">XXII Encontro Nacional de Pesquisa em Ciência da Informação • ENANCIB </w:t>
          </w:r>
        </w:p>
        <w:p w14:paraId="15FBBF87" w14:textId="77777777" w:rsidR="00BF0BB9" w:rsidRDefault="00BF0BB9">
          <w:pPr>
            <w:pBdr>
              <w:top w:val="none" w:sz="0" w:space="2" w:color="000000"/>
            </w:pBdr>
            <w:tabs>
              <w:tab w:val="center" w:pos="4252"/>
              <w:tab w:val="right" w:pos="8504"/>
            </w:tabs>
            <w:spacing w:after="0" w:line="240" w:lineRule="auto"/>
            <w:rPr>
              <w:b/>
              <w:sz w:val="19"/>
              <w:szCs w:val="19"/>
            </w:rPr>
          </w:pPr>
          <w:r>
            <w:rPr>
              <w:b/>
              <w:sz w:val="19"/>
              <w:szCs w:val="19"/>
            </w:rPr>
            <w:t>Porto Alegre • 07 a 11 de novembro de 2022</w:t>
          </w:r>
        </w:p>
        <w:p w14:paraId="75EF630D" w14:textId="77777777" w:rsidR="00BF0BB9" w:rsidRDefault="00BF0BB9">
          <w:pPr>
            <w:widowControl w:val="0"/>
            <w:pBdr>
              <w:top w:val="none" w:sz="0" w:space="2" w:color="000000"/>
            </w:pBdr>
            <w:spacing w:after="0" w:line="240" w:lineRule="auto"/>
            <w:rPr>
              <w:b/>
              <w:sz w:val="19"/>
              <w:szCs w:val="19"/>
            </w:rPr>
          </w:pPr>
        </w:p>
      </w:tc>
    </w:tr>
  </w:tbl>
  <w:p w14:paraId="558289B7" w14:textId="77777777" w:rsidR="00BF0BB9" w:rsidRDefault="00BF0BB9">
    <w:pPr>
      <w:pBdr>
        <w:bottom w:val="single" w:sz="24" w:space="1" w:color="F25C05"/>
      </w:pBdr>
      <w:tabs>
        <w:tab w:val="center" w:pos="4252"/>
        <w:tab w:val="right" w:pos="9054"/>
      </w:tabs>
      <w:spacing w:after="0" w:line="240" w:lineRule="auto"/>
      <w:rPr>
        <w:b/>
        <w:sz w:val="2"/>
        <w:szCs w:val="2"/>
      </w:rPr>
    </w:pPr>
  </w:p>
  <w:p w14:paraId="0BEA0AB9" w14:textId="77777777" w:rsidR="00BF0BB9" w:rsidRDefault="00BF0BB9">
    <w:pPr>
      <w:pBdr>
        <w:top w:val="none" w:sz="0" w:space="1" w:color="FAAB56"/>
        <w:left w:val="nil"/>
        <w:bottom w:val="nil"/>
        <w:right w:val="nil"/>
        <w:between w:val="nil"/>
      </w:pBdr>
      <w:tabs>
        <w:tab w:val="center" w:pos="4252"/>
        <w:tab w:val="right" w:pos="8504"/>
      </w:tabs>
      <w:spacing w:after="0" w:line="240" w:lineRule="auto"/>
      <w:rPr>
        <w:b/>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DAB22" w14:textId="77777777" w:rsidR="00BF0BB9" w:rsidRDefault="00BF0BB9">
    <w:pPr>
      <w:pBdr>
        <w:bottom w:val="none" w:sz="0" w:space="1" w:color="FAAB56"/>
      </w:pBdr>
      <w:tabs>
        <w:tab w:val="center" w:pos="4252"/>
        <w:tab w:val="right" w:pos="8504"/>
      </w:tabs>
      <w:spacing w:after="0" w:line="240" w:lineRule="auto"/>
      <w:rPr>
        <w:b/>
        <w:sz w:val="2"/>
        <w:szCs w:val="2"/>
      </w:rPr>
    </w:pPr>
  </w:p>
  <w:tbl>
    <w:tblPr>
      <w:tblStyle w:val="a1"/>
      <w:tblW w:w="9030" w:type="dxa"/>
      <w:tblInd w:w="0" w:type="dxa"/>
      <w:tblLayout w:type="fixed"/>
      <w:tblLook w:val="0600" w:firstRow="0" w:lastRow="0" w:firstColumn="0" w:lastColumn="0" w:noHBand="1" w:noVBand="1"/>
    </w:tblPr>
    <w:tblGrid>
      <w:gridCol w:w="2820"/>
      <w:gridCol w:w="6210"/>
    </w:tblGrid>
    <w:tr w:rsidR="00BF0BB9" w14:paraId="6E6A6BA3" w14:textId="77777777">
      <w:trPr>
        <w:cantSplit/>
      </w:trPr>
      <w:tc>
        <w:tcPr>
          <w:tcW w:w="2820" w:type="dxa"/>
          <w:shd w:val="clear" w:color="auto" w:fill="auto"/>
          <w:tcMar>
            <w:top w:w="0" w:type="dxa"/>
            <w:left w:w="0" w:type="dxa"/>
            <w:bottom w:w="0" w:type="dxa"/>
            <w:right w:w="0" w:type="dxa"/>
          </w:tcMar>
          <w:vAlign w:val="bottom"/>
        </w:tcPr>
        <w:p w14:paraId="7CCB0294" w14:textId="77777777" w:rsidR="00BF0BB9" w:rsidRDefault="00BF0BB9">
          <w:pPr>
            <w:widowControl w:val="0"/>
            <w:pBdr>
              <w:top w:val="none" w:sz="0" w:space="2" w:color="000000"/>
            </w:pBdr>
            <w:spacing w:after="0" w:line="240" w:lineRule="auto"/>
            <w:rPr>
              <w:b/>
              <w:sz w:val="2"/>
              <w:szCs w:val="2"/>
            </w:rPr>
          </w:pPr>
          <w:r>
            <w:rPr>
              <w:noProof/>
            </w:rPr>
            <w:drawing>
              <wp:anchor distT="0" distB="0" distL="0" distR="0" simplePos="0" relativeHeight="251659264" behindDoc="0" locked="0" layoutInCell="1" hidden="0" allowOverlap="1" wp14:anchorId="4B2FFE0A" wp14:editId="0B31B069">
                <wp:simplePos x="0" y="0"/>
                <wp:positionH relativeFrom="column">
                  <wp:posOffset>-9524</wp:posOffset>
                </wp:positionH>
                <wp:positionV relativeFrom="paragraph">
                  <wp:posOffset>0</wp:posOffset>
                </wp:positionV>
                <wp:extent cx="1791653" cy="590964"/>
                <wp:effectExtent l="0" t="0" r="0" b="0"/>
                <wp:wrapSquare wrapText="bothSides" distT="0" distB="0" distL="0" distR="0"/>
                <wp:docPr id="9" name="image2.png" descr="Logotipo&#10;&#10;Descrição gerada automaticamente"/>
                <wp:cNvGraphicFramePr/>
                <a:graphic xmlns:a="http://schemas.openxmlformats.org/drawingml/2006/main">
                  <a:graphicData uri="http://schemas.openxmlformats.org/drawingml/2006/picture">
                    <pic:pic xmlns:pic="http://schemas.openxmlformats.org/drawingml/2006/picture">
                      <pic:nvPicPr>
                        <pic:cNvPr id="0" name="image2.png" descr="Logotipo&#10;&#10;Descrição gerada automaticamente"/>
                        <pic:cNvPicPr preferRelativeResize="0"/>
                      </pic:nvPicPr>
                      <pic:blipFill>
                        <a:blip r:embed="rId1"/>
                        <a:srcRect/>
                        <a:stretch>
                          <a:fillRect/>
                        </a:stretch>
                      </pic:blipFill>
                      <pic:spPr>
                        <a:xfrm>
                          <a:off x="0" y="0"/>
                          <a:ext cx="1791653" cy="590964"/>
                        </a:xfrm>
                        <a:prstGeom prst="rect">
                          <a:avLst/>
                        </a:prstGeom>
                        <a:ln/>
                      </pic:spPr>
                    </pic:pic>
                  </a:graphicData>
                </a:graphic>
              </wp:anchor>
            </w:drawing>
          </w:r>
        </w:p>
      </w:tc>
      <w:tc>
        <w:tcPr>
          <w:tcW w:w="6210" w:type="dxa"/>
          <w:shd w:val="clear" w:color="auto" w:fill="auto"/>
          <w:tcMar>
            <w:top w:w="0" w:type="dxa"/>
            <w:left w:w="0" w:type="dxa"/>
            <w:bottom w:w="0" w:type="dxa"/>
            <w:right w:w="0" w:type="dxa"/>
          </w:tcMar>
          <w:vAlign w:val="bottom"/>
        </w:tcPr>
        <w:p w14:paraId="132ECFB2" w14:textId="77777777" w:rsidR="00BF0BB9" w:rsidRDefault="00BF0BB9">
          <w:pPr>
            <w:pBdr>
              <w:top w:val="none" w:sz="0" w:space="2" w:color="000000"/>
            </w:pBdr>
            <w:tabs>
              <w:tab w:val="center" w:pos="4252"/>
              <w:tab w:val="right" w:pos="9054"/>
            </w:tabs>
            <w:spacing w:after="0" w:line="240" w:lineRule="auto"/>
            <w:rPr>
              <w:b/>
              <w:sz w:val="20"/>
              <w:szCs w:val="20"/>
            </w:rPr>
          </w:pPr>
          <w:r>
            <w:rPr>
              <w:b/>
              <w:sz w:val="20"/>
              <w:szCs w:val="20"/>
            </w:rPr>
            <w:t xml:space="preserve">XXII Encontro Nacional de Pesquisa em Ciência da Informação • ENANCIB </w:t>
          </w:r>
        </w:p>
        <w:p w14:paraId="05E290BF" w14:textId="77777777" w:rsidR="00BF0BB9" w:rsidRDefault="00BF0BB9">
          <w:pPr>
            <w:pBdr>
              <w:top w:val="none" w:sz="0" w:space="2" w:color="000000"/>
            </w:pBdr>
            <w:tabs>
              <w:tab w:val="center" w:pos="4252"/>
              <w:tab w:val="right" w:pos="8504"/>
            </w:tabs>
            <w:spacing w:after="0" w:line="240" w:lineRule="auto"/>
            <w:rPr>
              <w:b/>
              <w:sz w:val="19"/>
              <w:szCs w:val="19"/>
            </w:rPr>
          </w:pPr>
          <w:r>
            <w:rPr>
              <w:b/>
              <w:sz w:val="19"/>
              <w:szCs w:val="19"/>
            </w:rPr>
            <w:t>Porto Alegre • 07 a 11 de novembro de 2022</w:t>
          </w:r>
        </w:p>
        <w:p w14:paraId="5FD7A1E3" w14:textId="77777777" w:rsidR="00BF0BB9" w:rsidRDefault="00BF0BB9">
          <w:pPr>
            <w:widowControl w:val="0"/>
            <w:pBdr>
              <w:top w:val="none" w:sz="0" w:space="2" w:color="000000"/>
            </w:pBdr>
            <w:spacing w:after="0" w:line="240" w:lineRule="auto"/>
            <w:rPr>
              <w:b/>
              <w:sz w:val="19"/>
              <w:szCs w:val="19"/>
            </w:rPr>
          </w:pPr>
        </w:p>
      </w:tc>
    </w:tr>
  </w:tbl>
  <w:p w14:paraId="03B034D2" w14:textId="77777777" w:rsidR="00BF0BB9" w:rsidRDefault="00BF0BB9">
    <w:pPr>
      <w:pBdr>
        <w:bottom w:val="single" w:sz="24" w:space="1" w:color="F25C05"/>
      </w:pBdr>
      <w:tabs>
        <w:tab w:val="center" w:pos="4252"/>
        <w:tab w:val="right" w:pos="9054"/>
      </w:tabs>
      <w:spacing w:after="0" w:line="240" w:lineRule="auto"/>
      <w:rPr>
        <w:b/>
        <w:sz w:val="2"/>
        <w:szCs w:val="2"/>
      </w:rPr>
    </w:pPr>
  </w:p>
  <w:p w14:paraId="19E6FF49" w14:textId="77777777" w:rsidR="00BF0BB9" w:rsidRDefault="00BF0BB9">
    <w:pPr>
      <w:pBdr>
        <w:top w:val="nil"/>
        <w:left w:val="nil"/>
        <w:bottom w:val="nil"/>
        <w:right w:val="nil"/>
        <w:between w:val="nil"/>
      </w:pBdr>
      <w:tabs>
        <w:tab w:val="center" w:pos="4252"/>
        <w:tab w:val="right" w:pos="8504"/>
      </w:tabs>
      <w:spacing w:after="0" w:line="240" w:lineRule="aut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7500D6"/>
    <w:multiLevelType w:val="hybridMultilevel"/>
    <w:tmpl w:val="70A02A4A"/>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 w15:restartNumberingAfterBreak="0">
    <w:nsid w:val="62BB7E68"/>
    <w:multiLevelType w:val="multilevel"/>
    <w:tmpl w:val="48CE6D88"/>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num w:numId="1" w16cid:durableId="867255765">
    <w:abstractNumId w:val="1"/>
  </w:num>
  <w:num w:numId="2" w16cid:durableId="7422646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411"/>
    <w:rsid w:val="00000233"/>
    <w:rsid w:val="00001EB2"/>
    <w:rsid w:val="0001250E"/>
    <w:rsid w:val="0001367E"/>
    <w:rsid w:val="00013CAA"/>
    <w:rsid w:val="00017810"/>
    <w:rsid w:val="00021718"/>
    <w:rsid w:val="00022635"/>
    <w:rsid w:val="00024260"/>
    <w:rsid w:val="0002625F"/>
    <w:rsid w:val="00032867"/>
    <w:rsid w:val="000353A9"/>
    <w:rsid w:val="00040A52"/>
    <w:rsid w:val="00043424"/>
    <w:rsid w:val="00046C46"/>
    <w:rsid w:val="00047AE6"/>
    <w:rsid w:val="00050AD6"/>
    <w:rsid w:val="00051F9E"/>
    <w:rsid w:val="0005771B"/>
    <w:rsid w:val="00072D64"/>
    <w:rsid w:val="00075EBC"/>
    <w:rsid w:val="0008338D"/>
    <w:rsid w:val="0008642F"/>
    <w:rsid w:val="000A5857"/>
    <w:rsid w:val="000B102F"/>
    <w:rsid w:val="000B6840"/>
    <w:rsid w:val="000B686F"/>
    <w:rsid w:val="000B7D7C"/>
    <w:rsid w:val="000C0D74"/>
    <w:rsid w:val="000C2C54"/>
    <w:rsid w:val="000C4581"/>
    <w:rsid w:val="000C7CCB"/>
    <w:rsid w:val="000D2010"/>
    <w:rsid w:val="000E44B3"/>
    <w:rsid w:val="000E6E85"/>
    <w:rsid w:val="000F303D"/>
    <w:rsid w:val="00102376"/>
    <w:rsid w:val="00104BB1"/>
    <w:rsid w:val="00113B4C"/>
    <w:rsid w:val="00113D3C"/>
    <w:rsid w:val="00115D38"/>
    <w:rsid w:val="00116BF1"/>
    <w:rsid w:val="0011743E"/>
    <w:rsid w:val="0012002E"/>
    <w:rsid w:val="00120662"/>
    <w:rsid w:val="001210A5"/>
    <w:rsid w:val="00122B38"/>
    <w:rsid w:val="00124147"/>
    <w:rsid w:val="00124EA2"/>
    <w:rsid w:val="00151217"/>
    <w:rsid w:val="0015172D"/>
    <w:rsid w:val="0015537B"/>
    <w:rsid w:val="00156F01"/>
    <w:rsid w:val="00167B35"/>
    <w:rsid w:val="00171D89"/>
    <w:rsid w:val="0017445D"/>
    <w:rsid w:val="001752ED"/>
    <w:rsid w:val="001777D0"/>
    <w:rsid w:val="0018118D"/>
    <w:rsid w:val="00184880"/>
    <w:rsid w:val="00186AC2"/>
    <w:rsid w:val="00193EE7"/>
    <w:rsid w:val="001B4665"/>
    <w:rsid w:val="001B4AD0"/>
    <w:rsid w:val="001B55D3"/>
    <w:rsid w:val="001C3FC2"/>
    <w:rsid w:val="001C619D"/>
    <w:rsid w:val="001D00A3"/>
    <w:rsid w:val="001D4BB3"/>
    <w:rsid w:val="001D4FBC"/>
    <w:rsid w:val="001E1619"/>
    <w:rsid w:val="001F10D3"/>
    <w:rsid w:val="001F4776"/>
    <w:rsid w:val="001F6204"/>
    <w:rsid w:val="00200BA3"/>
    <w:rsid w:val="002167B4"/>
    <w:rsid w:val="00223C46"/>
    <w:rsid w:val="002249B2"/>
    <w:rsid w:val="002276D1"/>
    <w:rsid w:val="002324D4"/>
    <w:rsid w:val="00235467"/>
    <w:rsid w:val="00237F56"/>
    <w:rsid w:val="00240665"/>
    <w:rsid w:val="00240E7B"/>
    <w:rsid w:val="002427FF"/>
    <w:rsid w:val="00253D4E"/>
    <w:rsid w:val="00254528"/>
    <w:rsid w:val="00254787"/>
    <w:rsid w:val="002554AE"/>
    <w:rsid w:val="00263DD1"/>
    <w:rsid w:val="00265225"/>
    <w:rsid w:val="002673DA"/>
    <w:rsid w:val="00267DF9"/>
    <w:rsid w:val="00270ADC"/>
    <w:rsid w:val="00271C8E"/>
    <w:rsid w:val="00272EB6"/>
    <w:rsid w:val="00281ECD"/>
    <w:rsid w:val="00284D1E"/>
    <w:rsid w:val="00286B1A"/>
    <w:rsid w:val="002872FB"/>
    <w:rsid w:val="00291806"/>
    <w:rsid w:val="00292B71"/>
    <w:rsid w:val="002937C1"/>
    <w:rsid w:val="002A386C"/>
    <w:rsid w:val="002A4D19"/>
    <w:rsid w:val="002A79F4"/>
    <w:rsid w:val="002B0A84"/>
    <w:rsid w:val="002B3D58"/>
    <w:rsid w:val="002C1A88"/>
    <w:rsid w:val="002C6827"/>
    <w:rsid w:val="002C6E22"/>
    <w:rsid w:val="002C74F2"/>
    <w:rsid w:val="002D208F"/>
    <w:rsid w:val="002D7511"/>
    <w:rsid w:val="002E0AA3"/>
    <w:rsid w:val="002E0D18"/>
    <w:rsid w:val="002E2B32"/>
    <w:rsid w:val="002E45BF"/>
    <w:rsid w:val="002E5B96"/>
    <w:rsid w:val="002F2E1B"/>
    <w:rsid w:val="002F69DE"/>
    <w:rsid w:val="003013CE"/>
    <w:rsid w:val="003015B9"/>
    <w:rsid w:val="0031525F"/>
    <w:rsid w:val="003202AE"/>
    <w:rsid w:val="003225A9"/>
    <w:rsid w:val="00323C19"/>
    <w:rsid w:val="00324889"/>
    <w:rsid w:val="00333886"/>
    <w:rsid w:val="00341B65"/>
    <w:rsid w:val="00343991"/>
    <w:rsid w:val="003449E2"/>
    <w:rsid w:val="0034539E"/>
    <w:rsid w:val="00346450"/>
    <w:rsid w:val="0035007C"/>
    <w:rsid w:val="00351354"/>
    <w:rsid w:val="00351FDF"/>
    <w:rsid w:val="0035299C"/>
    <w:rsid w:val="0035374B"/>
    <w:rsid w:val="00355EAB"/>
    <w:rsid w:val="00357DE7"/>
    <w:rsid w:val="00360867"/>
    <w:rsid w:val="0036087A"/>
    <w:rsid w:val="0036198A"/>
    <w:rsid w:val="003674C5"/>
    <w:rsid w:val="0037082E"/>
    <w:rsid w:val="00381E30"/>
    <w:rsid w:val="00387E67"/>
    <w:rsid w:val="00392678"/>
    <w:rsid w:val="00392A4E"/>
    <w:rsid w:val="00397B05"/>
    <w:rsid w:val="003A37E1"/>
    <w:rsid w:val="003A700C"/>
    <w:rsid w:val="003B0291"/>
    <w:rsid w:val="003B077A"/>
    <w:rsid w:val="003B6D05"/>
    <w:rsid w:val="003B7BD7"/>
    <w:rsid w:val="003C1761"/>
    <w:rsid w:val="003F4F31"/>
    <w:rsid w:val="003F7883"/>
    <w:rsid w:val="003F7E55"/>
    <w:rsid w:val="004133D1"/>
    <w:rsid w:val="00414769"/>
    <w:rsid w:val="00421519"/>
    <w:rsid w:val="00427CF5"/>
    <w:rsid w:val="0043141B"/>
    <w:rsid w:val="00431E65"/>
    <w:rsid w:val="004375AD"/>
    <w:rsid w:val="00445D3B"/>
    <w:rsid w:val="00446630"/>
    <w:rsid w:val="0045517D"/>
    <w:rsid w:val="00455CC1"/>
    <w:rsid w:val="00457DC5"/>
    <w:rsid w:val="004601EC"/>
    <w:rsid w:val="00464BDC"/>
    <w:rsid w:val="00484D66"/>
    <w:rsid w:val="0048675A"/>
    <w:rsid w:val="00487C80"/>
    <w:rsid w:val="004910D6"/>
    <w:rsid w:val="00492D4E"/>
    <w:rsid w:val="00494843"/>
    <w:rsid w:val="004949B3"/>
    <w:rsid w:val="00496520"/>
    <w:rsid w:val="004A55FA"/>
    <w:rsid w:val="004A77F1"/>
    <w:rsid w:val="004B26A6"/>
    <w:rsid w:val="004B4BFA"/>
    <w:rsid w:val="004B5E31"/>
    <w:rsid w:val="004B6BBC"/>
    <w:rsid w:val="004B73CC"/>
    <w:rsid w:val="004C5411"/>
    <w:rsid w:val="004D08C1"/>
    <w:rsid w:val="004D1272"/>
    <w:rsid w:val="004D4C8A"/>
    <w:rsid w:val="004E0E6B"/>
    <w:rsid w:val="004E18AE"/>
    <w:rsid w:val="004E2B67"/>
    <w:rsid w:val="004E5F95"/>
    <w:rsid w:val="004E772F"/>
    <w:rsid w:val="004E7860"/>
    <w:rsid w:val="004F7567"/>
    <w:rsid w:val="0050652F"/>
    <w:rsid w:val="00513F1B"/>
    <w:rsid w:val="00515144"/>
    <w:rsid w:val="005161A6"/>
    <w:rsid w:val="00521D86"/>
    <w:rsid w:val="005279A0"/>
    <w:rsid w:val="00536165"/>
    <w:rsid w:val="00536C6D"/>
    <w:rsid w:val="00545162"/>
    <w:rsid w:val="00546D26"/>
    <w:rsid w:val="0054752A"/>
    <w:rsid w:val="00547CDC"/>
    <w:rsid w:val="00551650"/>
    <w:rsid w:val="00554C1D"/>
    <w:rsid w:val="005560D7"/>
    <w:rsid w:val="00565B02"/>
    <w:rsid w:val="00566F1F"/>
    <w:rsid w:val="00570654"/>
    <w:rsid w:val="00570F88"/>
    <w:rsid w:val="00573801"/>
    <w:rsid w:val="0059499D"/>
    <w:rsid w:val="00594F55"/>
    <w:rsid w:val="00596302"/>
    <w:rsid w:val="005C0BC1"/>
    <w:rsid w:val="005D00B5"/>
    <w:rsid w:val="005D08F9"/>
    <w:rsid w:val="005E0CB2"/>
    <w:rsid w:val="005E6BD7"/>
    <w:rsid w:val="005F17A2"/>
    <w:rsid w:val="005F6BB4"/>
    <w:rsid w:val="00604A91"/>
    <w:rsid w:val="00610716"/>
    <w:rsid w:val="0061214F"/>
    <w:rsid w:val="006163D8"/>
    <w:rsid w:val="00627BEA"/>
    <w:rsid w:val="006316D2"/>
    <w:rsid w:val="00632089"/>
    <w:rsid w:val="00634A17"/>
    <w:rsid w:val="00636747"/>
    <w:rsid w:val="006367B6"/>
    <w:rsid w:val="0064541A"/>
    <w:rsid w:val="00650053"/>
    <w:rsid w:val="00664E5A"/>
    <w:rsid w:val="00672CC5"/>
    <w:rsid w:val="00683AF8"/>
    <w:rsid w:val="006B0B54"/>
    <w:rsid w:val="006B73D2"/>
    <w:rsid w:val="006C082E"/>
    <w:rsid w:val="006C287D"/>
    <w:rsid w:val="006C74CC"/>
    <w:rsid w:val="006E01FC"/>
    <w:rsid w:val="006E10FF"/>
    <w:rsid w:val="006E233B"/>
    <w:rsid w:val="006E3841"/>
    <w:rsid w:val="006E4870"/>
    <w:rsid w:val="006F1C46"/>
    <w:rsid w:val="006F7D70"/>
    <w:rsid w:val="007111CA"/>
    <w:rsid w:val="0071527C"/>
    <w:rsid w:val="007178CE"/>
    <w:rsid w:val="00730EBA"/>
    <w:rsid w:val="00734C18"/>
    <w:rsid w:val="00741EE8"/>
    <w:rsid w:val="007439D6"/>
    <w:rsid w:val="007445EB"/>
    <w:rsid w:val="00750C99"/>
    <w:rsid w:val="0075318D"/>
    <w:rsid w:val="00755B10"/>
    <w:rsid w:val="007608AB"/>
    <w:rsid w:val="00770765"/>
    <w:rsid w:val="007748EB"/>
    <w:rsid w:val="007768D6"/>
    <w:rsid w:val="00776E10"/>
    <w:rsid w:val="0077730D"/>
    <w:rsid w:val="007824AC"/>
    <w:rsid w:val="00783754"/>
    <w:rsid w:val="00784D22"/>
    <w:rsid w:val="0078665B"/>
    <w:rsid w:val="00796CE9"/>
    <w:rsid w:val="007A2D1E"/>
    <w:rsid w:val="007A3FF0"/>
    <w:rsid w:val="007A49AB"/>
    <w:rsid w:val="007A537B"/>
    <w:rsid w:val="007A5BC9"/>
    <w:rsid w:val="007B1966"/>
    <w:rsid w:val="007B2627"/>
    <w:rsid w:val="007B408A"/>
    <w:rsid w:val="007C0B7E"/>
    <w:rsid w:val="007C3900"/>
    <w:rsid w:val="007C50D9"/>
    <w:rsid w:val="007D35F2"/>
    <w:rsid w:val="007D553A"/>
    <w:rsid w:val="007D7C05"/>
    <w:rsid w:val="007E4A5C"/>
    <w:rsid w:val="007F007B"/>
    <w:rsid w:val="007F2F0F"/>
    <w:rsid w:val="00806E80"/>
    <w:rsid w:val="008123A1"/>
    <w:rsid w:val="0081712D"/>
    <w:rsid w:val="00824938"/>
    <w:rsid w:val="00830EA1"/>
    <w:rsid w:val="00832530"/>
    <w:rsid w:val="00833583"/>
    <w:rsid w:val="008357F8"/>
    <w:rsid w:val="00835D33"/>
    <w:rsid w:val="00840605"/>
    <w:rsid w:val="008409AD"/>
    <w:rsid w:val="00845516"/>
    <w:rsid w:val="00850AFD"/>
    <w:rsid w:val="0085190D"/>
    <w:rsid w:val="00856075"/>
    <w:rsid w:val="008612AE"/>
    <w:rsid w:val="00871F7F"/>
    <w:rsid w:val="00887174"/>
    <w:rsid w:val="008871B9"/>
    <w:rsid w:val="0089344F"/>
    <w:rsid w:val="00893A4D"/>
    <w:rsid w:val="00894071"/>
    <w:rsid w:val="00895F8E"/>
    <w:rsid w:val="008A00EB"/>
    <w:rsid w:val="008A610F"/>
    <w:rsid w:val="008A71EA"/>
    <w:rsid w:val="008C081C"/>
    <w:rsid w:val="008C21F8"/>
    <w:rsid w:val="008C3BBB"/>
    <w:rsid w:val="008D50E4"/>
    <w:rsid w:val="008D5ADD"/>
    <w:rsid w:val="008E09F4"/>
    <w:rsid w:val="008E53E6"/>
    <w:rsid w:val="008F21FF"/>
    <w:rsid w:val="008F4B5E"/>
    <w:rsid w:val="00901CF5"/>
    <w:rsid w:val="009051E8"/>
    <w:rsid w:val="00907DF7"/>
    <w:rsid w:val="00916B55"/>
    <w:rsid w:val="00924AD1"/>
    <w:rsid w:val="0092539B"/>
    <w:rsid w:val="00927ECF"/>
    <w:rsid w:val="009301B3"/>
    <w:rsid w:val="00930C65"/>
    <w:rsid w:val="00936D0D"/>
    <w:rsid w:val="00944C2F"/>
    <w:rsid w:val="009466B4"/>
    <w:rsid w:val="00952266"/>
    <w:rsid w:val="00962651"/>
    <w:rsid w:val="0097108C"/>
    <w:rsid w:val="00973023"/>
    <w:rsid w:val="00976CC4"/>
    <w:rsid w:val="0098509F"/>
    <w:rsid w:val="009872CB"/>
    <w:rsid w:val="00990ED1"/>
    <w:rsid w:val="009B19F3"/>
    <w:rsid w:val="009B2B9B"/>
    <w:rsid w:val="009B4F52"/>
    <w:rsid w:val="009C5C5F"/>
    <w:rsid w:val="009D2233"/>
    <w:rsid w:val="009D52F1"/>
    <w:rsid w:val="009E4F86"/>
    <w:rsid w:val="00A059AF"/>
    <w:rsid w:val="00A07628"/>
    <w:rsid w:val="00A108A8"/>
    <w:rsid w:val="00A13C49"/>
    <w:rsid w:val="00A13ED9"/>
    <w:rsid w:val="00A14BC0"/>
    <w:rsid w:val="00A15402"/>
    <w:rsid w:val="00A23CF4"/>
    <w:rsid w:val="00A261A5"/>
    <w:rsid w:val="00A26D39"/>
    <w:rsid w:val="00A26E01"/>
    <w:rsid w:val="00A35EE2"/>
    <w:rsid w:val="00A36E9D"/>
    <w:rsid w:val="00A42A56"/>
    <w:rsid w:val="00A57D2F"/>
    <w:rsid w:val="00A6045B"/>
    <w:rsid w:val="00A63F31"/>
    <w:rsid w:val="00A64071"/>
    <w:rsid w:val="00A7372B"/>
    <w:rsid w:val="00A80CA7"/>
    <w:rsid w:val="00A81F75"/>
    <w:rsid w:val="00A83018"/>
    <w:rsid w:val="00A847D4"/>
    <w:rsid w:val="00A84E4A"/>
    <w:rsid w:val="00A949BF"/>
    <w:rsid w:val="00AA3245"/>
    <w:rsid w:val="00AA5151"/>
    <w:rsid w:val="00AA6509"/>
    <w:rsid w:val="00AA6FB3"/>
    <w:rsid w:val="00AB4A65"/>
    <w:rsid w:val="00AB532F"/>
    <w:rsid w:val="00AC1DBB"/>
    <w:rsid w:val="00AC2110"/>
    <w:rsid w:val="00AD1A7F"/>
    <w:rsid w:val="00AD206E"/>
    <w:rsid w:val="00AD2927"/>
    <w:rsid w:val="00AF1AFD"/>
    <w:rsid w:val="00AF1D33"/>
    <w:rsid w:val="00B001FD"/>
    <w:rsid w:val="00B005C1"/>
    <w:rsid w:val="00B07A9F"/>
    <w:rsid w:val="00B12698"/>
    <w:rsid w:val="00B154FB"/>
    <w:rsid w:val="00B16866"/>
    <w:rsid w:val="00B16DCB"/>
    <w:rsid w:val="00B17EF4"/>
    <w:rsid w:val="00B2779D"/>
    <w:rsid w:val="00B31EBE"/>
    <w:rsid w:val="00B321B0"/>
    <w:rsid w:val="00B4042D"/>
    <w:rsid w:val="00B47969"/>
    <w:rsid w:val="00B54239"/>
    <w:rsid w:val="00B55F1D"/>
    <w:rsid w:val="00B57D0A"/>
    <w:rsid w:val="00B65577"/>
    <w:rsid w:val="00B72D90"/>
    <w:rsid w:val="00B731B1"/>
    <w:rsid w:val="00B740D0"/>
    <w:rsid w:val="00B816DD"/>
    <w:rsid w:val="00B865CE"/>
    <w:rsid w:val="00B87C5C"/>
    <w:rsid w:val="00B93B66"/>
    <w:rsid w:val="00BA1E79"/>
    <w:rsid w:val="00BA37B1"/>
    <w:rsid w:val="00BA39F9"/>
    <w:rsid w:val="00BA514D"/>
    <w:rsid w:val="00BA5362"/>
    <w:rsid w:val="00BA570E"/>
    <w:rsid w:val="00BB23A3"/>
    <w:rsid w:val="00BD421E"/>
    <w:rsid w:val="00BF0BB9"/>
    <w:rsid w:val="00BF1372"/>
    <w:rsid w:val="00BF1E5D"/>
    <w:rsid w:val="00BF57BF"/>
    <w:rsid w:val="00C00A70"/>
    <w:rsid w:val="00C01B14"/>
    <w:rsid w:val="00C045AA"/>
    <w:rsid w:val="00C14C76"/>
    <w:rsid w:val="00C15D9A"/>
    <w:rsid w:val="00C203CF"/>
    <w:rsid w:val="00C2113A"/>
    <w:rsid w:val="00C311E6"/>
    <w:rsid w:val="00C32CD6"/>
    <w:rsid w:val="00C32DEE"/>
    <w:rsid w:val="00C361A3"/>
    <w:rsid w:val="00C3710D"/>
    <w:rsid w:val="00C44814"/>
    <w:rsid w:val="00C50A5A"/>
    <w:rsid w:val="00C52FCA"/>
    <w:rsid w:val="00C54338"/>
    <w:rsid w:val="00C55D85"/>
    <w:rsid w:val="00C57F1C"/>
    <w:rsid w:val="00C57FE6"/>
    <w:rsid w:val="00C82F4A"/>
    <w:rsid w:val="00CA3322"/>
    <w:rsid w:val="00CA3735"/>
    <w:rsid w:val="00CB2DC3"/>
    <w:rsid w:val="00CB5D6E"/>
    <w:rsid w:val="00CB7BE2"/>
    <w:rsid w:val="00CD6C12"/>
    <w:rsid w:val="00CD7C47"/>
    <w:rsid w:val="00CE570E"/>
    <w:rsid w:val="00CF15DB"/>
    <w:rsid w:val="00CF4B91"/>
    <w:rsid w:val="00CF6D4D"/>
    <w:rsid w:val="00D10D59"/>
    <w:rsid w:val="00D118CE"/>
    <w:rsid w:val="00D1350F"/>
    <w:rsid w:val="00D137D6"/>
    <w:rsid w:val="00D1699A"/>
    <w:rsid w:val="00D323B4"/>
    <w:rsid w:val="00D36114"/>
    <w:rsid w:val="00D37696"/>
    <w:rsid w:val="00D401B3"/>
    <w:rsid w:val="00D42583"/>
    <w:rsid w:val="00D43E2F"/>
    <w:rsid w:val="00D4545E"/>
    <w:rsid w:val="00D4766E"/>
    <w:rsid w:val="00D57664"/>
    <w:rsid w:val="00D57AF7"/>
    <w:rsid w:val="00D6009B"/>
    <w:rsid w:val="00D670FE"/>
    <w:rsid w:val="00D703C0"/>
    <w:rsid w:val="00D706D7"/>
    <w:rsid w:val="00D743B6"/>
    <w:rsid w:val="00D75BD1"/>
    <w:rsid w:val="00D75DA6"/>
    <w:rsid w:val="00D8154E"/>
    <w:rsid w:val="00D83C34"/>
    <w:rsid w:val="00D85FC8"/>
    <w:rsid w:val="00D958BE"/>
    <w:rsid w:val="00D96398"/>
    <w:rsid w:val="00D96A7F"/>
    <w:rsid w:val="00DB5EBD"/>
    <w:rsid w:val="00DC49F2"/>
    <w:rsid w:val="00DD067B"/>
    <w:rsid w:val="00DD2124"/>
    <w:rsid w:val="00DD441A"/>
    <w:rsid w:val="00DD50C8"/>
    <w:rsid w:val="00DD552D"/>
    <w:rsid w:val="00DE71B1"/>
    <w:rsid w:val="00DF1040"/>
    <w:rsid w:val="00DF74F0"/>
    <w:rsid w:val="00E02A2F"/>
    <w:rsid w:val="00E0337D"/>
    <w:rsid w:val="00E0755F"/>
    <w:rsid w:val="00E10A83"/>
    <w:rsid w:val="00E12880"/>
    <w:rsid w:val="00E23CF1"/>
    <w:rsid w:val="00E24962"/>
    <w:rsid w:val="00E34378"/>
    <w:rsid w:val="00E36293"/>
    <w:rsid w:val="00E37588"/>
    <w:rsid w:val="00E4074C"/>
    <w:rsid w:val="00E432E2"/>
    <w:rsid w:val="00E44427"/>
    <w:rsid w:val="00E46F4B"/>
    <w:rsid w:val="00E478DE"/>
    <w:rsid w:val="00E53515"/>
    <w:rsid w:val="00E60025"/>
    <w:rsid w:val="00E62F99"/>
    <w:rsid w:val="00E65537"/>
    <w:rsid w:val="00E729F3"/>
    <w:rsid w:val="00E8085E"/>
    <w:rsid w:val="00E814D2"/>
    <w:rsid w:val="00E8477C"/>
    <w:rsid w:val="00E86418"/>
    <w:rsid w:val="00E86D7D"/>
    <w:rsid w:val="00E86E7C"/>
    <w:rsid w:val="00E901EF"/>
    <w:rsid w:val="00E95A39"/>
    <w:rsid w:val="00EA06B0"/>
    <w:rsid w:val="00EB4296"/>
    <w:rsid w:val="00EC0DCF"/>
    <w:rsid w:val="00EC3832"/>
    <w:rsid w:val="00ED289F"/>
    <w:rsid w:val="00ED3E83"/>
    <w:rsid w:val="00ED5FC4"/>
    <w:rsid w:val="00ED61BB"/>
    <w:rsid w:val="00ED6B52"/>
    <w:rsid w:val="00EF25B5"/>
    <w:rsid w:val="00EF3D46"/>
    <w:rsid w:val="00EF55BF"/>
    <w:rsid w:val="00F05297"/>
    <w:rsid w:val="00F138EA"/>
    <w:rsid w:val="00F15C18"/>
    <w:rsid w:val="00F21929"/>
    <w:rsid w:val="00F21932"/>
    <w:rsid w:val="00F31FD5"/>
    <w:rsid w:val="00F33A23"/>
    <w:rsid w:val="00F4085A"/>
    <w:rsid w:val="00F426A0"/>
    <w:rsid w:val="00F44473"/>
    <w:rsid w:val="00F50063"/>
    <w:rsid w:val="00F508AB"/>
    <w:rsid w:val="00F51644"/>
    <w:rsid w:val="00F52154"/>
    <w:rsid w:val="00F56791"/>
    <w:rsid w:val="00F6036B"/>
    <w:rsid w:val="00F63FC7"/>
    <w:rsid w:val="00F640FC"/>
    <w:rsid w:val="00F644E7"/>
    <w:rsid w:val="00F73619"/>
    <w:rsid w:val="00F752DA"/>
    <w:rsid w:val="00F944E3"/>
    <w:rsid w:val="00FA3FB8"/>
    <w:rsid w:val="00FA7230"/>
    <w:rsid w:val="00FB0799"/>
    <w:rsid w:val="00FB7692"/>
    <w:rsid w:val="00FC1A5D"/>
    <w:rsid w:val="00FD0816"/>
    <w:rsid w:val="00FE0E01"/>
    <w:rsid w:val="00FE2223"/>
    <w:rsid w:val="00FE3336"/>
    <w:rsid w:val="00FE3C1C"/>
    <w:rsid w:val="00FE4DB3"/>
    <w:rsid w:val="00FE4F46"/>
    <w:rsid w:val="00FE67F2"/>
    <w:rsid w:val="00FF3078"/>
    <w:rsid w:val="00FF4E92"/>
    <w:rsid w:val="00FF61E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F5107"/>
  <w15:docId w15:val="{B5BFE3EB-E6CB-42DE-9D59-A2122F941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link w:val="Ttulo3Char"/>
    <w:uiPriority w:val="9"/>
    <w:semiHidden/>
    <w:unhideWhenUsed/>
    <w:qFormat/>
    <w:rsid w:val="0098612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Ttulo">
    <w:name w:val="Title"/>
    <w:basedOn w:val="Normal"/>
    <w:next w:val="Normal"/>
    <w:link w:val="TtuloChar"/>
    <w:uiPriority w:val="10"/>
    <w:qFormat/>
    <w:rsid w:val="00A60B4D"/>
    <w:pPr>
      <w:spacing w:after="0" w:line="240" w:lineRule="auto"/>
      <w:contextualSpacing/>
    </w:pPr>
    <w:rPr>
      <w:rFonts w:asciiTheme="majorHAnsi" w:eastAsiaTheme="majorEastAsia" w:hAnsiTheme="majorHAnsi" w:cstheme="majorBidi"/>
      <w:spacing w:val="-10"/>
      <w:kern w:val="28"/>
      <w:sz w:val="56"/>
      <w:szCs w:val="56"/>
    </w:rPr>
  </w:style>
  <w:style w:type="paragraph" w:styleId="Cabealho">
    <w:name w:val="header"/>
    <w:basedOn w:val="Normal"/>
    <w:link w:val="CabealhoChar"/>
    <w:uiPriority w:val="99"/>
    <w:unhideWhenUsed/>
    <w:rsid w:val="00F10AE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10AED"/>
  </w:style>
  <w:style w:type="paragraph" w:styleId="Rodap">
    <w:name w:val="footer"/>
    <w:basedOn w:val="Normal"/>
    <w:link w:val="RodapChar"/>
    <w:uiPriority w:val="99"/>
    <w:unhideWhenUsed/>
    <w:rsid w:val="00F10AED"/>
    <w:pPr>
      <w:tabs>
        <w:tab w:val="center" w:pos="4252"/>
        <w:tab w:val="right" w:pos="8504"/>
      </w:tabs>
      <w:spacing w:after="0" w:line="240" w:lineRule="auto"/>
    </w:pPr>
  </w:style>
  <w:style w:type="character" w:customStyle="1" w:styleId="RodapChar">
    <w:name w:val="Rodapé Char"/>
    <w:basedOn w:val="Fontepargpadro"/>
    <w:link w:val="Rodap"/>
    <w:uiPriority w:val="99"/>
    <w:rsid w:val="00F10AED"/>
  </w:style>
  <w:style w:type="table" w:styleId="Tabelacomgrade">
    <w:name w:val="Table Grid"/>
    <w:basedOn w:val="Tabelanormal"/>
    <w:uiPriority w:val="59"/>
    <w:rsid w:val="00F10A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2XVIIIENANCIB">
    <w:name w:val="Título2_XVIII_ENANCIB"/>
    <w:basedOn w:val="Ttulo"/>
    <w:qFormat/>
    <w:rsid w:val="00A60B4D"/>
    <w:pPr>
      <w:spacing w:before="600" w:after="600"/>
      <w:contextualSpacing w:val="0"/>
      <w:jc w:val="center"/>
    </w:pPr>
    <w:rPr>
      <w:rFonts w:asciiTheme="minorHAnsi" w:eastAsia="Times New Roman" w:hAnsiTheme="minorHAnsi" w:cstheme="minorHAnsi"/>
      <w:b/>
      <w:spacing w:val="0"/>
      <w:kern w:val="0"/>
      <w:sz w:val="24"/>
      <w:szCs w:val="24"/>
    </w:rPr>
  </w:style>
  <w:style w:type="paragraph" w:customStyle="1" w:styleId="Ttulo3XVIIIENANCIB">
    <w:name w:val="Título3_XVIII_ENANCIB"/>
    <w:basedOn w:val="Corpodetexto"/>
    <w:qFormat/>
    <w:rsid w:val="00A60B4D"/>
    <w:pPr>
      <w:spacing w:before="240" w:after="240" w:line="240" w:lineRule="auto"/>
      <w:jc w:val="center"/>
    </w:pPr>
    <w:rPr>
      <w:rFonts w:eastAsia="Times New Roman" w:cstheme="minorHAnsi"/>
      <w:b/>
      <w:bCs/>
      <w:sz w:val="24"/>
      <w:szCs w:val="24"/>
    </w:rPr>
  </w:style>
  <w:style w:type="paragraph" w:customStyle="1" w:styleId="Ttulo4XVIIIENANCIB">
    <w:name w:val="Título4_XVIIIENANCIB"/>
    <w:basedOn w:val="Corpodetexto"/>
    <w:qFormat/>
    <w:rsid w:val="00A60B4D"/>
    <w:pPr>
      <w:spacing w:before="240" w:after="240" w:line="240" w:lineRule="auto"/>
      <w:jc w:val="center"/>
    </w:pPr>
    <w:rPr>
      <w:rFonts w:eastAsia="Times New Roman" w:cstheme="minorHAnsi"/>
      <w:b/>
      <w:bCs/>
      <w:i/>
      <w:sz w:val="24"/>
      <w:szCs w:val="24"/>
    </w:rPr>
  </w:style>
  <w:style w:type="paragraph" w:customStyle="1" w:styleId="ModalidadeXVIIIENANCIB">
    <w:name w:val="Modalidade_XVIII_ENANCIB"/>
    <w:basedOn w:val="Ttulo"/>
    <w:qFormat/>
    <w:rsid w:val="00A60B4D"/>
    <w:pPr>
      <w:spacing w:before="600" w:after="240"/>
      <w:contextualSpacing w:val="0"/>
      <w:jc w:val="center"/>
    </w:pPr>
    <w:rPr>
      <w:rFonts w:asciiTheme="minorHAnsi" w:eastAsia="Times New Roman" w:hAnsiTheme="minorHAnsi" w:cstheme="minorHAnsi"/>
      <w:b/>
      <w:bCs/>
      <w:spacing w:val="0"/>
      <w:kern w:val="0"/>
      <w:sz w:val="24"/>
      <w:szCs w:val="24"/>
    </w:rPr>
  </w:style>
  <w:style w:type="paragraph" w:customStyle="1" w:styleId="ResumoXVIIIENANCIB">
    <w:name w:val="Resumo_XVIII_ENANCIB"/>
    <w:basedOn w:val="Recuodecorpodetexto"/>
    <w:qFormat/>
    <w:rsid w:val="00A60B4D"/>
    <w:pPr>
      <w:spacing w:after="0" w:line="240" w:lineRule="auto"/>
      <w:ind w:left="0"/>
      <w:jc w:val="both"/>
    </w:pPr>
    <w:rPr>
      <w:rFonts w:eastAsia="Times New Roman" w:cstheme="minorHAnsi"/>
      <w:b/>
      <w:bCs/>
      <w:sz w:val="24"/>
      <w:szCs w:val="24"/>
    </w:rPr>
  </w:style>
  <w:style w:type="character" w:customStyle="1" w:styleId="TtuloChar">
    <w:name w:val="Título Char"/>
    <w:basedOn w:val="Fontepargpadro"/>
    <w:link w:val="Ttulo"/>
    <w:uiPriority w:val="10"/>
    <w:rsid w:val="00A60B4D"/>
    <w:rPr>
      <w:rFonts w:asciiTheme="majorHAnsi" w:eastAsiaTheme="majorEastAsia" w:hAnsiTheme="majorHAnsi" w:cstheme="majorBidi"/>
      <w:spacing w:val="-10"/>
      <w:kern w:val="28"/>
      <w:sz w:val="56"/>
      <w:szCs w:val="56"/>
    </w:rPr>
  </w:style>
  <w:style w:type="paragraph" w:styleId="Corpodetexto">
    <w:name w:val="Body Text"/>
    <w:basedOn w:val="Normal"/>
    <w:link w:val="CorpodetextoChar"/>
    <w:uiPriority w:val="99"/>
    <w:semiHidden/>
    <w:unhideWhenUsed/>
    <w:rsid w:val="00A60B4D"/>
    <w:pPr>
      <w:spacing w:after="120"/>
    </w:pPr>
  </w:style>
  <w:style w:type="character" w:customStyle="1" w:styleId="CorpodetextoChar">
    <w:name w:val="Corpo de texto Char"/>
    <w:basedOn w:val="Fontepargpadro"/>
    <w:link w:val="Corpodetexto"/>
    <w:uiPriority w:val="99"/>
    <w:semiHidden/>
    <w:rsid w:val="00A60B4D"/>
  </w:style>
  <w:style w:type="paragraph" w:styleId="Recuodecorpodetexto">
    <w:name w:val="Body Text Indent"/>
    <w:basedOn w:val="Normal"/>
    <w:link w:val="RecuodecorpodetextoChar"/>
    <w:uiPriority w:val="99"/>
    <w:semiHidden/>
    <w:unhideWhenUsed/>
    <w:rsid w:val="00A60B4D"/>
    <w:pPr>
      <w:spacing w:after="120"/>
      <w:ind w:left="283"/>
    </w:pPr>
  </w:style>
  <w:style w:type="character" w:customStyle="1" w:styleId="RecuodecorpodetextoChar">
    <w:name w:val="Recuo de corpo de texto Char"/>
    <w:basedOn w:val="Fontepargpadro"/>
    <w:link w:val="Recuodecorpodetexto"/>
    <w:uiPriority w:val="99"/>
    <w:semiHidden/>
    <w:rsid w:val="00A60B4D"/>
  </w:style>
  <w:style w:type="character" w:customStyle="1" w:styleId="PalavraestrangeiraABRALICChar">
    <w:name w:val="Palavra estrangeira ABRALIC Char"/>
    <w:basedOn w:val="Fontepargpadro"/>
    <w:uiPriority w:val="99"/>
    <w:rsid w:val="00194624"/>
    <w:rPr>
      <w:rFonts w:eastAsia="Times New Roman" w:cs="Times New Roman"/>
      <w:i/>
      <w:iCs/>
      <w:lang w:eastAsia="zh-CN" w:bidi="hi-IN"/>
    </w:rPr>
  </w:style>
  <w:style w:type="paragraph" w:customStyle="1" w:styleId="SeoXVIIIENANCIB">
    <w:name w:val="Seção_XVIII_ENANCIB"/>
    <w:basedOn w:val="Normal"/>
    <w:qFormat/>
    <w:rsid w:val="00194624"/>
    <w:pPr>
      <w:spacing w:before="240" w:after="120" w:line="240" w:lineRule="auto"/>
    </w:pPr>
    <w:rPr>
      <w:rFonts w:eastAsia="Times New Roman" w:cstheme="minorHAnsi"/>
      <w:b/>
      <w:bCs/>
      <w:sz w:val="24"/>
      <w:szCs w:val="28"/>
    </w:rPr>
  </w:style>
  <w:style w:type="paragraph" w:customStyle="1" w:styleId="TextoXVIIIENANCIB">
    <w:name w:val="Texto_XVIII_ENANCIB"/>
    <w:basedOn w:val="Normal"/>
    <w:qFormat/>
    <w:rsid w:val="00194624"/>
    <w:pPr>
      <w:spacing w:after="0" w:line="240" w:lineRule="auto"/>
      <w:jc w:val="both"/>
    </w:pPr>
    <w:rPr>
      <w:rFonts w:eastAsia="Times New Roman" w:cstheme="minorHAnsi"/>
      <w:spacing w:val="-2"/>
      <w:sz w:val="24"/>
    </w:rPr>
  </w:style>
  <w:style w:type="paragraph" w:customStyle="1" w:styleId="TituloFiguraXVIIIENANCIB">
    <w:name w:val="Titulo_Figura_XVIII_ENANCIB"/>
    <w:basedOn w:val="Normal"/>
    <w:qFormat/>
    <w:rsid w:val="00194624"/>
    <w:pPr>
      <w:spacing w:after="0" w:line="240" w:lineRule="auto"/>
      <w:jc w:val="center"/>
    </w:pPr>
    <w:rPr>
      <w:rFonts w:eastAsia="Times New Roman" w:cstheme="minorHAnsi"/>
      <w:b/>
    </w:rPr>
  </w:style>
  <w:style w:type="paragraph" w:customStyle="1" w:styleId="FonteXVIIIENANCIB">
    <w:name w:val="Fonte_XVIII_ENANCIB"/>
    <w:basedOn w:val="Normal"/>
    <w:qFormat/>
    <w:rsid w:val="00194624"/>
    <w:pPr>
      <w:spacing w:after="0" w:line="240" w:lineRule="auto"/>
      <w:jc w:val="center"/>
    </w:pPr>
    <w:rPr>
      <w:rFonts w:eastAsia="Times New Roman" w:cstheme="minorHAnsi"/>
      <w:b/>
      <w:sz w:val="20"/>
      <w:szCs w:val="20"/>
    </w:rPr>
  </w:style>
  <w:style w:type="paragraph" w:customStyle="1" w:styleId="GrficoXVIIIENANCIB">
    <w:name w:val="Gráfico_XVIII_ENANCIB"/>
    <w:basedOn w:val="Normal"/>
    <w:qFormat/>
    <w:rsid w:val="00194624"/>
    <w:pPr>
      <w:spacing w:after="0" w:line="240" w:lineRule="auto"/>
      <w:jc w:val="center"/>
    </w:pPr>
    <w:rPr>
      <w:rFonts w:eastAsia="Times New Roman" w:cstheme="minorHAnsi"/>
      <w:b/>
    </w:rPr>
  </w:style>
  <w:style w:type="paragraph" w:customStyle="1" w:styleId="FiguraXVIIIENANCIB">
    <w:name w:val="Figura_XVIII_ENANCIB"/>
    <w:basedOn w:val="Normal"/>
    <w:qFormat/>
    <w:rsid w:val="00194624"/>
    <w:pPr>
      <w:spacing w:after="0" w:line="240" w:lineRule="auto"/>
      <w:jc w:val="center"/>
    </w:pPr>
    <w:rPr>
      <w:rFonts w:eastAsia="Times New Roman" w:cstheme="minorHAnsi"/>
      <w:b/>
      <w:noProof/>
      <w:spacing w:val="-2"/>
      <w:bdr w:val="single" w:sz="4" w:space="0" w:color="auto"/>
    </w:rPr>
  </w:style>
  <w:style w:type="paragraph" w:customStyle="1" w:styleId="TtuloGrficoXVIIIENANCIB">
    <w:name w:val="Título_Gráfico_XVIII_ENANCIB"/>
    <w:basedOn w:val="GrficoXVIIIENANCIB"/>
    <w:qFormat/>
    <w:rsid w:val="00194624"/>
  </w:style>
  <w:style w:type="character" w:styleId="Refdenotaderodap">
    <w:name w:val="footnote reference"/>
    <w:basedOn w:val="Fontepargpadro"/>
    <w:uiPriority w:val="99"/>
    <w:semiHidden/>
    <w:rsid w:val="00986121"/>
    <w:rPr>
      <w:rFonts w:cs="Times New Roman"/>
      <w:vertAlign w:val="superscript"/>
    </w:rPr>
  </w:style>
  <w:style w:type="paragraph" w:customStyle="1" w:styleId="TtuloTabelaXVIIIENANCIB">
    <w:name w:val="Título_Tabela_XVIII_ENANCIB"/>
    <w:basedOn w:val="TtuloGrficoXVIIIENANCIB"/>
    <w:qFormat/>
    <w:rsid w:val="00986121"/>
  </w:style>
  <w:style w:type="paragraph" w:customStyle="1" w:styleId="TabelaXVIIIENANCIB">
    <w:name w:val="Tabela_XVIII_ENANCIB"/>
    <w:basedOn w:val="Normal"/>
    <w:qFormat/>
    <w:rsid w:val="00986121"/>
    <w:pPr>
      <w:spacing w:after="0" w:line="240" w:lineRule="auto"/>
      <w:jc w:val="center"/>
    </w:pPr>
    <w:rPr>
      <w:rFonts w:eastAsia="Times New Roman" w:cstheme="minorHAnsi"/>
      <w:b/>
      <w:spacing w:val="-2"/>
      <w:sz w:val="20"/>
    </w:rPr>
  </w:style>
  <w:style w:type="paragraph" w:customStyle="1" w:styleId="NotaXVIIIENANCIB">
    <w:name w:val="Nota_XVIII_ENANCIB"/>
    <w:basedOn w:val="Textodenotaderodap"/>
    <w:qFormat/>
    <w:rsid w:val="00986121"/>
    <w:pPr>
      <w:spacing w:before="20" w:after="20"/>
      <w:ind w:left="113" w:hanging="113"/>
      <w:jc w:val="both"/>
    </w:pPr>
    <w:rPr>
      <w:rFonts w:eastAsia="Times New Roman" w:cstheme="minorHAnsi"/>
    </w:rPr>
  </w:style>
  <w:style w:type="paragraph" w:customStyle="1" w:styleId="TtuloQuadroXVIIIENANCIB">
    <w:name w:val="Título_Quadro_XVIII_ENANCIB"/>
    <w:basedOn w:val="Normal"/>
    <w:qFormat/>
    <w:rsid w:val="00986121"/>
    <w:pPr>
      <w:spacing w:after="0" w:line="240" w:lineRule="auto"/>
      <w:jc w:val="center"/>
    </w:pPr>
    <w:rPr>
      <w:rFonts w:eastAsia="Times New Roman" w:cstheme="minorHAnsi"/>
      <w:b/>
      <w:spacing w:val="-2"/>
    </w:rPr>
  </w:style>
  <w:style w:type="paragraph" w:customStyle="1" w:styleId="QuadroXVIIIENANCIB">
    <w:name w:val="Quadro_XVIII_ENANCIB"/>
    <w:basedOn w:val="TtuloQuadroXVIIIENANCIB"/>
    <w:qFormat/>
    <w:rsid w:val="00986121"/>
  </w:style>
  <w:style w:type="paragraph" w:customStyle="1" w:styleId="EquaoXVIIIENANCIB">
    <w:name w:val="Equação_XVIII_ENANCIB"/>
    <w:basedOn w:val="Corpodetexto"/>
    <w:qFormat/>
    <w:rsid w:val="00986121"/>
    <w:pPr>
      <w:spacing w:after="0" w:line="360" w:lineRule="auto"/>
      <w:ind w:firstLine="708"/>
      <w:jc w:val="both"/>
    </w:pPr>
    <w:rPr>
      <w:rFonts w:eastAsia="Times New Roman" w:cstheme="minorHAnsi"/>
      <w:spacing w:val="-2"/>
      <w:lang w:val="uz-Cyrl-UZ"/>
    </w:rPr>
  </w:style>
  <w:style w:type="paragraph" w:customStyle="1" w:styleId="Subseo1XVIIIENANCIB">
    <w:name w:val="Subseção1_XVIII_ENANCIB"/>
    <w:basedOn w:val="Normal"/>
    <w:qFormat/>
    <w:rsid w:val="00986121"/>
    <w:pPr>
      <w:spacing w:before="120" w:after="120" w:line="240" w:lineRule="auto"/>
    </w:pPr>
    <w:rPr>
      <w:rFonts w:eastAsia="Times New Roman" w:cstheme="minorHAnsi"/>
      <w:b/>
      <w:bCs/>
      <w:spacing w:val="-2"/>
      <w:sz w:val="24"/>
      <w:szCs w:val="24"/>
    </w:rPr>
  </w:style>
  <w:style w:type="paragraph" w:styleId="Textodenotaderodap">
    <w:name w:val="footnote text"/>
    <w:basedOn w:val="Normal"/>
    <w:link w:val="TextodenotaderodapChar"/>
    <w:uiPriority w:val="99"/>
    <w:semiHidden/>
    <w:unhideWhenUsed/>
    <w:rsid w:val="00986121"/>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986121"/>
    <w:rPr>
      <w:sz w:val="20"/>
      <w:szCs w:val="20"/>
    </w:rPr>
  </w:style>
  <w:style w:type="paragraph" w:customStyle="1" w:styleId="CitaoblocadaXVIIIENANCIB">
    <w:name w:val="Citação_blocada)XVIII_ENANCIB"/>
    <w:basedOn w:val="Normal"/>
    <w:qFormat/>
    <w:rsid w:val="00986121"/>
    <w:pPr>
      <w:autoSpaceDE w:val="0"/>
      <w:autoSpaceDN w:val="0"/>
      <w:adjustRightInd w:val="0"/>
      <w:spacing w:before="120" w:after="120" w:line="240" w:lineRule="auto"/>
      <w:ind w:left="2268"/>
      <w:jc w:val="both"/>
    </w:pPr>
    <w:rPr>
      <w:rFonts w:eastAsia="Times New Roman" w:cstheme="minorHAnsi"/>
    </w:rPr>
  </w:style>
  <w:style w:type="paragraph" w:customStyle="1" w:styleId="Subseo2XVIIIENANCIB">
    <w:name w:val="Subseção2_XVIII_ENANCIB"/>
    <w:basedOn w:val="Ttulo3"/>
    <w:qFormat/>
    <w:rsid w:val="00986121"/>
    <w:pPr>
      <w:keepLines w:val="0"/>
      <w:spacing w:before="120" w:after="120" w:line="240" w:lineRule="auto"/>
    </w:pPr>
    <w:rPr>
      <w:rFonts w:ascii="Calibri" w:eastAsia="Times New Roman" w:hAnsi="Calibri" w:cs="Calibri"/>
      <w:bCs/>
      <w:i/>
      <w:color w:val="auto"/>
      <w:szCs w:val="26"/>
      <w:lang w:val="en-US"/>
    </w:rPr>
  </w:style>
  <w:style w:type="character" w:customStyle="1" w:styleId="Ttulo3Char">
    <w:name w:val="Título 3 Char"/>
    <w:basedOn w:val="Fontepargpadro"/>
    <w:link w:val="Ttulo3"/>
    <w:uiPriority w:val="9"/>
    <w:semiHidden/>
    <w:rsid w:val="00986121"/>
    <w:rPr>
      <w:rFonts w:asciiTheme="majorHAnsi" w:eastAsiaTheme="majorEastAsia" w:hAnsiTheme="majorHAnsi" w:cstheme="majorBidi"/>
      <w:color w:val="1F3763" w:themeColor="accent1" w:themeShade="7F"/>
      <w:sz w:val="24"/>
      <w:szCs w:val="24"/>
    </w:rPr>
  </w:style>
  <w:style w:type="character" w:styleId="Forte">
    <w:name w:val="Strong"/>
    <w:basedOn w:val="Fontepargpadro"/>
    <w:uiPriority w:val="22"/>
    <w:qFormat/>
    <w:rsid w:val="00986121"/>
    <w:rPr>
      <w:rFonts w:cs="Times New Roman"/>
      <w:b/>
      <w:bCs/>
    </w:rPr>
  </w:style>
  <w:style w:type="paragraph" w:customStyle="1" w:styleId="RefernciasXVIIIENANCIB">
    <w:name w:val="Referências_XVIII_ENANCIB"/>
    <w:basedOn w:val="Normal"/>
    <w:qFormat/>
    <w:rsid w:val="00986121"/>
    <w:pPr>
      <w:spacing w:before="240" w:after="120" w:line="240" w:lineRule="auto"/>
    </w:pPr>
    <w:rPr>
      <w:rFonts w:eastAsia="Times New Roman" w:cstheme="minorHAnsi"/>
      <w:b/>
      <w:bCs/>
      <w:sz w:val="24"/>
      <w:szCs w:val="28"/>
    </w:rPr>
  </w:style>
  <w:style w:type="paragraph" w:customStyle="1" w:styleId="ListaRefernciasXVIIIENANCIB">
    <w:name w:val="Lista_Referências_XVIII_ENANCIB"/>
    <w:basedOn w:val="Normal"/>
    <w:qFormat/>
    <w:rsid w:val="00986121"/>
    <w:pPr>
      <w:spacing w:after="0" w:line="240" w:lineRule="auto"/>
    </w:pPr>
    <w:rPr>
      <w:rFonts w:eastAsia="Times New Roman"/>
      <w:spacing w:val="-2"/>
      <w:sz w:val="24"/>
      <w:szCs w:val="24"/>
    </w:rPr>
  </w:style>
  <w:style w:type="character" w:customStyle="1" w:styleId="apple-converted-space">
    <w:name w:val="apple-converted-space"/>
    <w:basedOn w:val="Fontepargpadro"/>
    <w:rsid w:val="00606F7C"/>
  </w:style>
  <w:style w:type="paragraph" w:styleId="Textodebalo">
    <w:name w:val="Balloon Text"/>
    <w:basedOn w:val="Normal"/>
    <w:link w:val="TextodebaloChar"/>
    <w:uiPriority w:val="99"/>
    <w:semiHidden/>
    <w:unhideWhenUsed/>
    <w:rsid w:val="00D0250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02504"/>
    <w:rPr>
      <w:rFonts w:ascii="Tahoma" w:hAnsi="Tahoma" w:cs="Tahoma"/>
      <w:sz w:val="16"/>
      <w:szCs w:val="16"/>
    </w:rPr>
  </w:style>
  <w:style w:type="character" w:styleId="Refdecomentrio">
    <w:name w:val="annotation reference"/>
    <w:basedOn w:val="Fontepargpadro"/>
    <w:uiPriority w:val="99"/>
    <w:semiHidden/>
    <w:unhideWhenUsed/>
    <w:rsid w:val="00C47C5E"/>
    <w:rPr>
      <w:sz w:val="16"/>
      <w:szCs w:val="16"/>
    </w:rPr>
  </w:style>
  <w:style w:type="paragraph" w:styleId="Textodecomentrio">
    <w:name w:val="annotation text"/>
    <w:basedOn w:val="Normal"/>
    <w:link w:val="TextodecomentrioChar"/>
    <w:uiPriority w:val="99"/>
    <w:semiHidden/>
    <w:unhideWhenUsed/>
    <w:rsid w:val="00C47C5E"/>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C47C5E"/>
    <w:rPr>
      <w:sz w:val="20"/>
      <w:szCs w:val="20"/>
    </w:rPr>
  </w:style>
  <w:style w:type="paragraph" w:styleId="Assuntodocomentrio">
    <w:name w:val="annotation subject"/>
    <w:basedOn w:val="Textodecomentrio"/>
    <w:next w:val="Textodecomentrio"/>
    <w:link w:val="AssuntodocomentrioChar"/>
    <w:uiPriority w:val="99"/>
    <w:semiHidden/>
    <w:unhideWhenUsed/>
    <w:rsid w:val="00C47C5E"/>
    <w:rPr>
      <w:b/>
      <w:bCs/>
    </w:rPr>
  </w:style>
  <w:style w:type="character" w:customStyle="1" w:styleId="AssuntodocomentrioChar">
    <w:name w:val="Assunto do comentário Char"/>
    <w:basedOn w:val="TextodecomentrioChar"/>
    <w:link w:val="Assuntodocomentrio"/>
    <w:uiPriority w:val="99"/>
    <w:semiHidden/>
    <w:rsid w:val="00C47C5E"/>
    <w:rPr>
      <w:b/>
      <w:bCs/>
      <w:sz w:val="20"/>
      <w:szCs w:val="20"/>
    </w:rPr>
  </w:style>
  <w:style w:type="paragraph" w:styleId="Reviso">
    <w:name w:val="Revision"/>
    <w:hidden/>
    <w:uiPriority w:val="99"/>
    <w:semiHidden/>
    <w:rsid w:val="00C47C5E"/>
    <w:pPr>
      <w:spacing w:after="0" w:line="240" w:lineRule="auto"/>
    </w:pPr>
  </w:style>
  <w:style w:type="character" w:styleId="nfase">
    <w:name w:val="Emphasis"/>
    <w:basedOn w:val="Fontepargpadro"/>
    <w:uiPriority w:val="20"/>
    <w:qFormat/>
    <w:rsid w:val="00282F0E"/>
    <w:rPr>
      <w:i/>
      <w:iCs/>
    </w:rPr>
  </w:style>
  <w:style w:type="paragraph" w:customStyle="1" w:styleId="author-li">
    <w:name w:val="author-li"/>
    <w:basedOn w:val="Normal"/>
    <w:rsid w:val="006C1B1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Fontepargpadro"/>
    <w:uiPriority w:val="99"/>
    <w:unhideWhenUsed/>
    <w:rsid w:val="006C1B14"/>
    <w:rPr>
      <w:color w:val="0000FF"/>
      <w:u w:val="single"/>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top w:w="15" w:type="dxa"/>
        <w:left w:w="70" w:type="dxa"/>
        <w:bottom w:w="15" w:type="dxa"/>
        <w:right w:w="7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character" w:customStyle="1" w:styleId="MenoPendente1">
    <w:name w:val="Menção Pendente1"/>
    <w:basedOn w:val="Fontepargpadro"/>
    <w:uiPriority w:val="99"/>
    <w:semiHidden/>
    <w:unhideWhenUsed/>
    <w:rsid w:val="00CD7C47"/>
    <w:rPr>
      <w:color w:val="605E5C"/>
      <w:shd w:val="clear" w:color="auto" w:fill="E1DFDD"/>
    </w:rPr>
  </w:style>
  <w:style w:type="paragraph" w:styleId="PargrafodaLista">
    <w:name w:val="List Paragraph"/>
    <w:basedOn w:val="Normal"/>
    <w:uiPriority w:val="34"/>
    <w:qFormat/>
    <w:rsid w:val="00871F7F"/>
    <w:pPr>
      <w:ind w:left="720"/>
      <w:contextualSpacing/>
    </w:pPr>
  </w:style>
  <w:style w:type="character" w:customStyle="1" w:styleId="PargrafoChar">
    <w:name w:val="Parágrafo Char"/>
    <w:basedOn w:val="Fontepargpadro"/>
    <w:link w:val="Pargrafo"/>
    <w:locked/>
    <w:rsid w:val="00BA570E"/>
    <w:rPr>
      <w:rFonts w:ascii="Arial" w:eastAsia="Times New Roman" w:hAnsi="Arial" w:cs="Times New Roman"/>
    </w:rPr>
  </w:style>
  <w:style w:type="paragraph" w:customStyle="1" w:styleId="Pargrafo">
    <w:name w:val="Parágrafo"/>
    <w:basedOn w:val="Normal"/>
    <w:link w:val="PargrafoChar"/>
    <w:rsid w:val="00BA570E"/>
    <w:pPr>
      <w:widowControl w:val="0"/>
      <w:tabs>
        <w:tab w:val="left" w:pos="-170"/>
        <w:tab w:val="left" w:pos="561"/>
        <w:tab w:val="left" w:pos="8547"/>
      </w:tabs>
      <w:spacing w:after="0" w:line="360" w:lineRule="auto"/>
      <w:ind w:firstLine="709"/>
      <w:jc w:val="both"/>
    </w:pPr>
    <w:rPr>
      <w:rFonts w:ascii="Arial" w:eastAsia="Times New Roman" w:hAnsi="Arial" w:cs="Times New Roman"/>
    </w:rPr>
  </w:style>
  <w:style w:type="paragraph" w:customStyle="1" w:styleId="Default">
    <w:name w:val="Default"/>
    <w:rsid w:val="007A2D1E"/>
    <w:pPr>
      <w:autoSpaceDE w:val="0"/>
      <w:autoSpaceDN w:val="0"/>
      <w:adjustRightInd w:val="0"/>
      <w:spacing w:after="0" w:line="240" w:lineRule="auto"/>
    </w:pPr>
    <w:rPr>
      <w:rFonts w:ascii="Arial" w:hAnsi="Arial" w:cs="Arial"/>
      <w:color w:val="000000"/>
      <w:sz w:val="24"/>
      <w:szCs w:val="24"/>
    </w:rPr>
  </w:style>
  <w:style w:type="character" w:customStyle="1" w:styleId="MenoPendente2">
    <w:name w:val="Menção Pendente2"/>
    <w:basedOn w:val="Fontepargpadro"/>
    <w:uiPriority w:val="99"/>
    <w:semiHidden/>
    <w:unhideWhenUsed/>
    <w:rsid w:val="00683AF8"/>
    <w:rPr>
      <w:color w:val="605E5C"/>
      <w:shd w:val="clear" w:color="auto" w:fill="E1DFDD"/>
    </w:rPr>
  </w:style>
  <w:style w:type="paragraph" w:customStyle="1" w:styleId="TableParagraph">
    <w:name w:val="Table Paragraph"/>
    <w:basedOn w:val="Normal"/>
    <w:uiPriority w:val="1"/>
    <w:qFormat/>
    <w:rsid w:val="00E478DE"/>
    <w:pPr>
      <w:widowControl w:val="0"/>
      <w:autoSpaceDE w:val="0"/>
      <w:autoSpaceDN w:val="0"/>
      <w:spacing w:after="0" w:line="240" w:lineRule="auto"/>
    </w:pPr>
    <w:rPr>
      <w:rFonts w:ascii="Roboto" w:eastAsia="Roboto" w:hAnsi="Roboto" w:cs="Roboto"/>
      <w:lang w:val="pt-PT" w:eastAsia="en-US"/>
    </w:rPr>
  </w:style>
  <w:style w:type="paragraph" w:styleId="Pr-formataoHTML">
    <w:name w:val="HTML Preformatted"/>
    <w:basedOn w:val="Normal"/>
    <w:link w:val="Pr-formataoHTMLChar"/>
    <w:uiPriority w:val="99"/>
    <w:semiHidden/>
    <w:unhideWhenUsed/>
    <w:rsid w:val="00944C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semiHidden/>
    <w:rsid w:val="00944C2F"/>
    <w:rPr>
      <w:rFonts w:ascii="Courier New" w:eastAsia="Times New Roman" w:hAnsi="Courier New" w:cs="Courier New"/>
      <w:sz w:val="20"/>
      <w:szCs w:val="20"/>
    </w:rPr>
  </w:style>
  <w:style w:type="character" w:customStyle="1" w:styleId="y2iqfc">
    <w:name w:val="y2iqfc"/>
    <w:basedOn w:val="Fontepargpadro"/>
    <w:rsid w:val="00944C2F"/>
  </w:style>
  <w:style w:type="character" w:styleId="MenoPendente">
    <w:name w:val="Unresolved Mention"/>
    <w:basedOn w:val="Fontepargpadro"/>
    <w:uiPriority w:val="99"/>
    <w:semiHidden/>
    <w:unhideWhenUsed/>
    <w:rsid w:val="00BA1E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89326">
      <w:bodyDiv w:val="1"/>
      <w:marLeft w:val="0"/>
      <w:marRight w:val="0"/>
      <w:marTop w:val="0"/>
      <w:marBottom w:val="0"/>
      <w:divBdr>
        <w:top w:val="none" w:sz="0" w:space="0" w:color="auto"/>
        <w:left w:val="none" w:sz="0" w:space="0" w:color="auto"/>
        <w:bottom w:val="none" w:sz="0" w:space="0" w:color="auto"/>
        <w:right w:val="none" w:sz="0" w:space="0" w:color="auto"/>
      </w:divBdr>
    </w:div>
    <w:div w:id="436680164">
      <w:bodyDiv w:val="1"/>
      <w:marLeft w:val="0"/>
      <w:marRight w:val="0"/>
      <w:marTop w:val="0"/>
      <w:marBottom w:val="0"/>
      <w:divBdr>
        <w:top w:val="none" w:sz="0" w:space="0" w:color="auto"/>
        <w:left w:val="none" w:sz="0" w:space="0" w:color="auto"/>
        <w:bottom w:val="none" w:sz="0" w:space="0" w:color="auto"/>
        <w:right w:val="none" w:sz="0" w:space="0" w:color="auto"/>
      </w:divBdr>
      <w:divsChild>
        <w:div w:id="769131522">
          <w:marLeft w:val="0"/>
          <w:marRight w:val="0"/>
          <w:marTop w:val="0"/>
          <w:marBottom w:val="0"/>
          <w:divBdr>
            <w:top w:val="none" w:sz="0" w:space="0" w:color="auto"/>
            <w:left w:val="none" w:sz="0" w:space="0" w:color="auto"/>
            <w:bottom w:val="none" w:sz="0" w:space="0" w:color="auto"/>
            <w:right w:val="none" w:sz="0" w:space="0" w:color="auto"/>
          </w:divBdr>
        </w:div>
        <w:div w:id="1216813487">
          <w:marLeft w:val="0"/>
          <w:marRight w:val="0"/>
          <w:marTop w:val="0"/>
          <w:marBottom w:val="0"/>
          <w:divBdr>
            <w:top w:val="none" w:sz="0" w:space="0" w:color="auto"/>
            <w:left w:val="none" w:sz="0" w:space="0" w:color="auto"/>
            <w:bottom w:val="none" w:sz="0" w:space="0" w:color="auto"/>
            <w:right w:val="none" w:sz="0" w:space="0" w:color="auto"/>
          </w:divBdr>
        </w:div>
        <w:div w:id="1821267041">
          <w:marLeft w:val="0"/>
          <w:marRight w:val="0"/>
          <w:marTop w:val="0"/>
          <w:marBottom w:val="0"/>
          <w:divBdr>
            <w:top w:val="none" w:sz="0" w:space="0" w:color="auto"/>
            <w:left w:val="none" w:sz="0" w:space="0" w:color="auto"/>
            <w:bottom w:val="none" w:sz="0" w:space="0" w:color="auto"/>
            <w:right w:val="none" w:sz="0" w:space="0" w:color="auto"/>
          </w:divBdr>
        </w:div>
        <w:div w:id="964505776">
          <w:marLeft w:val="0"/>
          <w:marRight w:val="0"/>
          <w:marTop w:val="0"/>
          <w:marBottom w:val="0"/>
          <w:divBdr>
            <w:top w:val="none" w:sz="0" w:space="0" w:color="auto"/>
            <w:left w:val="none" w:sz="0" w:space="0" w:color="auto"/>
            <w:bottom w:val="none" w:sz="0" w:space="0" w:color="auto"/>
            <w:right w:val="none" w:sz="0" w:space="0" w:color="auto"/>
          </w:divBdr>
        </w:div>
        <w:div w:id="1718119729">
          <w:marLeft w:val="0"/>
          <w:marRight w:val="0"/>
          <w:marTop w:val="0"/>
          <w:marBottom w:val="0"/>
          <w:divBdr>
            <w:top w:val="none" w:sz="0" w:space="0" w:color="auto"/>
            <w:left w:val="none" w:sz="0" w:space="0" w:color="auto"/>
            <w:bottom w:val="none" w:sz="0" w:space="0" w:color="auto"/>
            <w:right w:val="none" w:sz="0" w:space="0" w:color="auto"/>
          </w:divBdr>
        </w:div>
      </w:divsChild>
    </w:div>
    <w:div w:id="654845989">
      <w:bodyDiv w:val="1"/>
      <w:marLeft w:val="0"/>
      <w:marRight w:val="0"/>
      <w:marTop w:val="0"/>
      <w:marBottom w:val="0"/>
      <w:divBdr>
        <w:top w:val="none" w:sz="0" w:space="0" w:color="auto"/>
        <w:left w:val="none" w:sz="0" w:space="0" w:color="auto"/>
        <w:bottom w:val="none" w:sz="0" w:space="0" w:color="auto"/>
        <w:right w:val="none" w:sz="0" w:space="0" w:color="auto"/>
      </w:divBdr>
      <w:divsChild>
        <w:div w:id="555894503">
          <w:marLeft w:val="0"/>
          <w:marRight w:val="0"/>
          <w:marTop w:val="0"/>
          <w:marBottom w:val="0"/>
          <w:divBdr>
            <w:top w:val="none" w:sz="0" w:space="0" w:color="auto"/>
            <w:left w:val="none" w:sz="0" w:space="0" w:color="auto"/>
            <w:bottom w:val="none" w:sz="0" w:space="0" w:color="auto"/>
            <w:right w:val="none" w:sz="0" w:space="0" w:color="auto"/>
          </w:divBdr>
        </w:div>
        <w:div w:id="371275436">
          <w:marLeft w:val="0"/>
          <w:marRight w:val="0"/>
          <w:marTop w:val="0"/>
          <w:marBottom w:val="0"/>
          <w:divBdr>
            <w:top w:val="none" w:sz="0" w:space="0" w:color="auto"/>
            <w:left w:val="none" w:sz="0" w:space="0" w:color="auto"/>
            <w:bottom w:val="none" w:sz="0" w:space="0" w:color="auto"/>
            <w:right w:val="none" w:sz="0" w:space="0" w:color="auto"/>
          </w:divBdr>
        </w:div>
        <w:div w:id="1844006939">
          <w:marLeft w:val="0"/>
          <w:marRight w:val="0"/>
          <w:marTop w:val="0"/>
          <w:marBottom w:val="0"/>
          <w:divBdr>
            <w:top w:val="none" w:sz="0" w:space="0" w:color="auto"/>
            <w:left w:val="none" w:sz="0" w:space="0" w:color="auto"/>
            <w:bottom w:val="none" w:sz="0" w:space="0" w:color="auto"/>
            <w:right w:val="none" w:sz="0" w:space="0" w:color="auto"/>
          </w:divBdr>
        </w:div>
        <w:div w:id="891885311">
          <w:marLeft w:val="0"/>
          <w:marRight w:val="0"/>
          <w:marTop w:val="0"/>
          <w:marBottom w:val="0"/>
          <w:divBdr>
            <w:top w:val="none" w:sz="0" w:space="0" w:color="auto"/>
            <w:left w:val="none" w:sz="0" w:space="0" w:color="auto"/>
            <w:bottom w:val="none" w:sz="0" w:space="0" w:color="auto"/>
            <w:right w:val="none" w:sz="0" w:space="0" w:color="auto"/>
          </w:divBdr>
        </w:div>
        <w:div w:id="1291083615">
          <w:marLeft w:val="0"/>
          <w:marRight w:val="0"/>
          <w:marTop w:val="0"/>
          <w:marBottom w:val="0"/>
          <w:divBdr>
            <w:top w:val="none" w:sz="0" w:space="0" w:color="auto"/>
            <w:left w:val="none" w:sz="0" w:space="0" w:color="auto"/>
            <w:bottom w:val="none" w:sz="0" w:space="0" w:color="auto"/>
            <w:right w:val="none" w:sz="0" w:space="0" w:color="auto"/>
          </w:divBdr>
        </w:div>
        <w:div w:id="1515612770">
          <w:marLeft w:val="0"/>
          <w:marRight w:val="0"/>
          <w:marTop w:val="0"/>
          <w:marBottom w:val="0"/>
          <w:divBdr>
            <w:top w:val="none" w:sz="0" w:space="0" w:color="auto"/>
            <w:left w:val="none" w:sz="0" w:space="0" w:color="auto"/>
            <w:bottom w:val="none" w:sz="0" w:space="0" w:color="auto"/>
            <w:right w:val="none" w:sz="0" w:space="0" w:color="auto"/>
          </w:divBdr>
        </w:div>
        <w:div w:id="1354914643">
          <w:marLeft w:val="0"/>
          <w:marRight w:val="0"/>
          <w:marTop w:val="0"/>
          <w:marBottom w:val="0"/>
          <w:divBdr>
            <w:top w:val="none" w:sz="0" w:space="0" w:color="auto"/>
            <w:left w:val="none" w:sz="0" w:space="0" w:color="auto"/>
            <w:bottom w:val="none" w:sz="0" w:space="0" w:color="auto"/>
            <w:right w:val="none" w:sz="0" w:space="0" w:color="auto"/>
          </w:divBdr>
        </w:div>
        <w:div w:id="440346595">
          <w:marLeft w:val="0"/>
          <w:marRight w:val="0"/>
          <w:marTop w:val="0"/>
          <w:marBottom w:val="0"/>
          <w:divBdr>
            <w:top w:val="none" w:sz="0" w:space="0" w:color="auto"/>
            <w:left w:val="none" w:sz="0" w:space="0" w:color="auto"/>
            <w:bottom w:val="none" w:sz="0" w:space="0" w:color="auto"/>
            <w:right w:val="none" w:sz="0" w:space="0" w:color="auto"/>
          </w:divBdr>
        </w:div>
        <w:div w:id="1404329078">
          <w:marLeft w:val="0"/>
          <w:marRight w:val="0"/>
          <w:marTop w:val="0"/>
          <w:marBottom w:val="0"/>
          <w:divBdr>
            <w:top w:val="none" w:sz="0" w:space="0" w:color="auto"/>
            <w:left w:val="none" w:sz="0" w:space="0" w:color="auto"/>
            <w:bottom w:val="none" w:sz="0" w:space="0" w:color="auto"/>
            <w:right w:val="none" w:sz="0" w:space="0" w:color="auto"/>
          </w:divBdr>
        </w:div>
        <w:div w:id="799227652">
          <w:marLeft w:val="0"/>
          <w:marRight w:val="0"/>
          <w:marTop w:val="0"/>
          <w:marBottom w:val="0"/>
          <w:divBdr>
            <w:top w:val="none" w:sz="0" w:space="0" w:color="auto"/>
            <w:left w:val="none" w:sz="0" w:space="0" w:color="auto"/>
            <w:bottom w:val="none" w:sz="0" w:space="0" w:color="auto"/>
            <w:right w:val="none" w:sz="0" w:space="0" w:color="auto"/>
          </w:divBdr>
        </w:div>
      </w:divsChild>
    </w:div>
    <w:div w:id="734595768">
      <w:bodyDiv w:val="1"/>
      <w:marLeft w:val="0"/>
      <w:marRight w:val="0"/>
      <w:marTop w:val="0"/>
      <w:marBottom w:val="0"/>
      <w:divBdr>
        <w:top w:val="none" w:sz="0" w:space="0" w:color="auto"/>
        <w:left w:val="none" w:sz="0" w:space="0" w:color="auto"/>
        <w:bottom w:val="none" w:sz="0" w:space="0" w:color="auto"/>
        <w:right w:val="none" w:sz="0" w:space="0" w:color="auto"/>
      </w:divBdr>
    </w:div>
    <w:div w:id="1392460051">
      <w:bodyDiv w:val="1"/>
      <w:marLeft w:val="0"/>
      <w:marRight w:val="0"/>
      <w:marTop w:val="0"/>
      <w:marBottom w:val="0"/>
      <w:divBdr>
        <w:top w:val="none" w:sz="0" w:space="0" w:color="auto"/>
        <w:left w:val="none" w:sz="0" w:space="0" w:color="auto"/>
        <w:bottom w:val="none" w:sz="0" w:space="0" w:color="auto"/>
        <w:right w:val="none" w:sz="0" w:space="0" w:color="auto"/>
      </w:divBdr>
      <w:divsChild>
        <w:div w:id="364406744">
          <w:marLeft w:val="0"/>
          <w:marRight w:val="0"/>
          <w:marTop w:val="0"/>
          <w:marBottom w:val="0"/>
          <w:divBdr>
            <w:top w:val="none" w:sz="0" w:space="0" w:color="auto"/>
            <w:left w:val="none" w:sz="0" w:space="0" w:color="auto"/>
            <w:bottom w:val="none" w:sz="0" w:space="0" w:color="auto"/>
            <w:right w:val="none" w:sz="0" w:space="0" w:color="auto"/>
          </w:divBdr>
        </w:div>
        <w:div w:id="1639527678">
          <w:marLeft w:val="0"/>
          <w:marRight w:val="0"/>
          <w:marTop w:val="0"/>
          <w:marBottom w:val="0"/>
          <w:divBdr>
            <w:top w:val="none" w:sz="0" w:space="0" w:color="auto"/>
            <w:left w:val="none" w:sz="0" w:space="0" w:color="auto"/>
            <w:bottom w:val="none" w:sz="0" w:space="0" w:color="auto"/>
            <w:right w:val="none" w:sz="0" w:space="0" w:color="auto"/>
          </w:divBdr>
        </w:div>
        <w:div w:id="300698325">
          <w:marLeft w:val="0"/>
          <w:marRight w:val="0"/>
          <w:marTop w:val="0"/>
          <w:marBottom w:val="0"/>
          <w:divBdr>
            <w:top w:val="none" w:sz="0" w:space="0" w:color="auto"/>
            <w:left w:val="none" w:sz="0" w:space="0" w:color="auto"/>
            <w:bottom w:val="none" w:sz="0" w:space="0" w:color="auto"/>
            <w:right w:val="none" w:sz="0" w:space="0" w:color="auto"/>
          </w:divBdr>
        </w:div>
        <w:div w:id="1854419134">
          <w:marLeft w:val="0"/>
          <w:marRight w:val="0"/>
          <w:marTop w:val="0"/>
          <w:marBottom w:val="0"/>
          <w:divBdr>
            <w:top w:val="none" w:sz="0" w:space="0" w:color="auto"/>
            <w:left w:val="none" w:sz="0" w:space="0" w:color="auto"/>
            <w:bottom w:val="none" w:sz="0" w:space="0" w:color="auto"/>
            <w:right w:val="none" w:sz="0" w:space="0" w:color="auto"/>
          </w:divBdr>
        </w:div>
        <w:div w:id="1930002123">
          <w:marLeft w:val="0"/>
          <w:marRight w:val="0"/>
          <w:marTop w:val="0"/>
          <w:marBottom w:val="0"/>
          <w:divBdr>
            <w:top w:val="none" w:sz="0" w:space="0" w:color="auto"/>
            <w:left w:val="none" w:sz="0" w:space="0" w:color="auto"/>
            <w:bottom w:val="none" w:sz="0" w:space="0" w:color="auto"/>
            <w:right w:val="none" w:sz="0" w:space="0" w:color="auto"/>
          </w:divBdr>
        </w:div>
        <w:div w:id="1847474943">
          <w:marLeft w:val="0"/>
          <w:marRight w:val="0"/>
          <w:marTop w:val="0"/>
          <w:marBottom w:val="0"/>
          <w:divBdr>
            <w:top w:val="none" w:sz="0" w:space="0" w:color="auto"/>
            <w:left w:val="none" w:sz="0" w:space="0" w:color="auto"/>
            <w:bottom w:val="none" w:sz="0" w:space="0" w:color="auto"/>
            <w:right w:val="none" w:sz="0" w:space="0" w:color="auto"/>
          </w:divBdr>
        </w:div>
        <w:div w:id="1631479266">
          <w:marLeft w:val="0"/>
          <w:marRight w:val="0"/>
          <w:marTop w:val="0"/>
          <w:marBottom w:val="0"/>
          <w:divBdr>
            <w:top w:val="none" w:sz="0" w:space="0" w:color="auto"/>
            <w:left w:val="none" w:sz="0" w:space="0" w:color="auto"/>
            <w:bottom w:val="none" w:sz="0" w:space="0" w:color="auto"/>
            <w:right w:val="none" w:sz="0" w:space="0" w:color="auto"/>
          </w:divBdr>
        </w:div>
        <w:div w:id="744299141">
          <w:marLeft w:val="0"/>
          <w:marRight w:val="0"/>
          <w:marTop w:val="0"/>
          <w:marBottom w:val="0"/>
          <w:divBdr>
            <w:top w:val="none" w:sz="0" w:space="0" w:color="auto"/>
            <w:left w:val="none" w:sz="0" w:space="0" w:color="auto"/>
            <w:bottom w:val="none" w:sz="0" w:space="0" w:color="auto"/>
            <w:right w:val="none" w:sz="0" w:space="0" w:color="auto"/>
          </w:divBdr>
        </w:div>
        <w:div w:id="1789084132">
          <w:marLeft w:val="0"/>
          <w:marRight w:val="0"/>
          <w:marTop w:val="0"/>
          <w:marBottom w:val="0"/>
          <w:divBdr>
            <w:top w:val="none" w:sz="0" w:space="0" w:color="auto"/>
            <w:left w:val="none" w:sz="0" w:space="0" w:color="auto"/>
            <w:bottom w:val="none" w:sz="0" w:space="0" w:color="auto"/>
            <w:right w:val="none" w:sz="0" w:space="0" w:color="auto"/>
          </w:divBdr>
        </w:div>
        <w:div w:id="1689870614">
          <w:marLeft w:val="0"/>
          <w:marRight w:val="0"/>
          <w:marTop w:val="0"/>
          <w:marBottom w:val="0"/>
          <w:divBdr>
            <w:top w:val="none" w:sz="0" w:space="0" w:color="auto"/>
            <w:left w:val="none" w:sz="0" w:space="0" w:color="auto"/>
            <w:bottom w:val="none" w:sz="0" w:space="0" w:color="auto"/>
            <w:right w:val="none" w:sz="0" w:space="0" w:color="auto"/>
          </w:divBdr>
        </w:div>
        <w:div w:id="1014184506">
          <w:marLeft w:val="0"/>
          <w:marRight w:val="0"/>
          <w:marTop w:val="0"/>
          <w:marBottom w:val="0"/>
          <w:divBdr>
            <w:top w:val="none" w:sz="0" w:space="0" w:color="auto"/>
            <w:left w:val="none" w:sz="0" w:space="0" w:color="auto"/>
            <w:bottom w:val="none" w:sz="0" w:space="0" w:color="auto"/>
            <w:right w:val="none" w:sz="0" w:space="0" w:color="auto"/>
          </w:divBdr>
        </w:div>
        <w:div w:id="1283925153">
          <w:marLeft w:val="0"/>
          <w:marRight w:val="0"/>
          <w:marTop w:val="0"/>
          <w:marBottom w:val="0"/>
          <w:divBdr>
            <w:top w:val="none" w:sz="0" w:space="0" w:color="auto"/>
            <w:left w:val="none" w:sz="0" w:space="0" w:color="auto"/>
            <w:bottom w:val="none" w:sz="0" w:space="0" w:color="auto"/>
            <w:right w:val="none" w:sz="0" w:space="0" w:color="auto"/>
          </w:divBdr>
        </w:div>
        <w:div w:id="1316490409">
          <w:marLeft w:val="0"/>
          <w:marRight w:val="0"/>
          <w:marTop w:val="0"/>
          <w:marBottom w:val="0"/>
          <w:divBdr>
            <w:top w:val="none" w:sz="0" w:space="0" w:color="auto"/>
            <w:left w:val="none" w:sz="0" w:space="0" w:color="auto"/>
            <w:bottom w:val="none" w:sz="0" w:space="0" w:color="auto"/>
            <w:right w:val="none" w:sz="0" w:space="0" w:color="auto"/>
          </w:divBdr>
        </w:div>
        <w:div w:id="988441416">
          <w:marLeft w:val="0"/>
          <w:marRight w:val="0"/>
          <w:marTop w:val="0"/>
          <w:marBottom w:val="0"/>
          <w:divBdr>
            <w:top w:val="none" w:sz="0" w:space="0" w:color="auto"/>
            <w:left w:val="none" w:sz="0" w:space="0" w:color="auto"/>
            <w:bottom w:val="none" w:sz="0" w:space="0" w:color="auto"/>
            <w:right w:val="none" w:sz="0" w:space="0" w:color="auto"/>
          </w:divBdr>
        </w:div>
      </w:divsChild>
    </w:div>
    <w:div w:id="1502089877">
      <w:bodyDiv w:val="1"/>
      <w:marLeft w:val="0"/>
      <w:marRight w:val="0"/>
      <w:marTop w:val="0"/>
      <w:marBottom w:val="0"/>
      <w:divBdr>
        <w:top w:val="none" w:sz="0" w:space="0" w:color="auto"/>
        <w:left w:val="none" w:sz="0" w:space="0" w:color="auto"/>
        <w:bottom w:val="none" w:sz="0" w:space="0" w:color="auto"/>
        <w:right w:val="none" w:sz="0" w:space="0" w:color="auto"/>
      </w:divBdr>
      <w:divsChild>
        <w:div w:id="1304191711">
          <w:marLeft w:val="0"/>
          <w:marRight w:val="0"/>
          <w:marTop w:val="0"/>
          <w:marBottom w:val="0"/>
          <w:divBdr>
            <w:top w:val="none" w:sz="0" w:space="0" w:color="auto"/>
            <w:left w:val="none" w:sz="0" w:space="0" w:color="auto"/>
            <w:bottom w:val="none" w:sz="0" w:space="0" w:color="auto"/>
            <w:right w:val="none" w:sz="0" w:space="0" w:color="auto"/>
          </w:divBdr>
        </w:div>
        <w:div w:id="940062401">
          <w:marLeft w:val="0"/>
          <w:marRight w:val="0"/>
          <w:marTop w:val="0"/>
          <w:marBottom w:val="0"/>
          <w:divBdr>
            <w:top w:val="none" w:sz="0" w:space="0" w:color="auto"/>
            <w:left w:val="none" w:sz="0" w:space="0" w:color="auto"/>
            <w:bottom w:val="none" w:sz="0" w:space="0" w:color="auto"/>
            <w:right w:val="none" w:sz="0" w:space="0" w:color="auto"/>
          </w:divBdr>
        </w:div>
        <w:div w:id="639501890">
          <w:marLeft w:val="0"/>
          <w:marRight w:val="0"/>
          <w:marTop w:val="0"/>
          <w:marBottom w:val="0"/>
          <w:divBdr>
            <w:top w:val="none" w:sz="0" w:space="0" w:color="auto"/>
            <w:left w:val="none" w:sz="0" w:space="0" w:color="auto"/>
            <w:bottom w:val="none" w:sz="0" w:space="0" w:color="auto"/>
            <w:right w:val="none" w:sz="0" w:space="0" w:color="auto"/>
          </w:divBdr>
        </w:div>
        <w:div w:id="58256948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revista.ibict.br/fiinf/article/view/4644/4048" TargetMode="External"/><Relationship Id="rId18" Type="http://schemas.openxmlformats.org/officeDocument/2006/relationships/hyperlink" Target="https://periodicos.ufpb.br/index.php/problemata/article/view/49136/28617" TargetMode="External"/><Relationship Id="rId3" Type="http://schemas.openxmlformats.org/officeDocument/2006/relationships/numbering" Target="numbering.xml"/><Relationship Id="rId21" Type="http://schemas.openxmlformats.org/officeDocument/2006/relationships/hyperlink" Target="https://conferencias.ufsc.br/index.php/enancib/2019/paper/view/1395" TargetMode="External"/><Relationship Id="rId7" Type="http://schemas.openxmlformats.org/officeDocument/2006/relationships/footnotes" Target="footnotes.xml"/><Relationship Id="rId12" Type="http://schemas.openxmlformats.org/officeDocument/2006/relationships/hyperlink" Target="https://www.copene2018.eventos.dype.com.br/resources/anais/8/1532898649_ARQUIVO_Textocopenefinal.pdf" TargetMode="External"/><Relationship Id="rId17" Type="http://schemas.openxmlformats.org/officeDocument/2006/relationships/hyperlink" Target="http://revista.ibict.br/liinc/article/view/3336"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oquenosfazpensar.fil.puc-rio.br/index.php/oqnfp/article/view/693" TargetMode="External"/><Relationship Id="rId20" Type="http://schemas.openxmlformats.org/officeDocument/2006/relationships/hyperlink" Target="https://repositorio.ufpb.br/jspui/handle/123456789/17723"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cielo.br/scielo.php?script=sci_arttext&amp;pid=S0102-69092006000100007&amp;lng=en&amp;nrm=iso"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revista.ibict.br/liinc/article/view/5789" TargetMode="External"/><Relationship Id="rId23" Type="http://schemas.openxmlformats.org/officeDocument/2006/relationships/header" Target="header2.xml"/><Relationship Id="rId10" Type="http://schemas.openxmlformats.org/officeDocument/2006/relationships/hyperlink" Target="https://negrasoulblog.files.wordpress.com/2016/04/a-construc3a7c3a3o-do-outro-como-nc3a3o-ser-como-fundamento-do-ser-sueli-carneiro-tese1.pdf" TargetMode="External"/><Relationship Id="rId19" Type="http://schemas.openxmlformats.org/officeDocument/2006/relationships/hyperlink" Target="https://periodicos.ufsc.br/index.php/perspectiva/article/view/2175-795X.2010v28n1p19/17811" TargetMode="External"/><Relationship Id="rId4" Type="http://schemas.openxmlformats.org/officeDocument/2006/relationships/styles" Target="styles.xml"/><Relationship Id="rId9" Type="http://schemas.openxmlformats.org/officeDocument/2006/relationships/hyperlink" Target="https://repositorio.ufpb.br/jspui/bitstream/123456789/20236/1/FelipeArthurCordeiroAlves_Dissert.pdf" TargetMode="External"/><Relationship Id="rId14" Type="http://schemas.openxmlformats.org/officeDocument/2006/relationships/hyperlink" Target="https://www.revistas.uneb.br/index.php/plurais/article/view/5" TargetMode="External"/><Relationship Id="rId22"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www12.senado.leg.br/noticias/infomaterias/2022/02/lei-de-cotas-tem-ano-decisivo-no-congresso" TargetMode="External"/><Relationship Id="rId3" Type="http://schemas.openxmlformats.org/officeDocument/2006/relationships/hyperlink" Target="https://www.bbc.com/portuguese/brasil-59557761" TargetMode="External"/><Relationship Id="rId7" Type="http://schemas.openxmlformats.org/officeDocument/2006/relationships/hyperlink" Target="https://agenciabrasil.ebc.com.br/geral/noticia/2019-11/pela-primeira-vez-negros-sao-maioria-no-ensino-superior-publico" TargetMode="External"/><Relationship Id="rId2" Type="http://schemas.openxmlformats.org/officeDocument/2006/relationships/hyperlink" Target="https://epocanegocios.globo.com/Brasil/noticia/2019/04/86-dos-brasileiros-acreditam-que-atraso-do-pais-esta-relacionado-desigualdade-economica-entre-ricos-e-pobres.html" TargetMode="External"/><Relationship Id="rId1" Type="http://schemas.openxmlformats.org/officeDocument/2006/relationships/hyperlink" Target="file:///C:/Users/Felipe/Downloads/Dialnet-ACulturaDoEncontro-7766544.pdf" TargetMode="External"/><Relationship Id="rId6" Type="http://schemas.openxmlformats.org/officeDocument/2006/relationships/hyperlink" Target="https://www.agazeta.com.br/es/gv/preto-ou-negro-ibge-explica-classificacao-de-cor-e-raca-em-pesquisas-1118" TargetMode="External"/><Relationship Id="rId5" Type="http://schemas.openxmlformats.org/officeDocument/2006/relationships/hyperlink" Target="http://www.planalto.gov.br/ccivil_03/_ato2011-2014/2012/lei/l12711.htm" TargetMode="External"/><Relationship Id="rId4" Type="http://schemas.openxmlformats.org/officeDocument/2006/relationships/hyperlink" Target="https://noticias.uol.com.br/cotidiano/ultimas-noticias/2019/11/13/percentual-de-negros-entre-10-mais-pobre-e-triplo-do-que-entre-mais-ricos.htm" TargetMode="External"/><Relationship Id="rId9" Type="http://schemas.openxmlformats.org/officeDocument/2006/relationships/hyperlink" Target="https://www.nyota.co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KJ0Phz9EhOiYOB67prHXS7ZpdQ==">AMUW2mUGqFT3nQY9tKu1O5CR1rq6z0xLITJz+KGI1AZK+bwvDVMtZt7X4PX6zL6J9bTXxDlxfWsV7dzSqo+0KUJftc7eL/EUJ46rrtXXdxKwUpgIHIYhZTo=</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3AB0A58-DAD2-4629-9B27-08C606394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15</Pages>
  <Words>5963</Words>
  <Characters>32204</Characters>
  <Application>Microsoft Office Word</Application>
  <DocSecurity>0</DocSecurity>
  <Lines>268</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GISELE ROCHA CORTES</dc:creator>
  <cp:lastModifiedBy>Felipe Cordeiro</cp:lastModifiedBy>
  <cp:revision>4</cp:revision>
  <dcterms:created xsi:type="dcterms:W3CDTF">2022-08-20T21:31:00Z</dcterms:created>
  <dcterms:modified xsi:type="dcterms:W3CDTF">2022-08-22T12:26:00Z</dcterms:modified>
</cp:coreProperties>
</file>