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F8299" w14:textId="77777777" w:rsidR="003A562F" w:rsidRDefault="00374FC1" w:rsidP="004B494C">
      <w:pPr>
        <w:pBdr>
          <w:top w:val="nil"/>
          <w:left w:val="nil"/>
          <w:bottom w:val="nil"/>
          <w:right w:val="nil"/>
          <w:between w:val="nil"/>
        </w:pBdr>
        <w:spacing w:after="0" w:line="240" w:lineRule="auto"/>
        <w:jc w:val="center"/>
        <w:rPr>
          <w:b/>
          <w:color w:val="000000"/>
          <w:sz w:val="24"/>
          <w:szCs w:val="24"/>
        </w:rPr>
      </w:pPr>
      <w:r>
        <w:rPr>
          <w:b/>
          <w:color w:val="000000"/>
          <w:sz w:val="24"/>
          <w:szCs w:val="24"/>
        </w:rPr>
        <w:t>XXII Encontro Nacional de Pesquisa em Ciência da Informação – XXII ENANCIB</w:t>
      </w:r>
    </w:p>
    <w:p w14:paraId="445212F4" w14:textId="77777777" w:rsidR="003A562F" w:rsidRDefault="003A562F" w:rsidP="004B494C">
      <w:pPr>
        <w:pBdr>
          <w:top w:val="nil"/>
          <w:left w:val="nil"/>
          <w:bottom w:val="nil"/>
          <w:right w:val="nil"/>
          <w:between w:val="nil"/>
        </w:pBdr>
        <w:spacing w:after="0" w:line="240" w:lineRule="auto"/>
        <w:jc w:val="center"/>
        <w:rPr>
          <w:b/>
          <w:color w:val="000000"/>
          <w:sz w:val="24"/>
          <w:szCs w:val="24"/>
        </w:rPr>
      </w:pPr>
    </w:p>
    <w:p w14:paraId="1BADFFA6" w14:textId="566283D7" w:rsidR="003A562F" w:rsidRDefault="00374FC1" w:rsidP="004B494C">
      <w:pPr>
        <w:pBdr>
          <w:top w:val="nil"/>
          <w:left w:val="nil"/>
          <w:bottom w:val="nil"/>
          <w:right w:val="nil"/>
          <w:between w:val="nil"/>
        </w:pBdr>
        <w:spacing w:after="0" w:line="240" w:lineRule="auto"/>
        <w:jc w:val="center"/>
        <w:rPr>
          <w:b/>
          <w:color w:val="000000"/>
          <w:sz w:val="24"/>
          <w:szCs w:val="24"/>
        </w:rPr>
      </w:pPr>
      <w:r>
        <w:rPr>
          <w:b/>
          <w:color w:val="000000"/>
          <w:sz w:val="24"/>
          <w:szCs w:val="24"/>
        </w:rPr>
        <w:t>GT-</w:t>
      </w:r>
      <w:r w:rsidR="00B67B14">
        <w:rPr>
          <w:b/>
          <w:color w:val="000000"/>
          <w:sz w:val="24"/>
          <w:szCs w:val="24"/>
        </w:rPr>
        <w:t>12</w:t>
      </w:r>
      <w:r>
        <w:rPr>
          <w:b/>
          <w:color w:val="000000"/>
          <w:sz w:val="24"/>
          <w:szCs w:val="24"/>
        </w:rPr>
        <w:t xml:space="preserve"> – </w:t>
      </w:r>
      <w:r w:rsidR="00B67B14" w:rsidRPr="00B67B14">
        <w:rPr>
          <w:b/>
          <w:color w:val="000000"/>
          <w:sz w:val="24"/>
          <w:szCs w:val="24"/>
        </w:rPr>
        <w:t>Informação, Estudos Étnico-Raciais, Gênero e Diversidades</w:t>
      </w:r>
    </w:p>
    <w:p w14:paraId="7D353115" w14:textId="77777777" w:rsidR="003A562F" w:rsidRDefault="003A562F" w:rsidP="004B494C">
      <w:pPr>
        <w:pBdr>
          <w:top w:val="nil"/>
          <w:left w:val="nil"/>
          <w:bottom w:val="nil"/>
          <w:right w:val="nil"/>
          <w:between w:val="nil"/>
        </w:pBdr>
        <w:spacing w:after="0" w:line="240" w:lineRule="auto"/>
        <w:jc w:val="center"/>
        <w:rPr>
          <w:b/>
          <w:color w:val="000000"/>
          <w:sz w:val="24"/>
          <w:szCs w:val="24"/>
        </w:rPr>
      </w:pPr>
    </w:p>
    <w:p w14:paraId="785EC85D" w14:textId="07017BD2" w:rsidR="003A562F" w:rsidRDefault="006F1413" w:rsidP="005468B7">
      <w:pPr>
        <w:pBdr>
          <w:top w:val="nil"/>
          <w:left w:val="nil"/>
          <w:bottom w:val="nil"/>
          <w:right w:val="nil"/>
          <w:between w:val="nil"/>
        </w:pBdr>
        <w:spacing w:after="0" w:line="240" w:lineRule="auto"/>
        <w:jc w:val="center"/>
        <w:rPr>
          <w:b/>
          <w:color w:val="000000"/>
          <w:sz w:val="24"/>
          <w:szCs w:val="24"/>
        </w:rPr>
      </w:pPr>
      <w:r>
        <w:rPr>
          <w:b/>
          <w:color w:val="000000"/>
          <w:sz w:val="24"/>
          <w:szCs w:val="24"/>
        </w:rPr>
        <w:t xml:space="preserve">APROPRIAÇÃO </w:t>
      </w:r>
      <w:r w:rsidR="00975250">
        <w:rPr>
          <w:b/>
          <w:color w:val="000000"/>
          <w:sz w:val="24"/>
          <w:szCs w:val="24"/>
        </w:rPr>
        <w:t>D</w:t>
      </w:r>
      <w:r w:rsidR="006F0624">
        <w:rPr>
          <w:b/>
          <w:color w:val="000000"/>
          <w:sz w:val="24"/>
          <w:szCs w:val="24"/>
        </w:rPr>
        <w:t>OS ESTUDOS DE</w:t>
      </w:r>
      <w:r w:rsidR="002C11FB">
        <w:rPr>
          <w:b/>
          <w:color w:val="000000"/>
          <w:sz w:val="24"/>
          <w:szCs w:val="24"/>
        </w:rPr>
        <w:t xml:space="preserve"> </w:t>
      </w:r>
      <w:r w:rsidR="00975250">
        <w:rPr>
          <w:b/>
          <w:color w:val="000000"/>
          <w:sz w:val="24"/>
          <w:szCs w:val="24"/>
        </w:rPr>
        <w:t xml:space="preserve">GÊNERO </w:t>
      </w:r>
      <w:r w:rsidR="002C11FB">
        <w:rPr>
          <w:b/>
          <w:color w:val="000000"/>
          <w:sz w:val="24"/>
          <w:szCs w:val="24"/>
        </w:rPr>
        <w:t>POR</w:t>
      </w:r>
      <w:r w:rsidR="00BF21FC">
        <w:rPr>
          <w:b/>
          <w:color w:val="000000"/>
          <w:sz w:val="24"/>
          <w:szCs w:val="24"/>
        </w:rPr>
        <w:t xml:space="preserve"> TRABALHOS APRESENTADOS NOS </w:t>
      </w:r>
      <w:bookmarkStart w:id="0" w:name="_Hlk105981558"/>
      <w:r w:rsidR="000374A8">
        <w:rPr>
          <w:b/>
          <w:color w:val="000000"/>
          <w:sz w:val="24"/>
          <w:szCs w:val="24"/>
        </w:rPr>
        <w:t>ENCONTROS</w:t>
      </w:r>
      <w:r w:rsidR="001D5150">
        <w:rPr>
          <w:b/>
          <w:color w:val="000000"/>
          <w:sz w:val="24"/>
          <w:szCs w:val="24"/>
        </w:rPr>
        <w:t xml:space="preserve"> NACIONAIS DE PESQUISA EM PÓS-GRADUAÇÃO EM CIÊNCIA DA INFORMAÇÃO</w:t>
      </w:r>
      <w:r w:rsidR="002C11FB">
        <w:rPr>
          <w:b/>
          <w:color w:val="000000"/>
          <w:sz w:val="24"/>
          <w:szCs w:val="24"/>
        </w:rPr>
        <w:t>/</w:t>
      </w:r>
      <w:proofErr w:type="spellStart"/>
      <w:r w:rsidR="002C11FB">
        <w:rPr>
          <w:b/>
          <w:color w:val="000000"/>
          <w:sz w:val="24"/>
          <w:szCs w:val="24"/>
        </w:rPr>
        <w:t>ENANCIBs</w:t>
      </w:r>
      <w:proofErr w:type="spellEnd"/>
      <w:r w:rsidR="001D5150">
        <w:rPr>
          <w:b/>
          <w:color w:val="000000"/>
          <w:sz w:val="24"/>
          <w:szCs w:val="24"/>
        </w:rPr>
        <w:t xml:space="preserve"> DE</w:t>
      </w:r>
      <w:bookmarkEnd w:id="0"/>
      <w:r w:rsidR="001D5150">
        <w:rPr>
          <w:b/>
          <w:color w:val="000000"/>
          <w:sz w:val="24"/>
          <w:szCs w:val="24"/>
        </w:rPr>
        <w:t xml:space="preserve"> 2018-2021</w:t>
      </w:r>
      <w:r w:rsidR="00BF21FC">
        <w:rPr>
          <w:b/>
          <w:color w:val="000000"/>
          <w:sz w:val="24"/>
          <w:szCs w:val="24"/>
        </w:rPr>
        <w:t>.</w:t>
      </w:r>
    </w:p>
    <w:p w14:paraId="168B5B94" w14:textId="77777777" w:rsidR="004B494C" w:rsidRDefault="004B494C" w:rsidP="004B494C">
      <w:pPr>
        <w:pBdr>
          <w:top w:val="nil"/>
          <w:left w:val="nil"/>
          <w:bottom w:val="nil"/>
          <w:right w:val="nil"/>
          <w:between w:val="nil"/>
        </w:pBdr>
        <w:spacing w:after="0" w:line="240" w:lineRule="auto"/>
        <w:rPr>
          <w:b/>
          <w:color w:val="000000"/>
          <w:sz w:val="24"/>
          <w:szCs w:val="24"/>
        </w:rPr>
      </w:pPr>
    </w:p>
    <w:p w14:paraId="23A043AA" w14:textId="68FF53A3" w:rsidR="003A562F" w:rsidRPr="0029646A" w:rsidRDefault="00FC7C19" w:rsidP="004B494C">
      <w:pPr>
        <w:pBdr>
          <w:top w:val="nil"/>
          <w:left w:val="nil"/>
          <w:bottom w:val="nil"/>
          <w:right w:val="nil"/>
          <w:between w:val="nil"/>
        </w:pBdr>
        <w:spacing w:after="0" w:line="240" w:lineRule="auto"/>
        <w:jc w:val="center"/>
        <w:rPr>
          <w:b/>
          <w:i/>
          <w:sz w:val="24"/>
          <w:szCs w:val="24"/>
        </w:rPr>
      </w:pPr>
      <w:r w:rsidRPr="0029646A">
        <w:rPr>
          <w:b/>
          <w:i/>
          <w:sz w:val="24"/>
          <w:szCs w:val="24"/>
        </w:rPr>
        <w:t xml:space="preserve">APPROPRIATION OF GENDER STUDIES IN WORKS PRESENTED AT ENCONTROS NACIONAIS DE PESQUISA EM PÓS-GRADUAÇÃO EM CIÊNCIA DA INFORMAÇÃO </w:t>
      </w:r>
      <w:r w:rsidR="002655A2" w:rsidRPr="0029646A">
        <w:rPr>
          <w:b/>
          <w:i/>
          <w:sz w:val="24"/>
          <w:szCs w:val="24"/>
        </w:rPr>
        <w:t>FROM 2018-2021</w:t>
      </w:r>
      <w:r w:rsidRPr="0029646A" w:rsidDel="00FC7C19">
        <w:rPr>
          <w:b/>
          <w:i/>
          <w:sz w:val="24"/>
          <w:szCs w:val="24"/>
        </w:rPr>
        <w:t xml:space="preserve"> </w:t>
      </w:r>
    </w:p>
    <w:p w14:paraId="70574FA8" w14:textId="77777777" w:rsidR="002655A2" w:rsidRPr="002655A2" w:rsidRDefault="002655A2" w:rsidP="004B494C">
      <w:pPr>
        <w:pBdr>
          <w:top w:val="nil"/>
          <w:left w:val="nil"/>
          <w:bottom w:val="nil"/>
          <w:right w:val="nil"/>
          <w:between w:val="nil"/>
        </w:pBdr>
        <w:spacing w:after="0" w:line="240" w:lineRule="auto"/>
        <w:jc w:val="center"/>
        <w:rPr>
          <w:b/>
          <w:color w:val="000000"/>
          <w:sz w:val="24"/>
          <w:szCs w:val="24"/>
        </w:rPr>
      </w:pPr>
    </w:p>
    <w:p w14:paraId="28B51745" w14:textId="3ACBE507" w:rsidR="00030683" w:rsidRDefault="00030683" w:rsidP="00030683">
      <w:pPr>
        <w:pBdr>
          <w:top w:val="nil"/>
          <w:left w:val="nil"/>
          <w:bottom w:val="nil"/>
          <w:right w:val="nil"/>
          <w:between w:val="nil"/>
        </w:pBdr>
        <w:spacing w:after="0" w:line="240" w:lineRule="auto"/>
        <w:jc w:val="center"/>
        <w:rPr>
          <w:b/>
          <w:color w:val="000000"/>
          <w:sz w:val="24"/>
          <w:szCs w:val="24"/>
        </w:rPr>
      </w:pPr>
      <w:r>
        <w:rPr>
          <w:b/>
          <w:color w:val="000000"/>
          <w:sz w:val="24"/>
          <w:szCs w:val="24"/>
        </w:rPr>
        <w:t>Nathália Lima Romeiro (PPGCI/UFMG)</w:t>
      </w:r>
    </w:p>
    <w:p w14:paraId="464A8948" w14:textId="77777777" w:rsidR="00030683" w:rsidRDefault="00030683" w:rsidP="00030683">
      <w:pPr>
        <w:pBdr>
          <w:top w:val="nil"/>
          <w:left w:val="nil"/>
          <w:bottom w:val="nil"/>
          <w:right w:val="nil"/>
          <w:between w:val="nil"/>
        </w:pBdr>
        <w:spacing w:after="0" w:line="240" w:lineRule="auto"/>
        <w:jc w:val="center"/>
        <w:rPr>
          <w:b/>
          <w:color w:val="000000"/>
          <w:sz w:val="24"/>
          <w:szCs w:val="24"/>
        </w:rPr>
      </w:pPr>
      <w:r>
        <w:rPr>
          <w:b/>
          <w:color w:val="000000"/>
          <w:sz w:val="24"/>
          <w:szCs w:val="24"/>
        </w:rPr>
        <w:t>Fabrício José Nascimento da Silveira (PPGCI/UFMG)</w:t>
      </w:r>
    </w:p>
    <w:p w14:paraId="3481797B" w14:textId="77777777" w:rsidR="00030683" w:rsidRDefault="00030683" w:rsidP="00030683">
      <w:pPr>
        <w:pBdr>
          <w:top w:val="nil"/>
          <w:left w:val="nil"/>
          <w:bottom w:val="nil"/>
          <w:right w:val="nil"/>
          <w:between w:val="nil"/>
        </w:pBdr>
        <w:spacing w:after="0" w:line="240" w:lineRule="auto"/>
        <w:jc w:val="center"/>
        <w:rPr>
          <w:b/>
          <w:color w:val="000000"/>
          <w:sz w:val="24"/>
          <w:szCs w:val="24"/>
        </w:rPr>
      </w:pPr>
    </w:p>
    <w:p w14:paraId="661E33DB" w14:textId="77777777" w:rsidR="00030683" w:rsidRDefault="00030683" w:rsidP="00030683">
      <w:pPr>
        <w:pBdr>
          <w:top w:val="nil"/>
          <w:left w:val="nil"/>
          <w:bottom w:val="nil"/>
          <w:right w:val="nil"/>
          <w:between w:val="nil"/>
        </w:pBdr>
        <w:spacing w:after="0" w:line="240" w:lineRule="auto"/>
        <w:jc w:val="center"/>
        <w:rPr>
          <w:b/>
          <w:color w:val="000000"/>
          <w:sz w:val="24"/>
          <w:szCs w:val="24"/>
        </w:rPr>
      </w:pPr>
      <w:r>
        <w:rPr>
          <w:b/>
          <w:color w:val="000000"/>
          <w:sz w:val="24"/>
          <w:szCs w:val="24"/>
        </w:rPr>
        <w:t>Modalidade: Trabalho Completo</w:t>
      </w:r>
    </w:p>
    <w:p w14:paraId="7F6C3B72" w14:textId="77777777" w:rsidR="00B67B14" w:rsidRDefault="00B67B14" w:rsidP="00B67B14">
      <w:pPr>
        <w:pBdr>
          <w:top w:val="nil"/>
          <w:left w:val="nil"/>
          <w:bottom w:val="nil"/>
          <w:right w:val="nil"/>
          <w:between w:val="nil"/>
        </w:pBdr>
        <w:spacing w:after="0" w:line="240" w:lineRule="auto"/>
        <w:ind w:firstLine="709"/>
        <w:jc w:val="both"/>
        <w:rPr>
          <w:b/>
          <w:color w:val="000000"/>
        </w:rPr>
      </w:pPr>
    </w:p>
    <w:p w14:paraId="56D1F8D0" w14:textId="3F91016B" w:rsidR="004F40EA" w:rsidRPr="009B2543" w:rsidRDefault="00374FC1" w:rsidP="0029646A">
      <w:pPr>
        <w:pBdr>
          <w:top w:val="nil"/>
          <w:left w:val="nil"/>
          <w:bottom w:val="nil"/>
          <w:right w:val="nil"/>
          <w:between w:val="nil"/>
        </w:pBdr>
        <w:spacing w:after="0" w:line="240" w:lineRule="auto"/>
        <w:jc w:val="both"/>
      </w:pPr>
      <w:r w:rsidRPr="0029646A">
        <w:rPr>
          <w:b/>
        </w:rPr>
        <w:t>Resumo:</w:t>
      </w:r>
      <w:r w:rsidRPr="0029646A">
        <w:t xml:space="preserve"> </w:t>
      </w:r>
      <w:r w:rsidR="004F40EA" w:rsidRPr="0029646A">
        <w:t xml:space="preserve">O estudo objetiva analisar </w:t>
      </w:r>
      <w:r w:rsidR="002C11FB">
        <w:t>a apropriação</w:t>
      </w:r>
      <w:r w:rsidR="004F40EA" w:rsidRPr="0029646A">
        <w:t xml:space="preserve"> do termo gênero</w:t>
      </w:r>
      <w:r w:rsidR="002C11FB">
        <w:t xml:space="preserve"> por estudos no campo da</w:t>
      </w:r>
      <w:r w:rsidR="004F40EA" w:rsidRPr="0029646A">
        <w:t xml:space="preserve"> Ciência da Informação </w:t>
      </w:r>
      <w:r w:rsidR="008E16DF" w:rsidRPr="0029646A">
        <w:t>b</w:t>
      </w:r>
      <w:r w:rsidR="004F40EA" w:rsidRPr="0029646A">
        <w:t>rasileira tendo como enfoque os trabalhos apresentados nos Encontros Nacionais de Pesquisa e Pós-graduação em Ciência da Informação (</w:t>
      </w:r>
      <w:proofErr w:type="spellStart"/>
      <w:r w:rsidR="004F40EA" w:rsidRPr="0029646A">
        <w:t>ENANCIB</w:t>
      </w:r>
      <w:r w:rsidR="002C11FB">
        <w:t>s</w:t>
      </w:r>
      <w:proofErr w:type="spellEnd"/>
      <w:r w:rsidR="004F40EA" w:rsidRPr="0029646A">
        <w:t>) de 2018-2021.</w:t>
      </w:r>
      <w:r w:rsidR="008E16DF" w:rsidRPr="0029646A">
        <w:t xml:space="preserve"> </w:t>
      </w:r>
      <w:r w:rsidR="004F40EA" w:rsidRPr="0029646A">
        <w:t xml:space="preserve">A pesquisa é quanti-qualitativa, </w:t>
      </w:r>
      <w:r w:rsidR="00E33B08" w:rsidRPr="0029646A">
        <w:t xml:space="preserve">do tipo </w:t>
      </w:r>
      <w:r w:rsidR="004F40EA" w:rsidRPr="0029646A">
        <w:t xml:space="preserve">exploratória, </w:t>
      </w:r>
      <w:r w:rsidR="002C11FB">
        <w:t xml:space="preserve">focada em </w:t>
      </w:r>
      <w:r w:rsidR="004F40EA" w:rsidRPr="0029646A">
        <w:t>mapear publicações indexadas com o termo “gênero” ou “</w:t>
      </w:r>
      <w:proofErr w:type="spellStart"/>
      <w:r w:rsidR="004F40EA" w:rsidRPr="0029646A">
        <w:t>genero</w:t>
      </w:r>
      <w:proofErr w:type="spellEnd"/>
      <w:r w:rsidR="004F40EA" w:rsidRPr="0029646A">
        <w:t>” e por meio do radical “</w:t>
      </w:r>
      <w:proofErr w:type="spellStart"/>
      <w:r w:rsidR="004F40EA" w:rsidRPr="0029646A">
        <w:t>gen</w:t>
      </w:r>
      <w:proofErr w:type="spellEnd"/>
      <w:r w:rsidR="004F40EA" w:rsidRPr="0029646A">
        <w:t xml:space="preserve">” nos </w:t>
      </w:r>
      <w:r w:rsidR="002C11FB">
        <w:t>A</w:t>
      </w:r>
      <w:r w:rsidR="004F40EA" w:rsidRPr="0029646A">
        <w:t>nais</w:t>
      </w:r>
      <w:r w:rsidR="002C11FB">
        <w:t xml:space="preserve"> do ENANCIB</w:t>
      </w:r>
      <w:r w:rsidR="00930C0A">
        <w:t xml:space="preserve">, adotando a análise de conteúdo como aporte interpretativo dos dados levantados. </w:t>
      </w:r>
      <w:r w:rsidR="004F40EA" w:rsidRPr="0029646A">
        <w:t xml:space="preserve">A fundamentação teórica </w:t>
      </w:r>
      <w:r w:rsidR="008B4BF3" w:rsidRPr="0029646A">
        <w:t xml:space="preserve">abrange estudos de gênero e </w:t>
      </w:r>
      <w:r w:rsidR="00BD7223" w:rsidRPr="0029646A">
        <w:t>suas intersecções</w:t>
      </w:r>
      <w:r w:rsidR="00930C0A">
        <w:t xml:space="preserve">, notadamente as contribuições formuladas pelas teorias e pelo </w:t>
      </w:r>
      <w:r w:rsidR="00BD7223" w:rsidRPr="0029646A">
        <w:t>movimento feminista</w:t>
      </w:r>
      <w:r w:rsidR="00912A61" w:rsidRPr="009B2543">
        <w:t xml:space="preserve">. </w:t>
      </w:r>
      <w:r w:rsidR="00930C0A">
        <w:t>C</w:t>
      </w:r>
      <w:r w:rsidR="00912A61" w:rsidRPr="009B2543">
        <w:t>omo resultado</w:t>
      </w:r>
      <w:r w:rsidR="00930C0A">
        <w:t>, além do mapeamento</w:t>
      </w:r>
      <w:r w:rsidR="00E62CC7">
        <w:t xml:space="preserve"> dos trabalhos apresentados no ENANCIB entre os anos de 2018-2021 que abordam temáticas de gênero, constatou-se que</w:t>
      </w:r>
      <w:r w:rsidR="00930C0A">
        <w:t xml:space="preserve"> </w:t>
      </w:r>
      <w:r w:rsidR="00C645DF" w:rsidRPr="009B2543">
        <w:t xml:space="preserve">para </w:t>
      </w:r>
      <w:r w:rsidR="00E62CC7">
        <w:t xml:space="preserve">ser possível agrupar esses estudos e ampliar sua divulgação, faz-se necessário </w:t>
      </w:r>
      <w:r w:rsidR="009C0ED5" w:rsidRPr="009B2543">
        <w:t xml:space="preserve">que </w:t>
      </w:r>
      <w:r w:rsidR="00E62CC7">
        <w:t xml:space="preserve">os/as </w:t>
      </w:r>
      <w:r w:rsidR="009C0ED5" w:rsidRPr="009B2543">
        <w:t>pesquisadores/as do campo</w:t>
      </w:r>
      <w:r w:rsidR="0078016E" w:rsidRPr="009B2543">
        <w:t xml:space="preserve"> utilizem estratégias de organização do conhecimento </w:t>
      </w:r>
      <w:r w:rsidR="00E62CC7">
        <w:t xml:space="preserve">melhor padronizadas </w:t>
      </w:r>
      <w:r w:rsidR="0078016E" w:rsidRPr="009B2543">
        <w:t xml:space="preserve">como a indexação do termo </w:t>
      </w:r>
      <w:r w:rsidR="002C6CC2" w:rsidRPr="009B2543">
        <w:t xml:space="preserve">nas respectivas bases </w:t>
      </w:r>
      <w:r w:rsidR="00E62CC7">
        <w:t>em que esses</w:t>
      </w:r>
      <w:r w:rsidR="008F1877" w:rsidRPr="009B2543">
        <w:t xml:space="preserve"> trabalhos </w:t>
      </w:r>
      <w:r w:rsidR="00E62CC7">
        <w:t xml:space="preserve">são </w:t>
      </w:r>
      <w:r w:rsidR="008F1877" w:rsidRPr="009B2543">
        <w:t xml:space="preserve">indexados. </w:t>
      </w:r>
    </w:p>
    <w:p w14:paraId="0CD66714" w14:textId="77777777" w:rsidR="003A562F" w:rsidRPr="009B2543" w:rsidRDefault="003A562F" w:rsidP="006C158F">
      <w:pPr>
        <w:pBdr>
          <w:top w:val="nil"/>
          <w:left w:val="nil"/>
          <w:bottom w:val="nil"/>
          <w:right w:val="nil"/>
          <w:between w:val="nil"/>
        </w:pBdr>
        <w:spacing w:after="0" w:line="240" w:lineRule="auto"/>
        <w:ind w:firstLine="709"/>
        <w:jc w:val="both"/>
        <w:rPr>
          <w:sz w:val="24"/>
          <w:szCs w:val="24"/>
        </w:rPr>
      </w:pPr>
    </w:p>
    <w:p w14:paraId="183D1DD2" w14:textId="6B8E9479" w:rsidR="003A562F" w:rsidRPr="009B2543" w:rsidRDefault="00374FC1" w:rsidP="00565E5D">
      <w:pPr>
        <w:pBdr>
          <w:top w:val="nil"/>
          <w:left w:val="nil"/>
          <w:bottom w:val="nil"/>
          <w:right w:val="nil"/>
          <w:between w:val="nil"/>
        </w:pBdr>
        <w:spacing w:after="0" w:line="240" w:lineRule="auto"/>
        <w:jc w:val="both"/>
      </w:pPr>
      <w:r w:rsidRPr="009B2543">
        <w:rPr>
          <w:b/>
        </w:rPr>
        <w:t>Palavras-Chave:</w:t>
      </w:r>
      <w:r w:rsidRPr="009B2543">
        <w:t xml:space="preserve"> </w:t>
      </w:r>
      <w:r w:rsidR="00C30BA5" w:rsidRPr="009B2543">
        <w:t>Estudos de gênero</w:t>
      </w:r>
      <w:r w:rsidRPr="009B2543">
        <w:t xml:space="preserve">. </w:t>
      </w:r>
      <w:r w:rsidR="00B04393" w:rsidRPr="009B2543">
        <w:t>Gênero e interseccionalidade</w:t>
      </w:r>
      <w:r w:rsidRPr="009B2543">
        <w:t xml:space="preserve">. </w:t>
      </w:r>
      <w:r w:rsidR="00E62CC7">
        <w:t xml:space="preserve">Produção do conhecimento. </w:t>
      </w:r>
      <w:r w:rsidR="00172315" w:rsidRPr="009B2543">
        <w:t>Ciência da Informação</w:t>
      </w:r>
      <w:r w:rsidR="00E62CC7">
        <w:t>.</w:t>
      </w:r>
      <w:r w:rsidR="007058AF">
        <w:t xml:space="preserve"> </w:t>
      </w:r>
      <w:r w:rsidR="007058AF" w:rsidRPr="0029646A">
        <w:t>Encontro Naciona</w:t>
      </w:r>
      <w:r w:rsidR="007058AF">
        <w:t>l</w:t>
      </w:r>
      <w:r w:rsidR="007058AF" w:rsidRPr="0029646A">
        <w:t xml:space="preserve"> de Pesquisa e Pós-graduação em Ciência da Informação</w:t>
      </w:r>
      <w:r w:rsidR="007058AF">
        <w:t>-</w:t>
      </w:r>
      <w:r w:rsidR="007058AF" w:rsidRPr="0029646A">
        <w:t>ENANCIB</w:t>
      </w:r>
      <w:r w:rsidR="007058AF">
        <w:t>.</w:t>
      </w:r>
    </w:p>
    <w:p w14:paraId="7BADB390" w14:textId="77777777" w:rsidR="003A562F" w:rsidRPr="009B2543" w:rsidRDefault="003A562F" w:rsidP="006C158F">
      <w:pPr>
        <w:pBdr>
          <w:top w:val="nil"/>
          <w:left w:val="nil"/>
          <w:bottom w:val="nil"/>
          <w:right w:val="nil"/>
          <w:between w:val="nil"/>
        </w:pBdr>
        <w:spacing w:after="0" w:line="240" w:lineRule="auto"/>
        <w:ind w:firstLine="709"/>
        <w:jc w:val="both"/>
        <w:rPr>
          <w:sz w:val="24"/>
          <w:szCs w:val="24"/>
        </w:rPr>
      </w:pPr>
    </w:p>
    <w:p w14:paraId="5138EEBB" w14:textId="54B31FD7" w:rsidR="00AD0F39" w:rsidRPr="00AD0F39" w:rsidRDefault="00AD0F39" w:rsidP="00AD0F39">
      <w:pPr>
        <w:pBdr>
          <w:top w:val="nil"/>
          <w:left w:val="nil"/>
          <w:bottom w:val="nil"/>
          <w:right w:val="nil"/>
          <w:between w:val="nil"/>
        </w:pBdr>
        <w:spacing w:after="0" w:line="240" w:lineRule="auto"/>
        <w:jc w:val="both"/>
        <w:rPr>
          <w:bCs/>
          <w:lang w:val="en-US"/>
        </w:rPr>
      </w:pPr>
      <w:r w:rsidRPr="00AD0F39">
        <w:rPr>
          <w:b/>
          <w:lang w:val="en-US"/>
        </w:rPr>
        <w:t>Abstract:</w:t>
      </w:r>
      <w:r w:rsidRPr="00AD0F39">
        <w:rPr>
          <w:bCs/>
          <w:lang w:val="en-US"/>
        </w:rPr>
        <w:t xml:space="preserve"> The study aims to analyze the appropriation of the term gender by studies in the field of Brazilian Information Science, focusing on the works presented at the </w:t>
      </w:r>
      <w:proofErr w:type="spellStart"/>
      <w:r w:rsidRPr="00AD0F39">
        <w:rPr>
          <w:bCs/>
          <w:lang w:val="en-US"/>
        </w:rPr>
        <w:t>Encontros</w:t>
      </w:r>
      <w:proofErr w:type="spellEnd"/>
      <w:r w:rsidRPr="00AD0F39">
        <w:rPr>
          <w:bCs/>
          <w:lang w:val="en-US"/>
        </w:rPr>
        <w:t xml:space="preserve"> </w:t>
      </w:r>
      <w:proofErr w:type="spellStart"/>
      <w:r w:rsidRPr="00AD0F39">
        <w:rPr>
          <w:bCs/>
          <w:lang w:val="en-US"/>
        </w:rPr>
        <w:t>Nacionais</w:t>
      </w:r>
      <w:proofErr w:type="spellEnd"/>
      <w:r w:rsidRPr="00AD0F39">
        <w:rPr>
          <w:bCs/>
          <w:lang w:val="en-US"/>
        </w:rPr>
        <w:t xml:space="preserve"> de </w:t>
      </w:r>
      <w:proofErr w:type="spellStart"/>
      <w:r w:rsidRPr="00AD0F39">
        <w:rPr>
          <w:bCs/>
          <w:lang w:val="en-US"/>
        </w:rPr>
        <w:t>Pesquisa</w:t>
      </w:r>
      <w:proofErr w:type="spellEnd"/>
      <w:r w:rsidRPr="00AD0F39">
        <w:rPr>
          <w:bCs/>
          <w:lang w:val="en-US"/>
        </w:rPr>
        <w:t xml:space="preserve"> e </w:t>
      </w:r>
      <w:proofErr w:type="spellStart"/>
      <w:r w:rsidRPr="00AD0F39">
        <w:rPr>
          <w:bCs/>
          <w:lang w:val="en-US"/>
        </w:rPr>
        <w:t>Pós-graduação</w:t>
      </w:r>
      <w:proofErr w:type="spellEnd"/>
      <w:r w:rsidRPr="00AD0F39">
        <w:rPr>
          <w:bCs/>
          <w:lang w:val="en-US"/>
        </w:rPr>
        <w:t xml:space="preserve"> </w:t>
      </w:r>
      <w:proofErr w:type="spellStart"/>
      <w:r w:rsidRPr="00AD0F39">
        <w:rPr>
          <w:bCs/>
          <w:lang w:val="en-US"/>
        </w:rPr>
        <w:t>em</w:t>
      </w:r>
      <w:proofErr w:type="spellEnd"/>
      <w:r w:rsidRPr="00AD0F39">
        <w:rPr>
          <w:bCs/>
          <w:lang w:val="en-US"/>
        </w:rPr>
        <w:t xml:space="preserve"> </w:t>
      </w:r>
      <w:proofErr w:type="spellStart"/>
      <w:r w:rsidRPr="00AD0F39">
        <w:rPr>
          <w:bCs/>
          <w:lang w:val="en-US"/>
        </w:rPr>
        <w:t>Ciência</w:t>
      </w:r>
      <w:proofErr w:type="spellEnd"/>
      <w:r w:rsidRPr="00AD0F39">
        <w:rPr>
          <w:bCs/>
          <w:lang w:val="en-US"/>
        </w:rPr>
        <w:t xml:space="preserve"> da </w:t>
      </w:r>
      <w:proofErr w:type="spellStart"/>
      <w:r w:rsidRPr="00AD0F39">
        <w:rPr>
          <w:bCs/>
          <w:lang w:val="en-US"/>
        </w:rPr>
        <w:t>Informação</w:t>
      </w:r>
      <w:proofErr w:type="spellEnd"/>
      <w:r w:rsidRPr="00AD0F39">
        <w:rPr>
          <w:bCs/>
          <w:lang w:val="en-US"/>
        </w:rPr>
        <w:t xml:space="preserve"> (ENANCIBs) from 2018-2021.  The research is quantitative-qualitative, exploratory, focused on mapping publications indexed with the term “</w:t>
      </w:r>
      <w:proofErr w:type="spellStart"/>
      <w:r w:rsidRPr="00AD0F39">
        <w:rPr>
          <w:bCs/>
          <w:lang w:val="en-US"/>
        </w:rPr>
        <w:t>gênero</w:t>
      </w:r>
      <w:proofErr w:type="spellEnd"/>
      <w:r w:rsidRPr="00AD0F39">
        <w:rPr>
          <w:bCs/>
          <w:lang w:val="en-US"/>
        </w:rPr>
        <w:t>” or “</w:t>
      </w:r>
      <w:proofErr w:type="spellStart"/>
      <w:r w:rsidRPr="00AD0F39">
        <w:rPr>
          <w:bCs/>
          <w:lang w:val="en-US"/>
        </w:rPr>
        <w:t>genero</w:t>
      </w:r>
      <w:proofErr w:type="spellEnd"/>
      <w:r w:rsidRPr="00AD0F39">
        <w:rPr>
          <w:bCs/>
          <w:lang w:val="en-US"/>
        </w:rPr>
        <w:t>” (gender) and through the radical “gen” in the Annals of ENANCIB, adopting content analysis as an interpretative contribution to the data collected.</w:t>
      </w:r>
      <w:r>
        <w:rPr>
          <w:bCs/>
          <w:lang w:val="en-US"/>
        </w:rPr>
        <w:t xml:space="preserve"> </w:t>
      </w:r>
      <w:r w:rsidRPr="00AD0F39">
        <w:rPr>
          <w:bCs/>
          <w:lang w:val="en-US"/>
        </w:rPr>
        <w:t>The theoretical foundation covers gender studies and their intersections, notably the contributions made by theories and by the feminist movement.  As a result, in addition to mapping the works presented at ENANCIB between the years 2018-2021 that address gender issues, it was found that in order to group these studies and expand their dissemination, it is necessary that researchers from the field use better standardized knowledge organization strategies, such as indexing the term in the respective bases in which these works are indexed.</w:t>
      </w:r>
    </w:p>
    <w:p w14:paraId="661C516A" w14:textId="77777777" w:rsidR="00AD0F39" w:rsidRPr="00AD0F39" w:rsidRDefault="00AD0F39" w:rsidP="00AD0F39">
      <w:pPr>
        <w:pBdr>
          <w:top w:val="nil"/>
          <w:left w:val="nil"/>
          <w:bottom w:val="nil"/>
          <w:right w:val="nil"/>
          <w:between w:val="nil"/>
        </w:pBdr>
        <w:spacing w:after="0" w:line="240" w:lineRule="auto"/>
        <w:jc w:val="both"/>
        <w:rPr>
          <w:b/>
          <w:lang w:val="en-US"/>
        </w:rPr>
      </w:pPr>
    </w:p>
    <w:p w14:paraId="5E7C393E" w14:textId="2A5BC294" w:rsidR="009B2543" w:rsidRPr="00AD0F39" w:rsidRDefault="00AD0F39" w:rsidP="00AD0F39">
      <w:pPr>
        <w:pBdr>
          <w:top w:val="nil"/>
          <w:left w:val="nil"/>
          <w:bottom w:val="nil"/>
          <w:right w:val="nil"/>
          <w:between w:val="nil"/>
        </w:pBdr>
        <w:spacing w:after="0" w:line="240" w:lineRule="auto"/>
      </w:pPr>
      <w:r w:rsidRPr="00AD0F39">
        <w:rPr>
          <w:b/>
          <w:lang w:val="en-US"/>
        </w:rPr>
        <w:t>Keywords:</w:t>
      </w:r>
      <w:r w:rsidRPr="00AD0F39">
        <w:rPr>
          <w:bCs/>
          <w:lang w:val="en-US"/>
        </w:rPr>
        <w:t xml:space="preserve"> Gender studies.  Gender and intersectionality.  </w:t>
      </w:r>
      <w:proofErr w:type="spellStart"/>
      <w:r w:rsidRPr="00AD0F39">
        <w:rPr>
          <w:bCs/>
        </w:rPr>
        <w:t>Knowledge</w:t>
      </w:r>
      <w:proofErr w:type="spellEnd"/>
      <w:r w:rsidRPr="00AD0F39">
        <w:rPr>
          <w:bCs/>
        </w:rPr>
        <w:t xml:space="preserve"> </w:t>
      </w:r>
      <w:proofErr w:type="spellStart"/>
      <w:r w:rsidRPr="00AD0F39">
        <w:rPr>
          <w:bCs/>
        </w:rPr>
        <w:t>production</w:t>
      </w:r>
      <w:proofErr w:type="spellEnd"/>
      <w:r w:rsidRPr="00AD0F39">
        <w:rPr>
          <w:bCs/>
        </w:rPr>
        <w:t xml:space="preserve">.  </w:t>
      </w:r>
      <w:proofErr w:type="spellStart"/>
      <w:r w:rsidRPr="00AD0F39">
        <w:rPr>
          <w:bCs/>
        </w:rPr>
        <w:t>Information</w:t>
      </w:r>
      <w:proofErr w:type="spellEnd"/>
      <w:r w:rsidRPr="00AD0F39">
        <w:rPr>
          <w:bCs/>
        </w:rPr>
        <w:t xml:space="preserve"> Science.  Encontro Nacional de Pesquisa e Pós-graduação em Ciência da Informação-ENANCIB.</w:t>
      </w:r>
    </w:p>
    <w:p w14:paraId="213BCAB2" w14:textId="10C980A7" w:rsidR="00ED10A2" w:rsidRPr="00AD0F39" w:rsidRDefault="00ED10A2" w:rsidP="00B67B14">
      <w:pPr>
        <w:pBdr>
          <w:top w:val="nil"/>
          <w:left w:val="nil"/>
          <w:bottom w:val="nil"/>
          <w:right w:val="nil"/>
          <w:between w:val="nil"/>
        </w:pBdr>
        <w:spacing w:after="0" w:line="360" w:lineRule="auto"/>
      </w:pPr>
    </w:p>
    <w:p w14:paraId="34A93ED3" w14:textId="06BB9465" w:rsidR="003A562F" w:rsidRPr="006C158F" w:rsidRDefault="00374FC1" w:rsidP="00B67B14">
      <w:pPr>
        <w:pBdr>
          <w:top w:val="nil"/>
          <w:left w:val="nil"/>
          <w:bottom w:val="nil"/>
          <w:right w:val="nil"/>
          <w:between w:val="nil"/>
        </w:pBdr>
        <w:spacing w:after="0" w:line="360" w:lineRule="auto"/>
        <w:rPr>
          <w:b/>
          <w:color w:val="000000"/>
          <w:sz w:val="24"/>
          <w:szCs w:val="24"/>
        </w:rPr>
      </w:pPr>
      <w:r w:rsidRPr="006C158F">
        <w:rPr>
          <w:b/>
          <w:color w:val="000000"/>
          <w:sz w:val="24"/>
          <w:szCs w:val="24"/>
        </w:rPr>
        <w:lastRenderedPageBreak/>
        <w:t>1 INTRODUÇÃO</w:t>
      </w:r>
    </w:p>
    <w:p w14:paraId="37EF9652" w14:textId="2AEABFF7" w:rsidR="000C1DCB" w:rsidRDefault="00B67B14" w:rsidP="000C1DCB">
      <w:pPr>
        <w:pBdr>
          <w:top w:val="nil"/>
          <w:left w:val="nil"/>
          <w:bottom w:val="nil"/>
          <w:right w:val="nil"/>
          <w:between w:val="nil"/>
        </w:pBdr>
        <w:spacing w:after="0" w:line="360" w:lineRule="auto"/>
        <w:ind w:firstLine="709"/>
        <w:jc w:val="both"/>
        <w:rPr>
          <w:bCs/>
          <w:color w:val="000000"/>
          <w:sz w:val="24"/>
          <w:szCs w:val="24"/>
        </w:rPr>
      </w:pPr>
      <w:r w:rsidRPr="00B67B14">
        <w:rPr>
          <w:bCs/>
          <w:color w:val="000000"/>
          <w:sz w:val="24"/>
          <w:szCs w:val="24"/>
        </w:rPr>
        <w:t xml:space="preserve">No campo científico, </w:t>
      </w:r>
      <w:r w:rsidR="004D4DEA">
        <w:rPr>
          <w:bCs/>
          <w:color w:val="000000"/>
          <w:sz w:val="24"/>
          <w:szCs w:val="24"/>
        </w:rPr>
        <w:t>ao</w:t>
      </w:r>
      <w:r w:rsidRPr="00B67B14">
        <w:rPr>
          <w:bCs/>
          <w:color w:val="000000"/>
          <w:sz w:val="24"/>
          <w:szCs w:val="24"/>
        </w:rPr>
        <w:t xml:space="preserve"> considerarmos </w:t>
      </w:r>
      <w:r w:rsidR="004D4DEA">
        <w:rPr>
          <w:bCs/>
          <w:color w:val="000000"/>
          <w:sz w:val="24"/>
          <w:szCs w:val="24"/>
        </w:rPr>
        <w:t xml:space="preserve">as estruturas </w:t>
      </w:r>
      <w:r w:rsidRPr="00B67B14">
        <w:rPr>
          <w:bCs/>
          <w:color w:val="000000"/>
          <w:sz w:val="24"/>
          <w:szCs w:val="24"/>
        </w:rPr>
        <w:t xml:space="preserve">de dominação </w:t>
      </w:r>
      <w:r w:rsidR="004D4DEA">
        <w:rPr>
          <w:bCs/>
          <w:color w:val="000000"/>
          <w:sz w:val="24"/>
          <w:szCs w:val="24"/>
        </w:rPr>
        <w:t xml:space="preserve">impostas pelo sistema </w:t>
      </w:r>
      <w:r w:rsidRPr="00B67B14">
        <w:rPr>
          <w:bCs/>
          <w:color w:val="000000"/>
          <w:sz w:val="24"/>
          <w:szCs w:val="24"/>
        </w:rPr>
        <w:t>colonia</w:t>
      </w:r>
      <w:r w:rsidR="004D4DEA">
        <w:rPr>
          <w:bCs/>
          <w:color w:val="000000"/>
          <w:sz w:val="24"/>
          <w:szCs w:val="24"/>
        </w:rPr>
        <w:t>l</w:t>
      </w:r>
      <w:r w:rsidR="00634674">
        <w:rPr>
          <w:bCs/>
          <w:color w:val="000000"/>
          <w:sz w:val="24"/>
          <w:szCs w:val="24"/>
        </w:rPr>
        <w:t xml:space="preserve"> dos saberes</w:t>
      </w:r>
      <w:r w:rsidRPr="00B67B14">
        <w:rPr>
          <w:bCs/>
          <w:color w:val="000000"/>
          <w:sz w:val="24"/>
          <w:szCs w:val="24"/>
        </w:rPr>
        <w:t xml:space="preserve">, percebemos que os métodos, epistemologias e </w:t>
      </w:r>
      <w:r w:rsidR="007C37E2">
        <w:rPr>
          <w:bCs/>
          <w:color w:val="000000"/>
          <w:sz w:val="24"/>
          <w:szCs w:val="24"/>
        </w:rPr>
        <w:t xml:space="preserve">as </w:t>
      </w:r>
      <w:r w:rsidR="004D4DEA">
        <w:rPr>
          <w:bCs/>
          <w:color w:val="000000"/>
          <w:sz w:val="24"/>
          <w:szCs w:val="24"/>
        </w:rPr>
        <w:t xml:space="preserve">práticas de </w:t>
      </w:r>
      <w:r w:rsidRPr="00B67B14">
        <w:rPr>
          <w:bCs/>
          <w:color w:val="000000"/>
          <w:sz w:val="24"/>
          <w:szCs w:val="24"/>
        </w:rPr>
        <w:t xml:space="preserve">compartilhamento </w:t>
      </w:r>
      <w:r w:rsidR="0053225A">
        <w:rPr>
          <w:bCs/>
          <w:color w:val="000000"/>
          <w:sz w:val="24"/>
          <w:szCs w:val="24"/>
        </w:rPr>
        <w:t>de conhecimentos privilegiam,</w:t>
      </w:r>
      <w:r w:rsidRPr="00B67B14">
        <w:rPr>
          <w:bCs/>
          <w:color w:val="000000"/>
          <w:sz w:val="24"/>
          <w:szCs w:val="24"/>
        </w:rPr>
        <w:t xml:space="preserve"> </w:t>
      </w:r>
      <w:r w:rsidR="00E97E72">
        <w:rPr>
          <w:bCs/>
          <w:color w:val="000000"/>
          <w:sz w:val="24"/>
          <w:szCs w:val="24"/>
        </w:rPr>
        <w:t>em muitas situações</w:t>
      </w:r>
      <w:r w:rsidR="0053225A">
        <w:rPr>
          <w:bCs/>
          <w:color w:val="000000"/>
          <w:sz w:val="24"/>
          <w:szCs w:val="24"/>
        </w:rPr>
        <w:t>,</w:t>
      </w:r>
      <w:r w:rsidR="004D4DEA">
        <w:rPr>
          <w:bCs/>
          <w:color w:val="000000"/>
          <w:sz w:val="24"/>
          <w:szCs w:val="24"/>
        </w:rPr>
        <w:t xml:space="preserve"> </w:t>
      </w:r>
      <w:r w:rsidRPr="00B67B14">
        <w:rPr>
          <w:bCs/>
          <w:color w:val="000000"/>
          <w:sz w:val="24"/>
          <w:szCs w:val="24"/>
        </w:rPr>
        <w:t>o protagonismo de homens brancos</w:t>
      </w:r>
      <w:r w:rsidR="0053225A">
        <w:rPr>
          <w:bCs/>
          <w:color w:val="000000"/>
          <w:sz w:val="24"/>
          <w:szCs w:val="24"/>
        </w:rPr>
        <w:t>,</w:t>
      </w:r>
      <w:r w:rsidRPr="00B67B14">
        <w:rPr>
          <w:bCs/>
          <w:color w:val="000000"/>
          <w:sz w:val="24"/>
          <w:szCs w:val="24"/>
        </w:rPr>
        <w:t xml:space="preserve"> ocidentais e norte-hemisféricos</w:t>
      </w:r>
      <w:r w:rsidR="004D4DEA">
        <w:rPr>
          <w:bCs/>
          <w:color w:val="000000"/>
          <w:sz w:val="24"/>
          <w:szCs w:val="24"/>
        </w:rPr>
        <w:t>.</w:t>
      </w:r>
      <w:r w:rsidR="007C37E2">
        <w:rPr>
          <w:bCs/>
          <w:color w:val="000000"/>
          <w:sz w:val="24"/>
          <w:szCs w:val="24"/>
        </w:rPr>
        <w:t xml:space="preserve"> </w:t>
      </w:r>
      <w:proofErr w:type="spellStart"/>
      <w:r w:rsidRPr="00B67B14">
        <w:rPr>
          <w:bCs/>
          <w:color w:val="000000"/>
          <w:sz w:val="24"/>
          <w:szCs w:val="24"/>
        </w:rPr>
        <w:t>Quijano</w:t>
      </w:r>
      <w:proofErr w:type="spellEnd"/>
      <w:r w:rsidRPr="00B67B14">
        <w:rPr>
          <w:bCs/>
          <w:color w:val="000000"/>
          <w:sz w:val="24"/>
          <w:szCs w:val="24"/>
        </w:rPr>
        <w:t xml:space="preserve"> (2010) e </w:t>
      </w:r>
      <w:proofErr w:type="spellStart"/>
      <w:r w:rsidRPr="00B67B14">
        <w:rPr>
          <w:bCs/>
          <w:color w:val="000000"/>
          <w:sz w:val="24"/>
          <w:szCs w:val="24"/>
        </w:rPr>
        <w:t>Migliolo</w:t>
      </w:r>
      <w:proofErr w:type="spellEnd"/>
      <w:r w:rsidRPr="00B67B14">
        <w:rPr>
          <w:bCs/>
          <w:color w:val="000000"/>
          <w:sz w:val="24"/>
          <w:szCs w:val="24"/>
        </w:rPr>
        <w:t xml:space="preserve"> (</w:t>
      </w:r>
      <w:r w:rsidR="00DA4F13">
        <w:rPr>
          <w:bCs/>
          <w:color w:val="000000"/>
          <w:sz w:val="24"/>
          <w:szCs w:val="24"/>
        </w:rPr>
        <w:t>2020</w:t>
      </w:r>
      <w:r w:rsidRPr="00B67B14">
        <w:rPr>
          <w:bCs/>
          <w:color w:val="000000"/>
          <w:sz w:val="24"/>
          <w:szCs w:val="24"/>
        </w:rPr>
        <w:t xml:space="preserve">) </w:t>
      </w:r>
      <w:r w:rsidR="0053225A">
        <w:rPr>
          <w:bCs/>
          <w:color w:val="000000"/>
          <w:sz w:val="24"/>
          <w:szCs w:val="24"/>
        </w:rPr>
        <w:t xml:space="preserve">também chegaram a essa constatação </w:t>
      </w:r>
      <w:r w:rsidR="007C37E2">
        <w:rPr>
          <w:bCs/>
          <w:color w:val="000000"/>
          <w:sz w:val="24"/>
          <w:szCs w:val="24"/>
        </w:rPr>
        <w:t xml:space="preserve">ao problematizarem </w:t>
      </w:r>
      <w:r w:rsidRPr="00B67B14">
        <w:rPr>
          <w:bCs/>
          <w:color w:val="000000"/>
          <w:sz w:val="24"/>
          <w:szCs w:val="24"/>
        </w:rPr>
        <w:t xml:space="preserve">a colonialidade do saber </w:t>
      </w:r>
      <w:r w:rsidR="007C37E2">
        <w:rPr>
          <w:bCs/>
          <w:color w:val="000000"/>
          <w:sz w:val="24"/>
          <w:szCs w:val="24"/>
        </w:rPr>
        <w:t>instaurada por um</w:t>
      </w:r>
      <w:r w:rsidRPr="00B67B14">
        <w:rPr>
          <w:bCs/>
          <w:color w:val="000000"/>
          <w:sz w:val="24"/>
          <w:szCs w:val="24"/>
        </w:rPr>
        <w:t xml:space="preserve">a abordagem epistêmica </w:t>
      </w:r>
      <w:proofErr w:type="spellStart"/>
      <w:r w:rsidRPr="00B67B14">
        <w:rPr>
          <w:bCs/>
          <w:color w:val="000000"/>
          <w:sz w:val="24"/>
          <w:szCs w:val="24"/>
        </w:rPr>
        <w:t>eurocentrada</w:t>
      </w:r>
      <w:proofErr w:type="spellEnd"/>
      <w:r w:rsidR="007C37E2">
        <w:rPr>
          <w:bCs/>
          <w:color w:val="000000"/>
          <w:sz w:val="24"/>
          <w:szCs w:val="24"/>
        </w:rPr>
        <w:t xml:space="preserve">, a qual coloca à margem </w:t>
      </w:r>
      <w:r w:rsidR="0053225A">
        <w:rPr>
          <w:bCs/>
          <w:color w:val="000000"/>
          <w:sz w:val="24"/>
          <w:szCs w:val="24"/>
        </w:rPr>
        <w:t>grande parte d</w:t>
      </w:r>
      <w:r w:rsidR="007C37E2">
        <w:rPr>
          <w:bCs/>
          <w:color w:val="000000"/>
          <w:sz w:val="24"/>
          <w:szCs w:val="24"/>
        </w:rPr>
        <w:t>a produção</w:t>
      </w:r>
      <w:r w:rsidR="0053225A">
        <w:rPr>
          <w:bCs/>
          <w:color w:val="000000"/>
          <w:sz w:val="24"/>
          <w:szCs w:val="24"/>
        </w:rPr>
        <w:t xml:space="preserve"> </w:t>
      </w:r>
      <w:r w:rsidR="00F14F16">
        <w:rPr>
          <w:bCs/>
          <w:color w:val="000000"/>
          <w:sz w:val="24"/>
          <w:szCs w:val="24"/>
        </w:rPr>
        <w:t>intelectual e das experiências e tradições</w:t>
      </w:r>
      <w:r w:rsidR="0053225A">
        <w:rPr>
          <w:bCs/>
          <w:color w:val="000000"/>
          <w:sz w:val="24"/>
          <w:szCs w:val="24"/>
        </w:rPr>
        <w:t xml:space="preserve"> elaborada</w:t>
      </w:r>
      <w:r w:rsidR="00F14F16">
        <w:rPr>
          <w:bCs/>
          <w:color w:val="000000"/>
          <w:sz w:val="24"/>
          <w:szCs w:val="24"/>
        </w:rPr>
        <w:t>s</w:t>
      </w:r>
      <w:r w:rsidR="0053225A">
        <w:rPr>
          <w:bCs/>
          <w:color w:val="000000"/>
          <w:sz w:val="24"/>
          <w:szCs w:val="24"/>
        </w:rPr>
        <w:t xml:space="preserve"> pelas</w:t>
      </w:r>
      <w:r w:rsidR="007C37E2">
        <w:rPr>
          <w:bCs/>
          <w:color w:val="000000"/>
          <w:sz w:val="24"/>
          <w:szCs w:val="24"/>
        </w:rPr>
        <w:t xml:space="preserve"> </w:t>
      </w:r>
      <w:r w:rsidRPr="00B67B14">
        <w:rPr>
          <w:bCs/>
          <w:color w:val="000000"/>
          <w:sz w:val="24"/>
          <w:szCs w:val="24"/>
        </w:rPr>
        <w:t>epistemologias do sul</w:t>
      </w:r>
      <w:r w:rsidR="007C37E2">
        <w:rPr>
          <w:bCs/>
          <w:color w:val="000000"/>
          <w:sz w:val="24"/>
          <w:szCs w:val="24"/>
        </w:rPr>
        <w:t xml:space="preserve"> e por sujeitos e grupos não hegemônicos como as mulheres, negros, indígenas e a</w:t>
      </w:r>
      <w:r w:rsidR="000C1DCB">
        <w:rPr>
          <w:bCs/>
          <w:color w:val="000000"/>
          <w:sz w:val="24"/>
          <w:szCs w:val="24"/>
        </w:rPr>
        <w:t xml:space="preserve"> </w:t>
      </w:r>
      <w:r w:rsidRPr="00B67B14">
        <w:rPr>
          <w:bCs/>
          <w:color w:val="000000"/>
          <w:sz w:val="24"/>
          <w:szCs w:val="24"/>
        </w:rPr>
        <w:t>população LGBTQIA</w:t>
      </w:r>
      <w:r w:rsidR="00DF5CF0">
        <w:rPr>
          <w:rStyle w:val="Refdenotaderodap"/>
          <w:bCs/>
          <w:color w:val="000000"/>
          <w:sz w:val="24"/>
          <w:szCs w:val="24"/>
        </w:rPr>
        <w:footnoteReference w:id="1"/>
      </w:r>
      <w:r w:rsidRPr="00B67B14">
        <w:rPr>
          <w:bCs/>
          <w:color w:val="000000"/>
          <w:sz w:val="24"/>
          <w:szCs w:val="24"/>
        </w:rPr>
        <w:t>+</w:t>
      </w:r>
      <w:r w:rsidR="000C1DCB">
        <w:rPr>
          <w:bCs/>
          <w:color w:val="000000"/>
          <w:sz w:val="24"/>
          <w:szCs w:val="24"/>
        </w:rPr>
        <w:t xml:space="preserve">. </w:t>
      </w:r>
      <w:r w:rsidRPr="00B67B14">
        <w:rPr>
          <w:bCs/>
          <w:color w:val="000000"/>
          <w:sz w:val="24"/>
          <w:szCs w:val="24"/>
        </w:rPr>
        <w:t xml:space="preserve"> </w:t>
      </w:r>
    </w:p>
    <w:p w14:paraId="3E166C79" w14:textId="77777777" w:rsidR="00F14F16" w:rsidRDefault="000C1DCB" w:rsidP="00B67B14">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 xml:space="preserve">Panorama que </w:t>
      </w:r>
      <w:r w:rsidR="00BD4874">
        <w:rPr>
          <w:bCs/>
          <w:color w:val="000000"/>
          <w:sz w:val="24"/>
          <w:szCs w:val="24"/>
        </w:rPr>
        <w:t>passa</w:t>
      </w:r>
      <w:r>
        <w:rPr>
          <w:bCs/>
          <w:color w:val="000000"/>
          <w:sz w:val="24"/>
          <w:szCs w:val="24"/>
        </w:rPr>
        <w:t xml:space="preserve"> a ser intensamente questionado a partir da segunda metade do Século XX, momento em que os </w:t>
      </w:r>
      <w:r w:rsidR="00B67B14" w:rsidRPr="00B67B14">
        <w:rPr>
          <w:bCs/>
          <w:color w:val="000000"/>
          <w:sz w:val="24"/>
          <w:szCs w:val="24"/>
        </w:rPr>
        <w:t xml:space="preserve">estudos críticos feministas, </w:t>
      </w:r>
      <w:r>
        <w:rPr>
          <w:bCs/>
          <w:color w:val="000000"/>
          <w:sz w:val="24"/>
          <w:szCs w:val="24"/>
        </w:rPr>
        <w:t xml:space="preserve">os </w:t>
      </w:r>
      <w:r w:rsidR="00B67B14" w:rsidRPr="00B67B14">
        <w:rPr>
          <w:bCs/>
          <w:color w:val="000000"/>
          <w:sz w:val="24"/>
          <w:szCs w:val="24"/>
        </w:rPr>
        <w:t>estudos críticos da raça e</w:t>
      </w:r>
      <w:r>
        <w:rPr>
          <w:bCs/>
          <w:color w:val="000000"/>
          <w:sz w:val="24"/>
          <w:szCs w:val="24"/>
        </w:rPr>
        <w:t xml:space="preserve"> trabalhos sobre a diversidade sexual </w:t>
      </w:r>
      <w:r w:rsidR="00B67B14" w:rsidRPr="00B67B14">
        <w:rPr>
          <w:bCs/>
          <w:color w:val="000000"/>
          <w:sz w:val="24"/>
          <w:szCs w:val="24"/>
        </w:rPr>
        <w:t>humana</w:t>
      </w:r>
      <w:r w:rsidR="00C3340E">
        <w:rPr>
          <w:bCs/>
          <w:color w:val="000000"/>
          <w:sz w:val="24"/>
          <w:szCs w:val="24"/>
        </w:rPr>
        <w:t xml:space="preserve"> acenam para novas possibilidades de se compreender, inclusive no contexto acadêmico, </w:t>
      </w:r>
      <w:r>
        <w:rPr>
          <w:bCs/>
          <w:color w:val="000000"/>
          <w:sz w:val="24"/>
          <w:szCs w:val="24"/>
        </w:rPr>
        <w:t>as questões de gênero</w:t>
      </w:r>
      <w:r w:rsidR="00BD4874">
        <w:rPr>
          <w:bCs/>
          <w:color w:val="000000"/>
          <w:sz w:val="24"/>
          <w:szCs w:val="24"/>
        </w:rPr>
        <w:t>.</w:t>
      </w:r>
      <w:r w:rsidR="00B67B14" w:rsidRPr="00B67B14">
        <w:rPr>
          <w:bCs/>
          <w:color w:val="000000"/>
          <w:sz w:val="24"/>
          <w:szCs w:val="24"/>
        </w:rPr>
        <w:t xml:space="preserve"> (CONNEL</w:t>
      </w:r>
      <w:r w:rsidR="00DD1CB5">
        <w:rPr>
          <w:bCs/>
          <w:color w:val="000000"/>
          <w:sz w:val="24"/>
          <w:szCs w:val="24"/>
        </w:rPr>
        <w:t>; PIERCE</w:t>
      </w:r>
      <w:r w:rsidR="00B67B14" w:rsidRPr="00B67B14">
        <w:rPr>
          <w:bCs/>
          <w:color w:val="000000"/>
          <w:sz w:val="24"/>
          <w:szCs w:val="24"/>
        </w:rPr>
        <w:t xml:space="preserve">, 2016, TREVISAN, 2018, SILVA, 2020). </w:t>
      </w:r>
    </w:p>
    <w:p w14:paraId="1E510EE9" w14:textId="59C73003" w:rsidR="00B67B14" w:rsidRPr="00B67B14" w:rsidRDefault="00B67B14" w:rsidP="00B67B14">
      <w:pPr>
        <w:pBdr>
          <w:top w:val="nil"/>
          <w:left w:val="nil"/>
          <w:bottom w:val="nil"/>
          <w:right w:val="nil"/>
          <w:between w:val="nil"/>
        </w:pBdr>
        <w:spacing w:after="0" w:line="360" w:lineRule="auto"/>
        <w:ind w:firstLine="709"/>
        <w:jc w:val="both"/>
        <w:rPr>
          <w:bCs/>
          <w:color w:val="000000"/>
          <w:sz w:val="24"/>
          <w:szCs w:val="24"/>
        </w:rPr>
      </w:pPr>
      <w:r w:rsidRPr="00B67B14">
        <w:rPr>
          <w:bCs/>
          <w:color w:val="000000"/>
          <w:sz w:val="24"/>
          <w:szCs w:val="24"/>
        </w:rPr>
        <w:t xml:space="preserve">Especificamente em relação aos estudos das e sobre </w:t>
      </w:r>
      <w:r w:rsidR="00BD4874">
        <w:rPr>
          <w:bCs/>
          <w:color w:val="000000"/>
          <w:sz w:val="24"/>
          <w:szCs w:val="24"/>
        </w:rPr>
        <w:t xml:space="preserve">as </w:t>
      </w:r>
      <w:r w:rsidRPr="00B67B14">
        <w:rPr>
          <w:bCs/>
          <w:color w:val="000000"/>
          <w:sz w:val="24"/>
          <w:szCs w:val="24"/>
        </w:rPr>
        <w:t xml:space="preserve">mulheres, </w:t>
      </w:r>
      <w:r w:rsidR="00BD4874">
        <w:rPr>
          <w:bCs/>
          <w:color w:val="000000"/>
          <w:sz w:val="24"/>
          <w:szCs w:val="24"/>
        </w:rPr>
        <w:t xml:space="preserve">um dos </w:t>
      </w:r>
      <w:r w:rsidRPr="00B67B14">
        <w:rPr>
          <w:bCs/>
          <w:color w:val="000000"/>
          <w:sz w:val="24"/>
          <w:szCs w:val="24"/>
        </w:rPr>
        <w:t>primeiro</w:t>
      </w:r>
      <w:r w:rsidR="00BD4874">
        <w:rPr>
          <w:bCs/>
          <w:color w:val="000000"/>
          <w:sz w:val="24"/>
          <w:szCs w:val="24"/>
        </w:rPr>
        <w:t>s</w:t>
      </w:r>
      <w:r w:rsidRPr="00B67B14">
        <w:rPr>
          <w:bCs/>
          <w:color w:val="000000"/>
          <w:sz w:val="24"/>
          <w:szCs w:val="24"/>
        </w:rPr>
        <w:t xml:space="preserve"> questionamento</w:t>
      </w:r>
      <w:r w:rsidR="00BD4874">
        <w:rPr>
          <w:bCs/>
          <w:color w:val="000000"/>
          <w:sz w:val="24"/>
          <w:szCs w:val="24"/>
        </w:rPr>
        <w:t xml:space="preserve">s </w:t>
      </w:r>
      <w:r w:rsidR="00C3340E">
        <w:rPr>
          <w:bCs/>
          <w:color w:val="000000"/>
          <w:sz w:val="24"/>
          <w:szCs w:val="24"/>
        </w:rPr>
        <w:t xml:space="preserve">indagava </w:t>
      </w:r>
      <w:r w:rsidR="00F14F16">
        <w:rPr>
          <w:bCs/>
          <w:color w:val="000000"/>
          <w:sz w:val="24"/>
          <w:szCs w:val="24"/>
        </w:rPr>
        <w:t>acerca da</w:t>
      </w:r>
      <w:r w:rsidR="00C3340E">
        <w:rPr>
          <w:bCs/>
          <w:color w:val="000000"/>
          <w:sz w:val="24"/>
          <w:szCs w:val="24"/>
        </w:rPr>
        <w:t xml:space="preserve"> existência de </w:t>
      </w:r>
      <w:r w:rsidR="00BD4874">
        <w:rPr>
          <w:bCs/>
          <w:color w:val="000000"/>
          <w:sz w:val="24"/>
          <w:szCs w:val="24"/>
        </w:rPr>
        <w:t xml:space="preserve">diferenças </w:t>
      </w:r>
      <w:r w:rsidRPr="00B67B14">
        <w:rPr>
          <w:bCs/>
          <w:color w:val="000000"/>
          <w:sz w:val="24"/>
          <w:szCs w:val="24"/>
        </w:rPr>
        <w:t>epist</w:t>
      </w:r>
      <w:r w:rsidR="00C3340E">
        <w:rPr>
          <w:bCs/>
          <w:color w:val="000000"/>
          <w:sz w:val="24"/>
          <w:szCs w:val="24"/>
        </w:rPr>
        <w:t>êmicas</w:t>
      </w:r>
      <w:r w:rsidRPr="00B67B14">
        <w:rPr>
          <w:bCs/>
          <w:color w:val="000000"/>
          <w:sz w:val="24"/>
          <w:szCs w:val="24"/>
        </w:rPr>
        <w:t xml:space="preserve"> </w:t>
      </w:r>
      <w:r w:rsidR="00C3340E">
        <w:rPr>
          <w:bCs/>
          <w:color w:val="000000"/>
          <w:sz w:val="24"/>
          <w:szCs w:val="24"/>
        </w:rPr>
        <w:t>e/</w:t>
      </w:r>
      <w:r w:rsidRPr="00B67B14">
        <w:rPr>
          <w:bCs/>
          <w:color w:val="000000"/>
          <w:sz w:val="24"/>
          <w:szCs w:val="24"/>
        </w:rPr>
        <w:t>ou metodológica</w:t>
      </w:r>
      <w:r w:rsidR="00BD4874">
        <w:rPr>
          <w:bCs/>
          <w:color w:val="000000"/>
          <w:sz w:val="24"/>
          <w:szCs w:val="24"/>
        </w:rPr>
        <w:t>s</w:t>
      </w:r>
      <w:r w:rsidRPr="00B67B14">
        <w:rPr>
          <w:bCs/>
          <w:color w:val="000000"/>
          <w:sz w:val="24"/>
          <w:szCs w:val="24"/>
        </w:rPr>
        <w:t xml:space="preserve"> no trabalho de mulheres e homens. Michelle </w:t>
      </w:r>
      <w:proofErr w:type="spellStart"/>
      <w:r w:rsidRPr="00B67B14">
        <w:rPr>
          <w:bCs/>
          <w:color w:val="000000"/>
          <w:sz w:val="24"/>
          <w:szCs w:val="24"/>
        </w:rPr>
        <w:t>Perrot</w:t>
      </w:r>
      <w:proofErr w:type="spellEnd"/>
      <w:r w:rsidRPr="00B67B14">
        <w:rPr>
          <w:bCs/>
          <w:color w:val="000000"/>
          <w:sz w:val="24"/>
          <w:szCs w:val="24"/>
        </w:rPr>
        <w:t xml:space="preserve"> (1984)</w:t>
      </w:r>
      <w:r w:rsidR="00BD4874">
        <w:rPr>
          <w:bCs/>
          <w:color w:val="000000"/>
          <w:sz w:val="24"/>
          <w:szCs w:val="24"/>
        </w:rPr>
        <w:t xml:space="preserve"> respondeu que</w:t>
      </w:r>
      <w:r w:rsidRPr="00B67B14">
        <w:rPr>
          <w:bCs/>
          <w:color w:val="000000"/>
          <w:sz w:val="24"/>
          <w:szCs w:val="24"/>
        </w:rPr>
        <w:t xml:space="preserve"> </w:t>
      </w:r>
      <w:r w:rsidR="006C158F">
        <w:rPr>
          <w:bCs/>
          <w:color w:val="000000"/>
          <w:sz w:val="24"/>
          <w:szCs w:val="24"/>
        </w:rPr>
        <w:t>havia</w:t>
      </w:r>
      <w:r w:rsidR="00C3340E">
        <w:rPr>
          <w:bCs/>
          <w:color w:val="000000"/>
          <w:sz w:val="24"/>
          <w:szCs w:val="24"/>
        </w:rPr>
        <w:t xml:space="preserve"> </w:t>
      </w:r>
      <w:r w:rsidRPr="00B67B14">
        <w:rPr>
          <w:bCs/>
          <w:color w:val="000000"/>
          <w:sz w:val="24"/>
          <w:szCs w:val="24"/>
        </w:rPr>
        <w:t>sim</w:t>
      </w:r>
      <w:r w:rsidR="00C3340E">
        <w:rPr>
          <w:bCs/>
          <w:color w:val="000000"/>
          <w:sz w:val="24"/>
          <w:szCs w:val="24"/>
        </w:rPr>
        <w:t xml:space="preserve"> </w:t>
      </w:r>
      <w:r w:rsidR="00293470">
        <w:rPr>
          <w:bCs/>
          <w:color w:val="000000"/>
          <w:sz w:val="24"/>
          <w:szCs w:val="24"/>
        </w:rPr>
        <w:t>distinções</w:t>
      </w:r>
      <w:r w:rsidR="00C3340E">
        <w:rPr>
          <w:bCs/>
          <w:color w:val="000000"/>
          <w:sz w:val="24"/>
          <w:szCs w:val="24"/>
        </w:rPr>
        <w:t xml:space="preserve">, efetuando uma potente defesa </w:t>
      </w:r>
      <w:r w:rsidR="00F14F16">
        <w:rPr>
          <w:bCs/>
          <w:color w:val="000000"/>
          <w:sz w:val="24"/>
          <w:szCs w:val="24"/>
        </w:rPr>
        <w:t>a respeito</w:t>
      </w:r>
      <w:r w:rsidR="00C3340E">
        <w:rPr>
          <w:bCs/>
          <w:color w:val="000000"/>
          <w:sz w:val="24"/>
          <w:szCs w:val="24"/>
        </w:rPr>
        <w:t xml:space="preserve"> da </w:t>
      </w:r>
      <w:r w:rsidRPr="00B67B14">
        <w:rPr>
          <w:bCs/>
          <w:color w:val="000000"/>
          <w:sz w:val="24"/>
          <w:szCs w:val="24"/>
        </w:rPr>
        <w:t xml:space="preserve">importância </w:t>
      </w:r>
      <w:r w:rsidR="00C3340E">
        <w:rPr>
          <w:bCs/>
          <w:color w:val="000000"/>
          <w:sz w:val="24"/>
          <w:szCs w:val="24"/>
        </w:rPr>
        <w:t xml:space="preserve">de uma </w:t>
      </w:r>
      <w:r w:rsidRPr="00B67B14">
        <w:rPr>
          <w:bCs/>
          <w:color w:val="000000"/>
          <w:sz w:val="24"/>
          <w:szCs w:val="24"/>
        </w:rPr>
        <w:t>construção epistemológica do conhecimento a partir do olhar das mulheres.</w:t>
      </w:r>
      <w:r w:rsidR="0087364E">
        <w:rPr>
          <w:bCs/>
          <w:color w:val="000000"/>
          <w:sz w:val="24"/>
          <w:szCs w:val="24"/>
        </w:rPr>
        <w:t xml:space="preserve"> </w:t>
      </w:r>
      <w:r w:rsidRPr="00B67B14">
        <w:rPr>
          <w:bCs/>
          <w:color w:val="000000"/>
          <w:sz w:val="24"/>
          <w:szCs w:val="24"/>
        </w:rPr>
        <w:t>Não de um olhar da mulher sobre o assunto mulher, gênero e</w:t>
      </w:r>
      <w:r w:rsidR="00C3340E">
        <w:rPr>
          <w:bCs/>
          <w:color w:val="000000"/>
          <w:sz w:val="24"/>
          <w:szCs w:val="24"/>
        </w:rPr>
        <w:t>/ou</w:t>
      </w:r>
      <w:r w:rsidRPr="00B67B14">
        <w:rPr>
          <w:bCs/>
          <w:color w:val="000000"/>
          <w:sz w:val="24"/>
          <w:szCs w:val="24"/>
        </w:rPr>
        <w:t xml:space="preserve"> feminismo, mas </w:t>
      </w:r>
      <w:r w:rsidR="0087364E">
        <w:rPr>
          <w:bCs/>
          <w:color w:val="000000"/>
          <w:sz w:val="24"/>
          <w:szCs w:val="24"/>
        </w:rPr>
        <w:t>d</w:t>
      </w:r>
      <w:r w:rsidRPr="00B67B14">
        <w:rPr>
          <w:bCs/>
          <w:color w:val="000000"/>
          <w:sz w:val="24"/>
          <w:szCs w:val="24"/>
        </w:rPr>
        <w:t>a existência de uma percepção específica das mulheres sobre o conhecimento, considerando</w:t>
      </w:r>
      <w:r w:rsidR="0087364E">
        <w:rPr>
          <w:bCs/>
          <w:color w:val="000000"/>
          <w:sz w:val="24"/>
          <w:szCs w:val="24"/>
        </w:rPr>
        <w:t>, para tanto,</w:t>
      </w:r>
      <w:r w:rsidRPr="00B67B14">
        <w:rPr>
          <w:bCs/>
          <w:color w:val="000000"/>
          <w:sz w:val="24"/>
          <w:szCs w:val="24"/>
        </w:rPr>
        <w:t xml:space="preserve"> a diversidade de experiência</w:t>
      </w:r>
      <w:r w:rsidR="00C3340E">
        <w:rPr>
          <w:bCs/>
          <w:color w:val="000000"/>
          <w:sz w:val="24"/>
          <w:szCs w:val="24"/>
        </w:rPr>
        <w:t xml:space="preserve"> por</w:t>
      </w:r>
      <w:r w:rsidR="0087364E">
        <w:rPr>
          <w:bCs/>
          <w:color w:val="000000"/>
          <w:sz w:val="24"/>
          <w:szCs w:val="24"/>
        </w:rPr>
        <w:t xml:space="preserve"> elas vivenci</w:t>
      </w:r>
      <w:r w:rsidR="00C3340E">
        <w:rPr>
          <w:bCs/>
          <w:color w:val="000000"/>
          <w:sz w:val="24"/>
          <w:szCs w:val="24"/>
        </w:rPr>
        <w:t>adas</w:t>
      </w:r>
      <w:r w:rsidRPr="00B67B14">
        <w:rPr>
          <w:bCs/>
          <w:color w:val="000000"/>
          <w:sz w:val="24"/>
          <w:szCs w:val="24"/>
        </w:rPr>
        <w:t>.</w:t>
      </w:r>
      <w:r w:rsidR="00F14F16">
        <w:rPr>
          <w:bCs/>
          <w:color w:val="000000"/>
          <w:sz w:val="24"/>
          <w:szCs w:val="24"/>
        </w:rPr>
        <w:t xml:space="preserve"> </w:t>
      </w:r>
      <w:r w:rsidRPr="00B67B14">
        <w:rPr>
          <w:bCs/>
          <w:color w:val="000000"/>
          <w:sz w:val="24"/>
          <w:szCs w:val="24"/>
        </w:rPr>
        <w:t>Co</w:t>
      </w:r>
      <w:r w:rsidR="00293470">
        <w:rPr>
          <w:bCs/>
          <w:color w:val="000000"/>
          <w:sz w:val="24"/>
          <w:szCs w:val="24"/>
        </w:rPr>
        <w:t>ncordando com</w:t>
      </w:r>
      <w:r w:rsidRPr="00B67B14">
        <w:rPr>
          <w:bCs/>
          <w:color w:val="000000"/>
          <w:sz w:val="24"/>
          <w:szCs w:val="24"/>
        </w:rPr>
        <w:t xml:space="preserve"> a percepção de </w:t>
      </w:r>
      <w:proofErr w:type="spellStart"/>
      <w:r w:rsidRPr="00B67B14">
        <w:rPr>
          <w:bCs/>
          <w:color w:val="000000"/>
          <w:sz w:val="24"/>
          <w:szCs w:val="24"/>
        </w:rPr>
        <w:t>Perrot</w:t>
      </w:r>
      <w:proofErr w:type="spellEnd"/>
      <w:r w:rsidRPr="00B67B14">
        <w:rPr>
          <w:bCs/>
          <w:color w:val="000000"/>
          <w:sz w:val="24"/>
          <w:szCs w:val="24"/>
        </w:rPr>
        <w:t xml:space="preserve"> (1984), Margareth </w:t>
      </w:r>
      <w:proofErr w:type="spellStart"/>
      <w:r w:rsidRPr="00B67B14">
        <w:rPr>
          <w:bCs/>
          <w:color w:val="000000"/>
          <w:sz w:val="24"/>
          <w:szCs w:val="24"/>
        </w:rPr>
        <w:t>Rago</w:t>
      </w:r>
      <w:proofErr w:type="spellEnd"/>
      <w:r w:rsidRPr="00B67B14">
        <w:rPr>
          <w:bCs/>
          <w:color w:val="000000"/>
          <w:sz w:val="24"/>
          <w:szCs w:val="24"/>
        </w:rPr>
        <w:t xml:space="preserve"> (1998) </w:t>
      </w:r>
      <w:r w:rsidR="0087364E">
        <w:rPr>
          <w:bCs/>
          <w:color w:val="000000"/>
          <w:sz w:val="24"/>
          <w:szCs w:val="24"/>
        </w:rPr>
        <w:t xml:space="preserve">advoga </w:t>
      </w:r>
      <w:r w:rsidRPr="00B67B14">
        <w:rPr>
          <w:bCs/>
          <w:color w:val="000000"/>
          <w:sz w:val="24"/>
          <w:szCs w:val="24"/>
        </w:rPr>
        <w:t>que uma epistemologia feminista ou uma perspectiva das mulheres no campo científico, político e social é absolutamente necessária, sobretudo para contrapor as narrativas e discursos compreendidos como dominantes ao longo da história das ciências.</w:t>
      </w:r>
    </w:p>
    <w:p w14:paraId="26B5C249" w14:textId="0DEC0EE0" w:rsidR="00B67B14" w:rsidRPr="00B67B14" w:rsidRDefault="0087364E" w:rsidP="002A037E">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No que tange ao</w:t>
      </w:r>
      <w:r w:rsidR="00293470">
        <w:rPr>
          <w:bCs/>
          <w:color w:val="000000"/>
          <w:sz w:val="24"/>
          <w:szCs w:val="24"/>
        </w:rPr>
        <w:t xml:space="preserve"> campo informacional brasileiro</w:t>
      </w:r>
      <w:r w:rsidR="00B67B14" w:rsidRPr="00B67B14">
        <w:rPr>
          <w:bCs/>
          <w:color w:val="000000"/>
          <w:sz w:val="24"/>
          <w:szCs w:val="24"/>
        </w:rPr>
        <w:t xml:space="preserve">, o desenvolvimento de estudos de gênero </w:t>
      </w:r>
      <w:r>
        <w:rPr>
          <w:bCs/>
          <w:color w:val="000000"/>
          <w:sz w:val="24"/>
          <w:szCs w:val="24"/>
        </w:rPr>
        <w:t>tem como marco os</w:t>
      </w:r>
      <w:r w:rsidR="00B67B14" w:rsidRPr="00B67B14">
        <w:rPr>
          <w:bCs/>
          <w:color w:val="000000"/>
          <w:sz w:val="24"/>
          <w:szCs w:val="24"/>
        </w:rPr>
        <w:t xml:space="preserve"> anos 2000</w:t>
      </w:r>
      <w:r>
        <w:rPr>
          <w:bCs/>
          <w:color w:val="000000"/>
          <w:sz w:val="24"/>
          <w:szCs w:val="24"/>
        </w:rPr>
        <w:t>,</w:t>
      </w:r>
      <w:r w:rsidR="00F14F16">
        <w:rPr>
          <w:bCs/>
          <w:color w:val="000000"/>
          <w:sz w:val="24"/>
          <w:szCs w:val="24"/>
        </w:rPr>
        <w:t xml:space="preserve"> mas </w:t>
      </w:r>
      <w:r>
        <w:rPr>
          <w:bCs/>
          <w:color w:val="000000"/>
          <w:sz w:val="24"/>
          <w:szCs w:val="24"/>
        </w:rPr>
        <w:t>ganhando</w:t>
      </w:r>
      <w:r w:rsidR="00B67B14" w:rsidRPr="00B67B14">
        <w:rPr>
          <w:bCs/>
          <w:color w:val="000000"/>
          <w:sz w:val="24"/>
          <w:szCs w:val="24"/>
        </w:rPr>
        <w:t xml:space="preserve"> maior expressão </w:t>
      </w:r>
      <w:r>
        <w:rPr>
          <w:bCs/>
          <w:color w:val="000000"/>
          <w:sz w:val="24"/>
          <w:szCs w:val="24"/>
        </w:rPr>
        <w:t xml:space="preserve">somente </w:t>
      </w:r>
      <w:r w:rsidR="00B67B14" w:rsidRPr="00B67B14">
        <w:rPr>
          <w:bCs/>
          <w:color w:val="000000"/>
          <w:sz w:val="24"/>
          <w:szCs w:val="24"/>
        </w:rPr>
        <w:t>n</w:t>
      </w:r>
      <w:r>
        <w:rPr>
          <w:bCs/>
          <w:color w:val="000000"/>
          <w:sz w:val="24"/>
          <w:szCs w:val="24"/>
        </w:rPr>
        <w:t>a</w:t>
      </w:r>
      <w:r w:rsidR="00B67B14" w:rsidRPr="00B67B14">
        <w:rPr>
          <w:bCs/>
          <w:color w:val="000000"/>
          <w:sz w:val="24"/>
          <w:szCs w:val="24"/>
        </w:rPr>
        <w:t xml:space="preserve"> últim</w:t>
      </w:r>
      <w:r>
        <w:rPr>
          <w:bCs/>
          <w:color w:val="000000"/>
          <w:sz w:val="24"/>
          <w:szCs w:val="24"/>
        </w:rPr>
        <w:t>a</w:t>
      </w:r>
      <w:r w:rsidR="00B67B14" w:rsidRPr="00B67B14">
        <w:rPr>
          <w:bCs/>
          <w:color w:val="000000"/>
          <w:sz w:val="24"/>
          <w:szCs w:val="24"/>
        </w:rPr>
        <w:t xml:space="preserve"> </w:t>
      </w:r>
      <w:r>
        <w:rPr>
          <w:bCs/>
          <w:color w:val="000000"/>
          <w:sz w:val="24"/>
          <w:szCs w:val="24"/>
        </w:rPr>
        <w:lastRenderedPageBreak/>
        <w:t>década</w:t>
      </w:r>
      <w:r w:rsidR="00B67B14" w:rsidRPr="00B67B14">
        <w:rPr>
          <w:bCs/>
          <w:color w:val="000000"/>
          <w:sz w:val="24"/>
          <w:szCs w:val="24"/>
        </w:rPr>
        <w:t xml:space="preserve">. Um dos fatores que pode ter contribuído para esse cenário foi a ampliação do acesso </w:t>
      </w:r>
      <w:r w:rsidR="0075672D">
        <w:rPr>
          <w:bCs/>
          <w:color w:val="000000"/>
          <w:sz w:val="24"/>
          <w:szCs w:val="24"/>
        </w:rPr>
        <w:t>das mulheres</w:t>
      </w:r>
      <w:r w:rsidR="007A2215">
        <w:rPr>
          <w:bCs/>
          <w:color w:val="000000"/>
          <w:sz w:val="24"/>
          <w:szCs w:val="24"/>
        </w:rPr>
        <w:t>,</w:t>
      </w:r>
      <w:r w:rsidR="00293470">
        <w:rPr>
          <w:bCs/>
          <w:color w:val="000000"/>
          <w:sz w:val="24"/>
          <w:szCs w:val="24"/>
        </w:rPr>
        <w:t xml:space="preserve"> de</w:t>
      </w:r>
      <w:r w:rsidR="007A2215">
        <w:rPr>
          <w:bCs/>
          <w:color w:val="000000"/>
          <w:sz w:val="24"/>
          <w:szCs w:val="24"/>
        </w:rPr>
        <w:t xml:space="preserve"> pessoas não brancas e </w:t>
      </w:r>
      <w:r w:rsidR="00293470">
        <w:rPr>
          <w:bCs/>
          <w:color w:val="000000"/>
          <w:sz w:val="24"/>
          <w:szCs w:val="24"/>
        </w:rPr>
        <w:t xml:space="preserve">da </w:t>
      </w:r>
      <w:r w:rsidR="007A2215">
        <w:rPr>
          <w:bCs/>
          <w:color w:val="000000"/>
          <w:sz w:val="24"/>
          <w:szCs w:val="24"/>
        </w:rPr>
        <w:t>população LGBTQIA+</w:t>
      </w:r>
      <w:r w:rsidR="0075672D">
        <w:rPr>
          <w:bCs/>
          <w:color w:val="000000"/>
          <w:sz w:val="24"/>
          <w:szCs w:val="24"/>
        </w:rPr>
        <w:t xml:space="preserve"> à</w:t>
      </w:r>
      <w:r w:rsidR="00B67B14" w:rsidRPr="00B67B14">
        <w:rPr>
          <w:bCs/>
          <w:color w:val="000000"/>
          <w:sz w:val="24"/>
          <w:szCs w:val="24"/>
        </w:rPr>
        <w:t xml:space="preserve"> universidade pública a partir da reestruturação do Exame Nacional do Ensino Médio (ENEM) e </w:t>
      </w:r>
      <w:r w:rsidR="00293470">
        <w:rPr>
          <w:bCs/>
          <w:color w:val="000000"/>
          <w:sz w:val="24"/>
          <w:szCs w:val="24"/>
        </w:rPr>
        <w:t>d</w:t>
      </w:r>
      <w:r w:rsidR="00B67B14" w:rsidRPr="00B67B14">
        <w:rPr>
          <w:bCs/>
          <w:color w:val="000000"/>
          <w:sz w:val="24"/>
          <w:szCs w:val="24"/>
        </w:rPr>
        <w:t>a implementação do Programa de Apoio a Planos de Reestruturação e Expansão das Universidades Federais (REUNI</w:t>
      </w:r>
      <w:r w:rsidR="00FC00A5">
        <w:rPr>
          <w:bCs/>
          <w:color w:val="000000"/>
          <w:sz w:val="24"/>
          <w:szCs w:val="24"/>
        </w:rPr>
        <w:t>).</w:t>
      </w:r>
      <w:r w:rsidR="00B67B14" w:rsidRPr="00B67B14">
        <w:rPr>
          <w:bCs/>
          <w:color w:val="000000"/>
          <w:sz w:val="24"/>
          <w:szCs w:val="24"/>
        </w:rPr>
        <w:t xml:space="preserve"> Tais investimentos na educação pública superior</w:t>
      </w:r>
      <w:r w:rsidR="001C4077">
        <w:rPr>
          <w:bCs/>
          <w:color w:val="000000"/>
          <w:sz w:val="24"/>
          <w:szCs w:val="24"/>
        </w:rPr>
        <w:t xml:space="preserve">, além de </w:t>
      </w:r>
      <w:r w:rsidR="00B67B14" w:rsidRPr="00B67B14">
        <w:rPr>
          <w:bCs/>
          <w:color w:val="000000"/>
          <w:sz w:val="24"/>
          <w:szCs w:val="24"/>
        </w:rPr>
        <w:t>diversificar o corpo discente</w:t>
      </w:r>
      <w:r w:rsidR="0075672D">
        <w:rPr>
          <w:bCs/>
          <w:color w:val="000000"/>
          <w:sz w:val="24"/>
          <w:szCs w:val="24"/>
        </w:rPr>
        <w:t xml:space="preserve"> e docente</w:t>
      </w:r>
      <w:r w:rsidR="00B67B14" w:rsidRPr="00B67B14">
        <w:rPr>
          <w:bCs/>
          <w:color w:val="000000"/>
          <w:sz w:val="24"/>
          <w:szCs w:val="24"/>
        </w:rPr>
        <w:t xml:space="preserve"> das universidades</w:t>
      </w:r>
      <w:r w:rsidR="0075672D">
        <w:rPr>
          <w:bCs/>
          <w:color w:val="000000"/>
          <w:sz w:val="24"/>
          <w:szCs w:val="24"/>
        </w:rPr>
        <w:t>,</w:t>
      </w:r>
      <w:r w:rsidR="00B67B14" w:rsidRPr="00B67B14">
        <w:rPr>
          <w:bCs/>
          <w:color w:val="000000"/>
          <w:sz w:val="24"/>
          <w:szCs w:val="24"/>
        </w:rPr>
        <w:t xml:space="preserve"> </w:t>
      </w:r>
      <w:r w:rsidR="001C4077" w:rsidRPr="00F3071B">
        <w:rPr>
          <w:bCs/>
          <w:color w:val="4472C4" w:themeColor="accent1"/>
          <w:sz w:val="24"/>
          <w:szCs w:val="24"/>
        </w:rPr>
        <w:t xml:space="preserve">ampliou a discussão sobre </w:t>
      </w:r>
      <w:r w:rsidR="00B67B14" w:rsidRPr="00F3071B">
        <w:rPr>
          <w:bCs/>
          <w:color w:val="4472C4" w:themeColor="accent1"/>
          <w:sz w:val="24"/>
          <w:szCs w:val="24"/>
        </w:rPr>
        <w:t>diversidade</w:t>
      </w:r>
      <w:r w:rsidR="001C4077" w:rsidRPr="00F3071B">
        <w:rPr>
          <w:bCs/>
          <w:color w:val="4472C4" w:themeColor="accent1"/>
          <w:sz w:val="24"/>
          <w:szCs w:val="24"/>
        </w:rPr>
        <w:t>s</w:t>
      </w:r>
      <w:r w:rsidR="00B67B14" w:rsidRPr="00F3071B">
        <w:rPr>
          <w:bCs/>
          <w:color w:val="4472C4" w:themeColor="accent1"/>
          <w:sz w:val="24"/>
          <w:szCs w:val="24"/>
        </w:rPr>
        <w:t xml:space="preserve"> de gênero, raça e classe</w:t>
      </w:r>
      <w:r w:rsidR="001C4077" w:rsidRPr="00F3071B">
        <w:rPr>
          <w:bCs/>
          <w:color w:val="4472C4" w:themeColor="accent1"/>
          <w:sz w:val="24"/>
          <w:szCs w:val="24"/>
        </w:rPr>
        <w:t xml:space="preserve"> </w:t>
      </w:r>
      <w:r w:rsidR="00F3071B" w:rsidRPr="00F3071B">
        <w:rPr>
          <w:bCs/>
          <w:color w:val="4472C4" w:themeColor="accent1"/>
          <w:sz w:val="24"/>
          <w:szCs w:val="24"/>
        </w:rPr>
        <w:t xml:space="preserve">tanto </w:t>
      </w:r>
      <w:r w:rsidR="001C4077" w:rsidRPr="00F3071B">
        <w:rPr>
          <w:bCs/>
          <w:color w:val="4472C4" w:themeColor="accent1"/>
          <w:sz w:val="24"/>
          <w:szCs w:val="24"/>
        </w:rPr>
        <w:t>na esfera acadêmica</w:t>
      </w:r>
      <w:r w:rsidR="00F3071B" w:rsidRPr="00F3071B">
        <w:rPr>
          <w:bCs/>
          <w:color w:val="4472C4" w:themeColor="accent1"/>
          <w:sz w:val="24"/>
          <w:szCs w:val="24"/>
        </w:rPr>
        <w:t xml:space="preserve"> quanto em outros domínios do social</w:t>
      </w:r>
      <w:r w:rsidR="00B67B14" w:rsidRPr="00F3071B">
        <w:rPr>
          <w:bCs/>
          <w:color w:val="4472C4" w:themeColor="accent1"/>
          <w:sz w:val="24"/>
          <w:szCs w:val="24"/>
        </w:rPr>
        <w:t xml:space="preserve">. </w:t>
      </w:r>
      <w:r w:rsidR="00F3071B" w:rsidRPr="00F3071B">
        <w:rPr>
          <w:bCs/>
          <w:color w:val="4472C4" w:themeColor="accent1"/>
          <w:sz w:val="24"/>
          <w:szCs w:val="24"/>
        </w:rPr>
        <w:t>N</w:t>
      </w:r>
      <w:r w:rsidR="0075672D" w:rsidRPr="00F3071B">
        <w:rPr>
          <w:bCs/>
          <w:color w:val="4472C4" w:themeColor="accent1"/>
          <w:sz w:val="24"/>
          <w:szCs w:val="24"/>
        </w:rPr>
        <w:t>o âmbito da</w:t>
      </w:r>
      <w:r w:rsidR="00B67B14" w:rsidRPr="00F3071B">
        <w:rPr>
          <w:bCs/>
          <w:color w:val="4472C4" w:themeColor="accent1"/>
          <w:sz w:val="24"/>
          <w:szCs w:val="24"/>
        </w:rPr>
        <w:t xml:space="preserve"> pós-graduação,</w:t>
      </w:r>
      <w:r w:rsidR="00F3071B" w:rsidRPr="00F3071B">
        <w:rPr>
          <w:bCs/>
          <w:color w:val="4472C4" w:themeColor="accent1"/>
          <w:sz w:val="24"/>
          <w:szCs w:val="24"/>
        </w:rPr>
        <w:t xml:space="preserve"> por exemplo,</w:t>
      </w:r>
      <w:r w:rsidR="00B67B14" w:rsidRPr="00F3071B">
        <w:rPr>
          <w:bCs/>
          <w:color w:val="4472C4" w:themeColor="accent1"/>
          <w:sz w:val="24"/>
          <w:szCs w:val="24"/>
        </w:rPr>
        <w:t xml:space="preserve"> </w:t>
      </w:r>
      <w:r w:rsidR="0075672D" w:rsidRPr="00F3071B">
        <w:rPr>
          <w:bCs/>
          <w:color w:val="4472C4" w:themeColor="accent1"/>
          <w:sz w:val="24"/>
          <w:szCs w:val="24"/>
        </w:rPr>
        <w:t xml:space="preserve">é possível observar um aumento </w:t>
      </w:r>
      <w:r w:rsidR="00B67B14" w:rsidRPr="00F3071B">
        <w:rPr>
          <w:bCs/>
          <w:color w:val="4472C4" w:themeColor="accent1"/>
          <w:sz w:val="24"/>
          <w:szCs w:val="24"/>
        </w:rPr>
        <w:t>de pesquisa</w:t>
      </w:r>
      <w:r w:rsidR="0075672D" w:rsidRPr="00F3071B">
        <w:rPr>
          <w:bCs/>
          <w:color w:val="4472C4" w:themeColor="accent1"/>
          <w:sz w:val="24"/>
          <w:szCs w:val="24"/>
        </w:rPr>
        <w:t>s com distintos recortes - incluindo</w:t>
      </w:r>
      <w:r w:rsidR="001C4077" w:rsidRPr="00F3071B">
        <w:rPr>
          <w:bCs/>
          <w:color w:val="4472C4" w:themeColor="accent1"/>
          <w:sz w:val="24"/>
          <w:szCs w:val="24"/>
        </w:rPr>
        <w:t xml:space="preserve"> o</w:t>
      </w:r>
      <w:r w:rsidR="0075672D" w:rsidRPr="00F3071B">
        <w:rPr>
          <w:bCs/>
          <w:color w:val="4472C4" w:themeColor="accent1"/>
          <w:sz w:val="24"/>
          <w:szCs w:val="24"/>
        </w:rPr>
        <w:t xml:space="preserve"> informacional – acerca dos efeitos desses investimentos </w:t>
      </w:r>
      <w:r w:rsidR="002A037E" w:rsidRPr="00F3071B">
        <w:rPr>
          <w:bCs/>
          <w:color w:val="4472C4" w:themeColor="accent1"/>
          <w:sz w:val="24"/>
          <w:szCs w:val="24"/>
        </w:rPr>
        <w:t>em grupos específicos</w:t>
      </w:r>
      <w:r w:rsidR="001C4077" w:rsidRPr="00F3071B">
        <w:rPr>
          <w:bCs/>
          <w:color w:val="4472C4" w:themeColor="accent1"/>
          <w:sz w:val="24"/>
          <w:szCs w:val="24"/>
        </w:rPr>
        <w:t xml:space="preserve"> como a população LGBTQIA+, mulheres e homens negros, entre outros</w:t>
      </w:r>
      <w:r w:rsidR="00B71FC6" w:rsidRPr="00F3071B">
        <w:rPr>
          <w:bCs/>
          <w:color w:val="4472C4" w:themeColor="accent1"/>
          <w:sz w:val="24"/>
          <w:szCs w:val="24"/>
        </w:rPr>
        <w:t>.</w:t>
      </w:r>
    </w:p>
    <w:p w14:paraId="7D6CCFE7" w14:textId="236FA65D" w:rsidR="001C4077" w:rsidRPr="00CD6F1E" w:rsidRDefault="002A037E" w:rsidP="00026303">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 xml:space="preserve">Atentando para </w:t>
      </w:r>
      <w:r w:rsidR="00B67B14" w:rsidRPr="00B67B14">
        <w:rPr>
          <w:bCs/>
          <w:color w:val="000000"/>
          <w:sz w:val="24"/>
          <w:szCs w:val="24"/>
        </w:rPr>
        <w:t>isso, este trabalho</w:t>
      </w:r>
      <w:r>
        <w:rPr>
          <w:bCs/>
          <w:color w:val="000000"/>
          <w:sz w:val="24"/>
          <w:szCs w:val="24"/>
        </w:rPr>
        <w:t xml:space="preserve"> objetiva</w:t>
      </w:r>
      <w:r w:rsidR="00B67B14" w:rsidRPr="00B67B14">
        <w:rPr>
          <w:bCs/>
          <w:color w:val="000000"/>
          <w:sz w:val="24"/>
          <w:szCs w:val="24"/>
        </w:rPr>
        <w:t xml:space="preserve"> mapear </w:t>
      </w:r>
      <w:r w:rsidR="001C4077">
        <w:rPr>
          <w:bCs/>
          <w:color w:val="000000"/>
          <w:sz w:val="24"/>
          <w:szCs w:val="24"/>
        </w:rPr>
        <w:t xml:space="preserve">e </w:t>
      </w:r>
      <w:r w:rsidR="009720E7">
        <w:rPr>
          <w:bCs/>
          <w:color w:val="000000"/>
          <w:sz w:val="24"/>
          <w:szCs w:val="24"/>
        </w:rPr>
        <w:t>analisar o uso do termo gênero n</w:t>
      </w:r>
      <w:r w:rsidR="00B67B14" w:rsidRPr="00B67B14">
        <w:rPr>
          <w:bCs/>
          <w:color w:val="000000"/>
          <w:sz w:val="24"/>
          <w:szCs w:val="24"/>
        </w:rPr>
        <w:t xml:space="preserve">a produção de conhecimento </w:t>
      </w:r>
      <w:r w:rsidR="001C4077">
        <w:rPr>
          <w:bCs/>
          <w:color w:val="000000"/>
          <w:sz w:val="24"/>
          <w:szCs w:val="24"/>
        </w:rPr>
        <w:t>em</w:t>
      </w:r>
      <w:r w:rsidR="00B67B14" w:rsidRPr="00B67B14">
        <w:rPr>
          <w:bCs/>
          <w:color w:val="000000"/>
          <w:sz w:val="24"/>
          <w:szCs w:val="24"/>
        </w:rPr>
        <w:t xml:space="preserve"> Biblioteconomia e </w:t>
      </w:r>
      <w:r>
        <w:rPr>
          <w:bCs/>
          <w:color w:val="000000"/>
          <w:sz w:val="24"/>
          <w:szCs w:val="24"/>
        </w:rPr>
        <w:t xml:space="preserve">na </w:t>
      </w:r>
      <w:r w:rsidR="00B67B14" w:rsidRPr="00B67B14">
        <w:rPr>
          <w:bCs/>
          <w:color w:val="000000"/>
          <w:sz w:val="24"/>
          <w:szCs w:val="24"/>
        </w:rPr>
        <w:t>Ciência da Informação Brasileira</w:t>
      </w:r>
      <w:r>
        <w:rPr>
          <w:bCs/>
          <w:color w:val="000000"/>
          <w:sz w:val="24"/>
          <w:szCs w:val="24"/>
        </w:rPr>
        <w:t xml:space="preserve">, tendo como </w:t>
      </w:r>
      <w:r w:rsidR="00B67B14" w:rsidRPr="00B67B14">
        <w:rPr>
          <w:bCs/>
          <w:color w:val="000000"/>
          <w:sz w:val="24"/>
          <w:szCs w:val="24"/>
        </w:rPr>
        <w:t xml:space="preserve">enfoque </w:t>
      </w:r>
      <w:r w:rsidR="007A2215">
        <w:rPr>
          <w:bCs/>
          <w:color w:val="000000"/>
          <w:sz w:val="24"/>
          <w:szCs w:val="24"/>
        </w:rPr>
        <w:t>os trabalhos apresentados nos Encontros Nacionais de Pesquisa e Pós-graduação em Ciência da Informação (ENANCIB) de 2018-2021</w:t>
      </w:r>
      <w:r w:rsidR="00AB5B65">
        <w:rPr>
          <w:bCs/>
          <w:color w:val="000000"/>
          <w:sz w:val="24"/>
          <w:szCs w:val="24"/>
        </w:rPr>
        <w:t>.</w:t>
      </w:r>
      <w:r w:rsidR="001C4077">
        <w:rPr>
          <w:bCs/>
          <w:color w:val="000000"/>
          <w:sz w:val="24"/>
          <w:szCs w:val="24"/>
        </w:rPr>
        <w:t xml:space="preserve"> </w:t>
      </w:r>
      <w:r w:rsidR="001C4077" w:rsidRPr="00CD6F1E">
        <w:rPr>
          <w:bCs/>
          <w:color w:val="000000"/>
          <w:sz w:val="24"/>
          <w:szCs w:val="24"/>
        </w:rPr>
        <w:t>Metodologicamente a</w:t>
      </w:r>
      <w:r w:rsidR="00B67B14" w:rsidRPr="00CD6F1E">
        <w:rPr>
          <w:bCs/>
          <w:color w:val="000000"/>
          <w:sz w:val="24"/>
          <w:szCs w:val="24"/>
        </w:rPr>
        <w:t xml:space="preserve"> pesquisa</w:t>
      </w:r>
      <w:r w:rsidR="001C4077" w:rsidRPr="00CD6F1E">
        <w:rPr>
          <w:bCs/>
          <w:color w:val="000000"/>
          <w:sz w:val="24"/>
          <w:szCs w:val="24"/>
        </w:rPr>
        <w:t xml:space="preserve"> pode ser caracterizada como</w:t>
      </w:r>
      <w:r w:rsidR="00B67B14" w:rsidRPr="00CD6F1E">
        <w:rPr>
          <w:bCs/>
          <w:color w:val="000000"/>
          <w:sz w:val="24"/>
          <w:szCs w:val="24"/>
        </w:rPr>
        <w:t xml:space="preserve"> quanti-qualitativa</w:t>
      </w:r>
      <w:r w:rsidR="001C4077" w:rsidRPr="00CD6F1E">
        <w:rPr>
          <w:bCs/>
          <w:color w:val="000000"/>
          <w:sz w:val="24"/>
          <w:szCs w:val="24"/>
        </w:rPr>
        <w:t>, documental e</w:t>
      </w:r>
      <w:r w:rsidR="00B67B14" w:rsidRPr="00CD6F1E">
        <w:rPr>
          <w:bCs/>
          <w:color w:val="000000"/>
          <w:sz w:val="24"/>
          <w:szCs w:val="24"/>
        </w:rPr>
        <w:t xml:space="preserve"> </w:t>
      </w:r>
      <w:r w:rsidR="0040262F" w:rsidRPr="00CD6F1E">
        <w:rPr>
          <w:bCs/>
          <w:color w:val="000000"/>
          <w:sz w:val="24"/>
          <w:szCs w:val="24"/>
        </w:rPr>
        <w:t>exploratória,</w:t>
      </w:r>
      <w:r w:rsidR="00E358B1" w:rsidRPr="00CD6F1E">
        <w:rPr>
          <w:bCs/>
          <w:color w:val="000000"/>
          <w:sz w:val="24"/>
          <w:szCs w:val="24"/>
        </w:rPr>
        <w:t xml:space="preserve"> posto ter por foco </w:t>
      </w:r>
      <w:r w:rsidR="00E358B1" w:rsidRPr="00CD6F1E">
        <w:rPr>
          <w:sz w:val="24"/>
          <w:szCs w:val="24"/>
        </w:rPr>
        <w:t>mapear publicações indexadas com o termo “gênero” ou “</w:t>
      </w:r>
      <w:proofErr w:type="spellStart"/>
      <w:r w:rsidR="00E358B1" w:rsidRPr="00CD6F1E">
        <w:rPr>
          <w:sz w:val="24"/>
          <w:szCs w:val="24"/>
        </w:rPr>
        <w:t>genero</w:t>
      </w:r>
      <w:proofErr w:type="spellEnd"/>
      <w:r w:rsidR="00E358B1" w:rsidRPr="00CD6F1E">
        <w:rPr>
          <w:sz w:val="24"/>
          <w:szCs w:val="24"/>
        </w:rPr>
        <w:t>” e por meio do radical “</w:t>
      </w:r>
      <w:proofErr w:type="spellStart"/>
      <w:r w:rsidR="00E358B1" w:rsidRPr="00CD6F1E">
        <w:rPr>
          <w:sz w:val="24"/>
          <w:szCs w:val="24"/>
        </w:rPr>
        <w:t>gen</w:t>
      </w:r>
      <w:proofErr w:type="spellEnd"/>
      <w:r w:rsidR="00E358B1" w:rsidRPr="00CD6F1E">
        <w:rPr>
          <w:sz w:val="24"/>
          <w:szCs w:val="24"/>
        </w:rPr>
        <w:t xml:space="preserve">” nos Anais do ENANCIB, adotando a análise de conteúdo como aporte interpretativo dos dados levantados. </w:t>
      </w:r>
      <w:r w:rsidR="00ED510F" w:rsidRPr="00CD6F1E">
        <w:rPr>
          <w:bCs/>
          <w:color w:val="000000"/>
          <w:sz w:val="24"/>
          <w:szCs w:val="24"/>
        </w:rPr>
        <w:t>A fundamentação teórica</w:t>
      </w:r>
      <w:r w:rsidR="00E358B1" w:rsidRPr="00CD6F1E">
        <w:rPr>
          <w:bCs/>
          <w:color w:val="000000"/>
          <w:sz w:val="24"/>
          <w:szCs w:val="24"/>
        </w:rPr>
        <w:t xml:space="preserve"> dialoga</w:t>
      </w:r>
      <w:r w:rsidR="00ED510F" w:rsidRPr="00CD6F1E">
        <w:rPr>
          <w:bCs/>
          <w:color w:val="000000"/>
          <w:sz w:val="24"/>
          <w:szCs w:val="24"/>
        </w:rPr>
        <w:t xml:space="preserve">, </w:t>
      </w:r>
      <w:r w:rsidR="00E358B1" w:rsidRPr="00CD6F1E">
        <w:rPr>
          <w:bCs/>
          <w:color w:val="000000"/>
          <w:sz w:val="24"/>
          <w:szCs w:val="24"/>
        </w:rPr>
        <w:t>conforme se explicita abaixo</w:t>
      </w:r>
      <w:r w:rsidR="00ED510F" w:rsidRPr="00CD6F1E">
        <w:rPr>
          <w:bCs/>
          <w:color w:val="000000"/>
          <w:sz w:val="24"/>
          <w:szCs w:val="24"/>
        </w:rPr>
        <w:t>,</w:t>
      </w:r>
      <w:r w:rsidR="00026303" w:rsidRPr="00CD6F1E">
        <w:rPr>
          <w:bCs/>
          <w:color w:val="000000"/>
          <w:sz w:val="24"/>
          <w:szCs w:val="24"/>
        </w:rPr>
        <w:t xml:space="preserve"> com autores e autoras que problematizam a estrutura patriarcal e os estereótipos dominantes nas relações de gênero, destacando-se </w:t>
      </w:r>
      <w:r w:rsidR="00E358B1" w:rsidRPr="00CD6F1E">
        <w:rPr>
          <w:sz w:val="24"/>
          <w:szCs w:val="24"/>
        </w:rPr>
        <w:t>as contribuições formuladas pelas teorias e pelo movimento feminista.</w:t>
      </w:r>
    </w:p>
    <w:p w14:paraId="3643D5BF" w14:textId="77777777" w:rsidR="00B67B14" w:rsidRPr="00B67B14" w:rsidRDefault="00B67B14" w:rsidP="00B67B14">
      <w:pPr>
        <w:pBdr>
          <w:top w:val="nil"/>
          <w:left w:val="nil"/>
          <w:bottom w:val="nil"/>
          <w:right w:val="nil"/>
          <w:between w:val="nil"/>
        </w:pBdr>
        <w:spacing w:after="0" w:line="360" w:lineRule="auto"/>
        <w:ind w:firstLine="709"/>
        <w:jc w:val="both"/>
        <w:rPr>
          <w:bCs/>
          <w:color w:val="000000"/>
          <w:sz w:val="24"/>
          <w:szCs w:val="24"/>
        </w:rPr>
      </w:pPr>
    </w:p>
    <w:p w14:paraId="18DDDD3A" w14:textId="53BDCBBC" w:rsidR="00C90436" w:rsidRDefault="00B67B14" w:rsidP="00C90436">
      <w:pPr>
        <w:pBdr>
          <w:top w:val="nil"/>
          <w:left w:val="nil"/>
          <w:bottom w:val="nil"/>
          <w:right w:val="nil"/>
          <w:between w:val="nil"/>
        </w:pBdr>
        <w:spacing w:after="0" w:line="360" w:lineRule="auto"/>
        <w:jc w:val="both"/>
        <w:rPr>
          <w:b/>
          <w:color w:val="000000"/>
          <w:sz w:val="24"/>
          <w:szCs w:val="24"/>
        </w:rPr>
      </w:pPr>
      <w:r w:rsidRPr="00C90436">
        <w:rPr>
          <w:b/>
          <w:color w:val="000000"/>
          <w:sz w:val="24"/>
          <w:szCs w:val="24"/>
        </w:rPr>
        <w:t xml:space="preserve">2 </w:t>
      </w:r>
      <w:r w:rsidR="00C90436" w:rsidRPr="00C90436">
        <w:rPr>
          <w:b/>
          <w:color w:val="000000"/>
          <w:sz w:val="24"/>
          <w:szCs w:val="24"/>
        </w:rPr>
        <w:t>ESTUDOS DE GÊNERO</w:t>
      </w:r>
      <w:r w:rsidR="00C7173D">
        <w:rPr>
          <w:b/>
          <w:color w:val="000000"/>
          <w:sz w:val="24"/>
          <w:szCs w:val="24"/>
        </w:rPr>
        <w:t xml:space="preserve"> E INTERSECCIONALIDADE</w:t>
      </w:r>
    </w:p>
    <w:p w14:paraId="3B28B2CA" w14:textId="58EC848E" w:rsidR="00823EC3" w:rsidRDefault="00233199" w:rsidP="00B94A08">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Considerado um dos pensadores mais influentes da E</w:t>
      </w:r>
      <w:r w:rsidR="00B67B14" w:rsidRPr="00B67B14">
        <w:rPr>
          <w:bCs/>
          <w:color w:val="000000"/>
          <w:sz w:val="24"/>
          <w:szCs w:val="24"/>
        </w:rPr>
        <w:t>scola de Frankfurt</w:t>
      </w:r>
      <w:r>
        <w:rPr>
          <w:bCs/>
          <w:color w:val="000000"/>
          <w:sz w:val="24"/>
          <w:szCs w:val="24"/>
        </w:rPr>
        <w:t xml:space="preserve">, </w:t>
      </w:r>
      <w:r w:rsidR="00B67B14" w:rsidRPr="00B67B14">
        <w:rPr>
          <w:bCs/>
          <w:color w:val="000000"/>
          <w:sz w:val="24"/>
          <w:szCs w:val="24"/>
        </w:rPr>
        <w:t xml:space="preserve">Max Horkheimer (1980) </w:t>
      </w:r>
      <w:r>
        <w:rPr>
          <w:bCs/>
          <w:color w:val="000000"/>
          <w:sz w:val="24"/>
          <w:szCs w:val="24"/>
        </w:rPr>
        <w:t>formulou as bases de uma</w:t>
      </w:r>
      <w:r w:rsidR="00B67B14" w:rsidRPr="00B67B14">
        <w:rPr>
          <w:bCs/>
          <w:color w:val="000000"/>
          <w:sz w:val="24"/>
          <w:szCs w:val="24"/>
        </w:rPr>
        <w:t xml:space="preserve"> teoria crítica </w:t>
      </w:r>
      <w:r>
        <w:rPr>
          <w:bCs/>
          <w:color w:val="000000"/>
          <w:sz w:val="24"/>
          <w:szCs w:val="24"/>
        </w:rPr>
        <w:t>que se opunha à</w:t>
      </w:r>
      <w:r w:rsidR="00B67B14" w:rsidRPr="00B67B14">
        <w:rPr>
          <w:bCs/>
          <w:color w:val="000000"/>
          <w:sz w:val="24"/>
          <w:szCs w:val="24"/>
        </w:rPr>
        <w:t xml:space="preserve"> </w:t>
      </w:r>
      <w:r>
        <w:rPr>
          <w:bCs/>
          <w:color w:val="000000"/>
          <w:sz w:val="24"/>
          <w:szCs w:val="24"/>
        </w:rPr>
        <w:t>“</w:t>
      </w:r>
      <w:r w:rsidR="00B67B14" w:rsidRPr="00B67B14">
        <w:rPr>
          <w:bCs/>
          <w:color w:val="000000"/>
          <w:sz w:val="24"/>
          <w:szCs w:val="24"/>
        </w:rPr>
        <w:t>teoria tradicional</w:t>
      </w:r>
      <w:r w:rsidR="002428CE">
        <w:rPr>
          <w:rStyle w:val="Refdenotaderodap"/>
          <w:bCs/>
          <w:color w:val="000000"/>
          <w:sz w:val="24"/>
          <w:szCs w:val="24"/>
        </w:rPr>
        <w:footnoteReference w:id="2"/>
      </w:r>
      <w:r>
        <w:rPr>
          <w:bCs/>
          <w:color w:val="000000"/>
          <w:sz w:val="24"/>
          <w:szCs w:val="24"/>
        </w:rPr>
        <w:t xml:space="preserve">” e seu modo de </w:t>
      </w:r>
      <w:r w:rsidR="00E35B09">
        <w:rPr>
          <w:bCs/>
          <w:color w:val="000000"/>
          <w:sz w:val="24"/>
          <w:szCs w:val="24"/>
        </w:rPr>
        <w:t>fazer ciência</w:t>
      </w:r>
      <w:r w:rsidR="00CC2EC6">
        <w:rPr>
          <w:bCs/>
          <w:color w:val="000000"/>
          <w:sz w:val="24"/>
          <w:szCs w:val="24"/>
        </w:rPr>
        <w:t>.</w:t>
      </w:r>
      <w:r w:rsidR="00B94A08">
        <w:rPr>
          <w:bCs/>
          <w:color w:val="000000"/>
          <w:sz w:val="24"/>
          <w:szCs w:val="24"/>
        </w:rPr>
        <w:t xml:space="preserve"> </w:t>
      </w:r>
      <w:r w:rsidR="00823EC3">
        <w:rPr>
          <w:bCs/>
          <w:color w:val="000000"/>
          <w:sz w:val="24"/>
          <w:szCs w:val="24"/>
        </w:rPr>
        <w:t>Em face disso</w:t>
      </w:r>
      <w:r w:rsidR="00B94A08">
        <w:rPr>
          <w:bCs/>
          <w:color w:val="000000"/>
          <w:sz w:val="24"/>
          <w:szCs w:val="24"/>
        </w:rPr>
        <w:t xml:space="preserve">, passou a reivindicar as variadas </w:t>
      </w:r>
      <w:r w:rsidR="00B94A08" w:rsidRPr="00B67B14">
        <w:rPr>
          <w:bCs/>
          <w:color w:val="000000"/>
          <w:sz w:val="24"/>
          <w:szCs w:val="24"/>
        </w:rPr>
        <w:t>formas</w:t>
      </w:r>
      <w:r w:rsidR="00B94A08">
        <w:rPr>
          <w:bCs/>
          <w:color w:val="000000"/>
          <w:sz w:val="24"/>
          <w:szCs w:val="24"/>
        </w:rPr>
        <w:t xml:space="preserve"> de</w:t>
      </w:r>
      <w:r w:rsidR="00B94A08" w:rsidRPr="00B67B14">
        <w:rPr>
          <w:bCs/>
          <w:color w:val="000000"/>
          <w:sz w:val="24"/>
          <w:szCs w:val="24"/>
        </w:rPr>
        <w:t xml:space="preserve"> </w:t>
      </w:r>
      <w:r w:rsidR="00B94A08">
        <w:rPr>
          <w:bCs/>
          <w:color w:val="000000"/>
          <w:sz w:val="24"/>
          <w:szCs w:val="24"/>
        </w:rPr>
        <w:t xml:space="preserve">atuar cientificamente que </w:t>
      </w:r>
      <w:r w:rsidR="00823EC3" w:rsidRPr="00823EC3">
        <w:rPr>
          <w:bCs/>
          <w:color w:val="4472C4" w:themeColor="accent1"/>
          <w:sz w:val="24"/>
          <w:szCs w:val="24"/>
        </w:rPr>
        <w:t>ganharam evidência</w:t>
      </w:r>
      <w:r w:rsidR="00B94A08">
        <w:rPr>
          <w:bCs/>
          <w:color w:val="000000"/>
          <w:sz w:val="24"/>
          <w:szCs w:val="24"/>
        </w:rPr>
        <w:t xml:space="preserve"> no</w:t>
      </w:r>
      <w:r w:rsidR="00B94A08" w:rsidRPr="00B67B14">
        <w:rPr>
          <w:bCs/>
          <w:color w:val="000000"/>
          <w:sz w:val="24"/>
          <w:szCs w:val="24"/>
        </w:rPr>
        <w:t xml:space="preserve"> mundo pós-guerra</w:t>
      </w:r>
      <w:r w:rsidR="00B94A08">
        <w:rPr>
          <w:bCs/>
          <w:color w:val="000000"/>
          <w:sz w:val="24"/>
          <w:szCs w:val="24"/>
        </w:rPr>
        <w:t xml:space="preserve">s </w:t>
      </w:r>
      <w:r w:rsidR="00B94A08">
        <w:rPr>
          <w:bCs/>
          <w:color w:val="000000"/>
          <w:sz w:val="24"/>
          <w:szCs w:val="24"/>
        </w:rPr>
        <w:lastRenderedPageBreak/>
        <w:t>incorporassem em seus domínios de saberes uma interpretação crítica</w:t>
      </w:r>
      <w:r w:rsidR="00FA031A">
        <w:rPr>
          <w:bCs/>
          <w:color w:val="000000"/>
          <w:sz w:val="24"/>
          <w:szCs w:val="24"/>
        </w:rPr>
        <w:t xml:space="preserve"> da realidade, considerando seus múltiplos </w:t>
      </w:r>
      <w:r w:rsidR="00B94A08">
        <w:rPr>
          <w:bCs/>
          <w:color w:val="000000"/>
          <w:sz w:val="24"/>
          <w:szCs w:val="24"/>
        </w:rPr>
        <w:t>contextos sócio-históricos e culturais</w:t>
      </w:r>
      <w:r w:rsidR="00FA031A">
        <w:rPr>
          <w:bCs/>
          <w:color w:val="000000"/>
          <w:sz w:val="24"/>
          <w:szCs w:val="24"/>
        </w:rPr>
        <w:t xml:space="preserve">. </w:t>
      </w:r>
    </w:p>
    <w:p w14:paraId="38EB7F1C" w14:textId="4BBCFF8D" w:rsidR="00192577" w:rsidRDefault="00C31EED" w:rsidP="00E23C07">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 xml:space="preserve">Influenciados pelas proposições de </w:t>
      </w:r>
      <w:r w:rsidRPr="00B67B14">
        <w:rPr>
          <w:bCs/>
          <w:color w:val="000000"/>
          <w:sz w:val="24"/>
          <w:szCs w:val="24"/>
        </w:rPr>
        <w:t>Horkheimer</w:t>
      </w:r>
      <w:r>
        <w:rPr>
          <w:bCs/>
          <w:color w:val="000000"/>
          <w:sz w:val="24"/>
          <w:szCs w:val="24"/>
        </w:rPr>
        <w:t xml:space="preserve">, os </w:t>
      </w:r>
      <w:r w:rsidR="00B67B14" w:rsidRPr="00B67B14">
        <w:rPr>
          <w:bCs/>
          <w:color w:val="000000"/>
          <w:sz w:val="24"/>
          <w:szCs w:val="24"/>
        </w:rPr>
        <w:t>estudos feministas e os estudos de gênero</w:t>
      </w:r>
      <w:r>
        <w:rPr>
          <w:bCs/>
          <w:color w:val="000000"/>
          <w:sz w:val="24"/>
          <w:szCs w:val="24"/>
        </w:rPr>
        <w:t xml:space="preserve"> consolidaram-se</w:t>
      </w:r>
      <w:r w:rsidR="005E19CE">
        <w:rPr>
          <w:bCs/>
          <w:color w:val="000000"/>
          <w:sz w:val="24"/>
          <w:szCs w:val="24"/>
        </w:rPr>
        <w:t>, especialmente a partir dos anos de 1980</w:t>
      </w:r>
      <w:r w:rsidR="00FA031A">
        <w:rPr>
          <w:bCs/>
          <w:color w:val="000000"/>
          <w:sz w:val="24"/>
          <w:szCs w:val="24"/>
        </w:rPr>
        <w:t>,</w:t>
      </w:r>
      <w:r w:rsidR="005E19CE">
        <w:rPr>
          <w:bCs/>
          <w:color w:val="000000"/>
          <w:sz w:val="24"/>
          <w:szCs w:val="24"/>
        </w:rPr>
        <w:t xml:space="preserve"> </w:t>
      </w:r>
      <w:r w:rsidR="00E23C07">
        <w:rPr>
          <w:bCs/>
          <w:color w:val="000000"/>
          <w:sz w:val="24"/>
          <w:szCs w:val="24"/>
        </w:rPr>
        <w:t xml:space="preserve">como referentes importantes nesses movimentos de repensar as estruturas </w:t>
      </w:r>
      <w:r w:rsidR="00823EC3">
        <w:rPr>
          <w:bCs/>
          <w:color w:val="000000"/>
          <w:sz w:val="24"/>
          <w:szCs w:val="24"/>
        </w:rPr>
        <w:t>e as</w:t>
      </w:r>
      <w:r w:rsidR="00E23C07">
        <w:rPr>
          <w:bCs/>
          <w:color w:val="000000"/>
          <w:sz w:val="24"/>
          <w:szCs w:val="24"/>
        </w:rPr>
        <w:t xml:space="preserve"> práticas </w:t>
      </w:r>
      <w:r w:rsidR="00E23C07" w:rsidRPr="00B67B14">
        <w:rPr>
          <w:bCs/>
          <w:color w:val="000000"/>
          <w:sz w:val="24"/>
          <w:szCs w:val="24"/>
        </w:rPr>
        <w:t>tradiciona</w:t>
      </w:r>
      <w:r w:rsidR="00E23C07">
        <w:rPr>
          <w:bCs/>
          <w:color w:val="000000"/>
          <w:sz w:val="24"/>
          <w:szCs w:val="24"/>
        </w:rPr>
        <w:t>is</w:t>
      </w:r>
      <w:r w:rsidR="00E23C07" w:rsidRPr="00B67B14">
        <w:rPr>
          <w:bCs/>
          <w:color w:val="000000"/>
          <w:sz w:val="24"/>
          <w:szCs w:val="24"/>
        </w:rPr>
        <w:t xml:space="preserve"> </w:t>
      </w:r>
      <w:r w:rsidR="00E23C07">
        <w:rPr>
          <w:bCs/>
          <w:color w:val="000000"/>
          <w:sz w:val="24"/>
          <w:szCs w:val="24"/>
        </w:rPr>
        <w:t xml:space="preserve">de produzir ciência e compartilhar </w:t>
      </w:r>
      <w:r w:rsidR="00E23C07" w:rsidRPr="00B67B14">
        <w:rPr>
          <w:bCs/>
          <w:color w:val="000000"/>
          <w:sz w:val="24"/>
          <w:szCs w:val="24"/>
        </w:rPr>
        <w:t>saberes.</w:t>
      </w:r>
      <w:r w:rsidR="00823EC3">
        <w:rPr>
          <w:bCs/>
          <w:color w:val="000000"/>
          <w:sz w:val="24"/>
          <w:szCs w:val="24"/>
        </w:rPr>
        <w:t xml:space="preserve"> </w:t>
      </w:r>
      <w:r w:rsidR="00E23C07" w:rsidRPr="00192577">
        <w:rPr>
          <w:bCs/>
          <w:color w:val="000000"/>
          <w:sz w:val="24"/>
          <w:szCs w:val="24"/>
        </w:rPr>
        <w:t xml:space="preserve">No que se refere ao feminismo, </w:t>
      </w:r>
      <w:r w:rsidR="00FA031A">
        <w:rPr>
          <w:bCs/>
          <w:color w:val="000000"/>
          <w:sz w:val="24"/>
          <w:szCs w:val="24"/>
        </w:rPr>
        <w:t xml:space="preserve">é comum caracterizá-lo como </w:t>
      </w:r>
      <w:r w:rsidR="00E23C07" w:rsidRPr="00192577">
        <w:rPr>
          <w:bCs/>
          <w:color w:val="000000"/>
          <w:sz w:val="24"/>
          <w:szCs w:val="24"/>
        </w:rPr>
        <w:t xml:space="preserve">movimento político e social </w:t>
      </w:r>
      <w:r w:rsidR="00FA031A">
        <w:rPr>
          <w:bCs/>
          <w:color w:val="000000"/>
          <w:sz w:val="24"/>
          <w:szCs w:val="24"/>
        </w:rPr>
        <w:t xml:space="preserve">que reivindica </w:t>
      </w:r>
      <w:r w:rsidR="00E23C07" w:rsidRPr="00192577">
        <w:rPr>
          <w:bCs/>
          <w:color w:val="000000"/>
          <w:sz w:val="24"/>
          <w:szCs w:val="24"/>
        </w:rPr>
        <w:t>a emancipação das mulheres</w:t>
      </w:r>
      <w:r w:rsidR="00FA031A">
        <w:rPr>
          <w:bCs/>
          <w:color w:val="000000"/>
          <w:sz w:val="24"/>
          <w:szCs w:val="24"/>
        </w:rPr>
        <w:t xml:space="preserve"> de certas estruturas de opressão </w:t>
      </w:r>
      <w:r w:rsidR="00E23C07" w:rsidRPr="00192577">
        <w:rPr>
          <w:bCs/>
          <w:color w:val="000000"/>
          <w:sz w:val="24"/>
          <w:szCs w:val="24"/>
        </w:rPr>
        <w:t>de gênero e sexualidade</w:t>
      </w:r>
      <w:r w:rsidR="00FA031A">
        <w:rPr>
          <w:bCs/>
          <w:color w:val="000000"/>
          <w:sz w:val="24"/>
          <w:szCs w:val="24"/>
        </w:rPr>
        <w:t xml:space="preserve"> hegemonicamente consolidadas por sociedades </w:t>
      </w:r>
      <w:r w:rsidR="00E23C07" w:rsidRPr="00192577">
        <w:rPr>
          <w:bCs/>
          <w:color w:val="000000"/>
          <w:sz w:val="24"/>
          <w:szCs w:val="24"/>
        </w:rPr>
        <w:t>patriar</w:t>
      </w:r>
      <w:r w:rsidR="00FA031A">
        <w:rPr>
          <w:bCs/>
          <w:color w:val="000000"/>
          <w:sz w:val="24"/>
          <w:szCs w:val="24"/>
        </w:rPr>
        <w:t>cais</w:t>
      </w:r>
      <w:r w:rsidR="00E23C07" w:rsidRPr="00192577">
        <w:rPr>
          <w:bCs/>
          <w:color w:val="000000"/>
          <w:sz w:val="24"/>
          <w:szCs w:val="24"/>
        </w:rPr>
        <w:t xml:space="preserve">. </w:t>
      </w:r>
      <w:r w:rsidR="00FA031A">
        <w:rPr>
          <w:bCs/>
          <w:color w:val="000000"/>
          <w:sz w:val="24"/>
          <w:szCs w:val="24"/>
        </w:rPr>
        <w:t>Enquanto movimento, sua historicidade pode ser sistematizada em “</w:t>
      </w:r>
      <w:r w:rsidR="00E23C07" w:rsidRPr="00192577">
        <w:rPr>
          <w:bCs/>
          <w:color w:val="000000"/>
          <w:sz w:val="24"/>
          <w:szCs w:val="24"/>
        </w:rPr>
        <w:t>três fases</w:t>
      </w:r>
      <w:r w:rsidR="00FA031A">
        <w:rPr>
          <w:bCs/>
          <w:color w:val="000000"/>
          <w:sz w:val="24"/>
          <w:szCs w:val="24"/>
        </w:rPr>
        <w:t>”</w:t>
      </w:r>
      <w:r w:rsidR="00E23C07" w:rsidRPr="00192577">
        <w:rPr>
          <w:bCs/>
          <w:color w:val="000000"/>
          <w:sz w:val="24"/>
          <w:szCs w:val="24"/>
        </w:rPr>
        <w:t xml:space="preserve"> ou </w:t>
      </w:r>
      <w:r w:rsidR="00FA031A">
        <w:rPr>
          <w:bCs/>
          <w:color w:val="000000"/>
          <w:sz w:val="24"/>
          <w:szCs w:val="24"/>
        </w:rPr>
        <w:t>“</w:t>
      </w:r>
      <w:r w:rsidR="00E23C07" w:rsidRPr="00192577">
        <w:rPr>
          <w:bCs/>
          <w:color w:val="000000"/>
          <w:sz w:val="24"/>
          <w:szCs w:val="24"/>
        </w:rPr>
        <w:t>ondas</w:t>
      </w:r>
      <w:r w:rsidR="00FA031A">
        <w:rPr>
          <w:bCs/>
          <w:color w:val="000000"/>
          <w:sz w:val="24"/>
          <w:szCs w:val="24"/>
        </w:rPr>
        <w:t>”</w:t>
      </w:r>
      <w:r w:rsidR="00940487">
        <w:rPr>
          <w:bCs/>
          <w:color w:val="000000"/>
          <w:sz w:val="24"/>
          <w:szCs w:val="24"/>
        </w:rPr>
        <w:t xml:space="preserve"> </w:t>
      </w:r>
      <w:r w:rsidR="00940487" w:rsidRPr="003505E5">
        <w:rPr>
          <w:color w:val="0070C0"/>
          <w:sz w:val="24"/>
          <w:szCs w:val="24"/>
        </w:rPr>
        <w:t>(BUTLER, 2003; HOOKS, 2013; BEAUVOIR, 2014, CONNEL; PIERCE, 2016; KILOMBA, 2019, ROMEIRO, SILVA, 2019)</w:t>
      </w:r>
      <w:r w:rsidR="00FA031A">
        <w:rPr>
          <w:bCs/>
          <w:color w:val="000000"/>
          <w:sz w:val="24"/>
          <w:szCs w:val="24"/>
        </w:rPr>
        <w:t xml:space="preserve">, quais sejam: </w:t>
      </w:r>
    </w:p>
    <w:p w14:paraId="009F10FE" w14:textId="65AA30F5" w:rsidR="00FA031A" w:rsidRDefault="000443C7" w:rsidP="00CD6F1E">
      <w:pPr>
        <w:pBdr>
          <w:top w:val="nil"/>
          <w:left w:val="nil"/>
          <w:bottom w:val="nil"/>
          <w:right w:val="nil"/>
          <w:between w:val="nil"/>
        </w:pBdr>
        <w:spacing w:before="120" w:after="120" w:line="360" w:lineRule="auto"/>
        <w:ind w:left="709"/>
        <w:jc w:val="both"/>
        <w:rPr>
          <w:bCs/>
          <w:color w:val="000000"/>
          <w:sz w:val="24"/>
          <w:szCs w:val="24"/>
        </w:rPr>
      </w:pPr>
      <w:r>
        <w:rPr>
          <w:b/>
          <w:color w:val="000000"/>
          <w:sz w:val="24"/>
          <w:szCs w:val="24"/>
        </w:rPr>
        <w:t>P</w:t>
      </w:r>
      <w:r w:rsidR="00E23C07" w:rsidRPr="00FB041B">
        <w:rPr>
          <w:b/>
          <w:color w:val="000000"/>
          <w:sz w:val="24"/>
          <w:szCs w:val="24"/>
        </w:rPr>
        <w:t>rimeira onda:</w:t>
      </w:r>
      <w:r w:rsidR="00E23C07" w:rsidRPr="00FB041B">
        <w:rPr>
          <w:bCs/>
          <w:color w:val="000000"/>
          <w:sz w:val="24"/>
          <w:szCs w:val="24"/>
        </w:rPr>
        <w:t xml:space="preserve"> caracterizada pela reivindicação de igualdades de direitos e oportunidades</w:t>
      </w:r>
      <w:r w:rsidR="00284D7E" w:rsidRPr="00FB041B">
        <w:rPr>
          <w:bCs/>
          <w:color w:val="000000"/>
          <w:sz w:val="24"/>
          <w:szCs w:val="24"/>
        </w:rPr>
        <w:t>, especialmente no âmbito da educação</w:t>
      </w:r>
      <w:r>
        <w:rPr>
          <w:bCs/>
          <w:color w:val="000000"/>
          <w:sz w:val="24"/>
          <w:szCs w:val="24"/>
        </w:rPr>
        <w:t xml:space="preserve">, do </w:t>
      </w:r>
      <w:r w:rsidR="00284D7E" w:rsidRPr="00FB041B">
        <w:rPr>
          <w:bCs/>
          <w:color w:val="000000"/>
          <w:sz w:val="24"/>
          <w:szCs w:val="24"/>
        </w:rPr>
        <w:t>trabalho</w:t>
      </w:r>
      <w:r>
        <w:rPr>
          <w:bCs/>
          <w:color w:val="000000"/>
          <w:sz w:val="24"/>
          <w:szCs w:val="24"/>
        </w:rPr>
        <w:t xml:space="preserve"> e da participação política.</w:t>
      </w:r>
      <w:r w:rsidR="00284D7E" w:rsidRPr="00FB041B">
        <w:rPr>
          <w:bCs/>
          <w:color w:val="000000"/>
          <w:sz w:val="24"/>
          <w:szCs w:val="24"/>
        </w:rPr>
        <w:t xml:space="preserve"> </w:t>
      </w:r>
      <w:r>
        <w:rPr>
          <w:bCs/>
          <w:color w:val="000000"/>
          <w:sz w:val="24"/>
          <w:szCs w:val="24"/>
        </w:rPr>
        <w:t>Contudo</w:t>
      </w:r>
      <w:r w:rsidR="0046275E">
        <w:rPr>
          <w:bCs/>
          <w:color w:val="000000"/>
          <w:sz w:val="24"/>
          <w:szCs w:val="24"/>
        </w:rPr>
        <w:t>,</w:t>
      </w:r>
      <w:r w:rsidR="0084673E" w:rsidRPr="00FB041B">
        <w:rPr>
          <w:bCs/>
          <w:color w:val="000000"/>
          <w:sz w:val="24"/>
          <w:szCs w:val="24"/>
        </w:rPr>
        <w:t xml:space="preserve"> </w:t>
      </w:r>
      <w:r>
        <w:rPr>
          <w:bCs/>
          <w:color w:val="000000"/>
          <w:sz w:val="24"/>
          <w:szCs w:val="24"/>
        </w:rPr>
        <w:t>nesse primeiro momento</w:t>
      </w:r>
      <w:r w:rsidR="0084673E" w:rsidRPr="00FB041B">
        <w:rPr>
          <w:bCs/>
          <w:color w:val="000000"/>
          <w:sz w:val="24"/>
          <w:szCs w:val="24"/>
        </w:rPr>
        <w:t xml:space="preserve"> o protagonismo </w:t>
      </w:r>
      <w:r>
        <w:rPr>
          <w:bCs/>
          <w:color w:val="000000"/>
          <w:sz w:val="24"/>
          <w:szCs w:val="24"/>
        </w:rPr>
        <w:t xml:space="preserve">da ação reivindicatória </w:t>
      </w:r>
      <w:r w:rsidR="0084673E" w:rsidRPr="00FB041B">
        <w:rPr>
          <w:bCs/>
          <w:color w:val="000000"/>
          <w:sz w:val="24"/>
          <w:szCs w:val="24"/>
        </w:rPr>
        <w:t>era de mulheres</w:t>
      </w:r>
      <w:r>
        <w:rPr>
          <w:bCs/>
          <w:color w:val="000000"/>
          <w:sz w:val="24"/>
          <w:szCs w:val="24"/>
        </w:rPr>
        <w:t xml:space="preserve"> da</w:t>
      </w:r>
      <w:r w:rsidR="0084673E" w:rsidRPr="00FB041B">
        <w:rPr>
          <w:bCs/>
          <w:color w:val="000000"/>
          <w:sz w:val="24"/>
          <w:szCs w:val="24"/>
        </w:rPr>
        <w:t xml:space="preserve"> elite apoiadas de forma não verticalizada por mulheres </w:t>
      </w:r>
      <w:r>
        <w:rPr>
          <w:bCs/>
          <w:color w:val="000000"/>
          <w:sz w:val="24"/>
          <w:szCs w:val="24"/>
        </w:rPr>
        <w:t xml:space="preserve">mais </w:t>
      </w:r>
      <w:r w:rsidR="0084673E" w:rsidRPr="00FB041B">
        <w:rPr>
          <w:bCs/>
          <w:color w:val="000000"/>
          <w:sz w:val="24"/>
          <w:szCs w:val="24"/>
        </w:rPr>
        <w:t>pobres</w:t>
      </w:r>
      <w:r w:rsidR="00E65596" w:rsidRPr="00FB041B">
        <w:rPr>
          <w:bCs/>
          <w:color w:val="000000"/>
          <w:sz w:val="24"/>
          <w:szCs w:val="24"/>
        </w:rPr>
        <w:t>;</w:t>
      </w:r>
    </w:p>
    <w:p w14:paraId="44976163" w14:textId="23BD20AE" w:rsidR="00FA031A" w:rsidRDefault="000443C7" w:rsidP="00CD6F1E">
      <w:pPr>
        <w:pBdr>
          <w:top w:val="nil"/>
          <w:left w:val="nil"/>
          <w:bottom w:val="nil"/>
          <w:right w:val="nil"/>
          <w:between w:val="nil"/>
        </w:pBdr>
        <w:spacing w:before="120" w:after="120" w:line="360" w:lineRule="auto"/>
        <w:ind w:left="709"/>
        <w:jc w:val="both"/>
        <w:rPr>
          <w:color w:val="000000"/>
          <w:sz w:val="24"/>
          <w:szCs w:val="24"/>
        </w:rPr>
      </w:pPr>
      <w:r>
        <w:rPr>
          <w:b/>
          <w:color w:val="000000"/>
          <w:sz w:val="24"/>
          <w:szCs w:val="24"/>
        </w:rPr>
        <w:t>S</w:t>
      </w:r>
      <w:r w:rsidR="00284D7E" w:rsidRPr="00FB041B">
        <w:rPr>
          <w:b/>
          <w:color w:val="000000"/>
          <w:sz w:val="24"/>
          <w:szCs w:val="24"/>
        </w:rPr>
        <w:t>egunda onda</w:t>
      </w:r>
      <w:r>
        <w:rPr>
          <w:bCs/>
          <w:color w:val="000000"/>
          <w:sz w:val="24"/>
          <w:szCs w:val="24"/>
        </w:rPr>
        <w:t>:</w:t>
      </w:r>
      <w:r w:rsidR="006A4E18" w:rsidRPr="00FB041B">
        <w:rPr>
          <w:bCs/>
          <w:color w:val="000000"/>
          <w:sz w:val="24"/>
          <w:szCs w:val="24"/>
        </w:rPr>
        <w:t xml:space="preserve"> caracterizada também pela luta contra o sexismo</w:t>
      </w:r>
      <w:r>
        <w:rPr>
          <w:bCs/>
          <w:color w:val="000000"/>
          <w:sz w:val="24"/>
          <w:szCs w:val="24"/>
        </w:rPr>
        <w:t>,</w:t>
      </w:r>
      <w:r w:rsidR="006A4E18" w:rsidRPr="00FB041B">
        <w:rPr>
          <w:bCs/>
          <w:color w:val="000000"/>
          <w:sz w:val="24"/>
          <w:szCs w:val="24"/>
        </w:rPr>
        <w:t xml:space="preserve"> teve como marco a reivindicação pelos direitos sexuais</w:t>
      </w:r>
      <w:r>
        <w:rPr>
          <w:bCs/>
          <w:color w:val="000000"/>
          <w:sz w:val="24"/>
          <w:szCs w:val="24"/>
        </w:rPr>
        <w:t>,</w:t>
      </w:r>
      <w:r w:rsidR="006A4E18" w:rsidRPr="00FB041B">
        <w:rPr>
          <w:bCs/>
          <w:color w:val="000000"/>
          <w:sz w:val="24"/>
          <w:szCs w:val="24"/>
        </w:rPr>
        <w:t xml:space="preserve"> reprodutivos</w:t>
      </w:r>
      <w:r>
        <w:rPr>
          <w:bCs/>
          <w:color w:val="000000"/>
          <w:sz w:val="24"/>
          <w:szCs w:val="24"/>
        </w:rPr>
        <w:t xml:space="preserve"> e pela legalização do </w:t>
      </w:r>
      <w:r w:rsidR="006A4E18" w:rsidRPr="00FB041B">
        <w:rPr>
          <w:color w:val="000000"/>
          <w:sz w:val="24"/>
          <w:szCs w:val="24"/>
        </w:rPr>
        <w:t>aborto.</w:t>
      </w:r>
      <w:r>
        <w:rPr>
          <w:color w:val="000000"/>
          <w:sz w:val="24"/>
          <w:szCs w:val="24"/>
        </w:rPr>
        <w:t xml:space="preserve"> É nesse momento que emergem</w:t>
      </w:r>
      <w:r w:rsidR="0046275E">
        <w:rPr>
          <w:color w:val="000000"/>
          <w:sz w:val="24"/>
          <w:szCs w:val="24"/>
        </w:rPr>
        <w:t xml:space="preserve"> </w:t>
      </w:r>
      <w:r w:rsidR="006A4E18" w:rsidRPr="00FB041B">
        <w:rPr>
          <w:color w:val="000000"/>
          <w:sz w:val="24"/>
          <w:szCs w:val="24"/>
        </w:rPr>
        <w:t xml:space="preserve">discussões sobre </w:t>
      </w:r>
      <w:r>
        <w:rPr>
          <w:color w:val="000000"/>
          <w:sz w:val="24"/>
          <w:szCs w:val="24"/>
        </w:rPr>
        <w:t xml:space="preserve">o </w:t>
      </w:r>
      <w:r w:rsidR="006A4E18" w:rsidRPr="00FB041B">
        <w:rPr>
          <w:color w:val="000000"/>
          <w:sz w:val="24"/>
          <w:szCs w:val="24"/>
        </w:rPr>
        <w:t xml:space="preserve">gênero a partir </w:t>
      </w:r>
      <w:r>
        <w:rPr>
          <w:color w:val="000000"/>
          <w:sz w:val="24"/>
          <w:szCs w:val="24"/>
        </w:rPr>
        <w:t xml:space="preserve">do </w:t>
      </w:r>
      <w:r w:rsidR="006A4E18" w:rsidRPr="00FB041B">
        <w:rPr>
          <w:color w:val="000000"/>
          <w:sz w:val="24"/>
          <w:szCs w:val="24"/>
        </w:rPr>
        <w:t xml:space="preserve">questionamento da cultura </w:t>
      </w:r>
      <w:r w:rsidR="00192577" w:rsidRPr="00FB041B">
        <w:rPr>
          <w:color w:val="000000"/>
          <w:sz w:val="24"/>
          <w:szCs w:val="24"/>
        </w:rPr>
        <w:t xml:space="preserve">sexista </w:t>
      </w:r>
      <w:r>
        <w:rPr>
          <w:color w:val="000000"/>
          <w:sz w:val="24"/>
          <w:szCs w:val="24"/>
        </w:rPr>
        <w:t>à</w:t>
      </w:r>
      <w:r w:rsidR="00192577" w:rsidRPr="00FB041B">
        <w:rPr>
          <w:color w:val="000000"/>
          <w:sz w:val="24"/>
          <w:szCs w:val="24"/>
        </w:rPr>
        <w:t xml:space="preserve"> qual essas mulheres faziam parte</w:t>
      </w:r>
      <w:r>
        <w:rPr>
          <w:color w:val="000000"/>
          <w:sz w:val="24"/>
          <w:szCs w:val="24"/>
        </w:rPr>
        <w:t>;</w:t>
      </w:r>
    </w:p>
    <w:p w14:paraId="6130C61D" w14:textId="299B7C58" w:rsidR="006A4E18" w:rsidRPr="00FB041B" w:rsidRDefault="000443C7" w:rsidP="00CD6F1E">
      <w:pPr>
        <w:pBdr>
          <w:top w:val="nil"/>
          <w:left w:val="nil"/>
          <w:bottom w:val="nil"/>
          <w:right w:val="nil"/>
          <w:between w:val="nil"/>
        </w:pBdr>
        <w:spacing w:before="120" w:after="120" w:line="360" w:lineRule="auto"/>
        <w:ind w:left="709"/>
        <w:jc w:val="both"/>
        <w:rPr>
          <w:bCs/>
          <w:color w:val="000000"/>
          <w:sz w:val="24"/>
          <w:szCs w:val="24"/>
        </w:rPr>
      </w:pPr>
      <w:r>
        <w:rPr>
          <w:b/>
          <w:bCs/>
          <w:color w:val="000000"/>
          <w:sz w:val="24"/>
          <w:szCs w:val="24"/>
        </w:rPr>
        <w:t>T</w:t>
      </w:r>
      <w:r w:rsidR="001A7E0D" w:rsidRPr="00C1561D">
        <w:rPr>
          <w:b/>
          <w:bCs/>
          <w:color w:val="000000"/>
          <w:sz w:val="24"/>
          <w:szCs w:val="24"/>
        </w:rPr>
        <w:t>erceira onda</w:t>
      </w:r>
      <w:r>
        <w:rPr>
          <w:b/>
          <w:bCs/>
          <w:color w:val="000000"/>
          <w:sz w:val="24"/>
          <w:szCs w:val="24"/>
        </w:rPr>
        <w:t>:</w:t>
      </w:r>
      <w:r w:rsidR="001A7E0D" w:rsidRPr="00FB041B">
        <w:rPr>
          <w:color w:val="000000"/>
          <w:sz w:val="24"/>
          <w:szCs w:val="24"/>
        </w:rPr>
        <w:t xml:space="preserve"> amplia as reivindicações sobre </w:t>
      </w:r>
      <w:r w:rsidR="00571AD9" w:rsidRPr="00FB041B">
        <w:rPr>
          <w:color w:val="000000"/>
          <w:sz w:val="24"/>
          <w:szCs w:val="24"/>
        </w:rPr>
        <w:t>direito</w:t>
      </w:r>
      <w:r>
        <w:rPr>
          <w:color w:val="000000"/>
          <w:sz w:val="24"/>
          <w:szCs w:val="24"/>
        </w:rPr>
        <w:t>s</w:t>
      </w:r>
      <w:r w:rsidR="00571AD9" w:rsidRPr="00FB041B">
        <w:rPr>
          <w:color w:val="000000"/>
          <w:sz w:val="24"/>
          <w:szCs w:val="24"/>
        </w:rPr>
        <w:t xml:space="preserve"> reprodutivo</w:t>
      </w:r>
      <w:r>
        <w:rPr>
          <w:color w:val="000000"/>
          <w:sz w:val="24"/>
          <w:szCs w:val="24"/>
        </w:rPr>
        <w:t>s</w:t>
      </w:r>
      <w:r w:rsidR="00571AD9" w:rsidRPr="00FB041B">
        <w:rPr>
          <w:color w:val="000000"/>
          <w:sz w:val="24"/>
          <w:szCs w:val="24"/>
        </w:rPr>
        <w:t>, entretanto, não</w:t>
      </w:r>
      <w:r>
        <w:rPr>
          <w:color w:val="000000"/>
          <w:sz w:val="24"/>
          <w:szCs w:val="24"/>
        </w:rPr>
        <w:t xml:space="preserve"> mais</w:t>
      </w:r>
      <w:r w:rsidR="00571AD9" w:rsidRPr="00FB041B">
        <w:rPr>
          <w:color w:val="000000"/>
          <w:sz w:val="24"/>
          <w:szCs w:val="24"/>
        </w:rPr>
        <w:t xml:space="preserve"> restritas </w:t>
      </w:r>
      <w:r>
        <w:rPr>
          <w:color w:val="000000"/>
          <w:sz w:val="24"/>
          <w:szCs w:val="24"/>
        </w:rPr>
        <w:t>à</w:t>
      </w:r>
      <w:r w:rsidR="00571AD9" w:rsidRPr="00FB041B">
        <w:rPr>
          <w:color w:val="000000"/>
          <w:sz w:val="24"/>
          <w:szCs w:val="24"/>
        </w:rPr>
        <w:t xml:space="preserve"> </w:t>
      </w:r>
      <w:proofErr w:type="spellStart"/>
      <w:r w:rsidR="00571AD9" w:rsidRPr="00FB041B">
        <w:rPr>
          <w:color w:val="000000"/>
          <w:sz w:val="24"/>
          <w:szCs w:val="24"/>
        </w:rPr>
        <w:t>cisgeneridade</w:t>
      </w:r>
      <w:proofErr w:type="spellEnd"/>
      <w:r w:rsidR="0002073A">
        <w:rPr>
          <w:color w:val="000000"/>
          <w:sz w:val="24"/>
          <w:szCs w:val="24"/>
        </w:rPr>
        <w:t xml:space="preserve">. Com isso, </w:t>
      </w:r>
      <w:r w:rsidR="001A7E0D" w:rsidRPr="00FB041B">
        <w:rPr>
          <w:color w:val="000000"/>
          <w:sz w:val="24"/>
          <w:szCs w:val="24"/>
        </w:rPr>
        <w:t>experiências</w:t>
      </w:r>
      <w:r w:rsidR="00571AD9" w:rsidRPr="00FB041B">
        <w:rPr>
          <w:color w:val="000000"/>
          <w:sz w:val="24"/>
          <w:szCs w:val="24"/>
        </w:rPr>
        <w:t xml:space="preserve"> múltiplas sobre a </w:t>
      </w:r>
      <w:proofErr w:type="spellStart"/>
      <w:r w:rsidR="00571AD9" w:rsidRPr="00FB041B">
        <w:rPr>
          <w:color w:val="000000"/>
          <w:sz w:val="24"/>
          <w:szCs w:val="24"/>
        </w:rPr>
        <w:t>mulheridade</w:t>
      </w:r>
      <w:proofErr w:type="spellEnd"/>
      <w:r w:rsidR="001A7E0D" w:rsidRPr="00FB041B">
        <w:rPr>
          <w:color w:val="000000"/>
          <w:sz w:val="24"/>
          <w:szCs w:val="24"/>
        </w:rPr>
        <w:t xml:space="preserve"> e</w:t>
      </w:r>
      <w:r w:rsidR="0002073A">
        <w:rPr>
          <w:color w:val="000000"/>
          <w:sz w:val="24"/>
          <w:szCs w:val="24"/>
        </w:rPr>
        <w:t xml:space="preserve"> a</w:t>
      </w:r>
      <w:r w:rsidR="001A7E0D" w:rsidRPr="00FB041B">
        <w:rPr>
          <w:color w:val="000000"/>
          <w:sz w:val="24"/>
          <w:szCs w:val="24"/>
        </w:rPr>
        <w:t xml:space="preserve"> inclusão da diversidade </w:t>
      </w:r>
      <w:r w:rsidR="0002073A">
        <w:rPr>
          <w:color w:val="000000"/>
          <w:sz w:val="24"/>
          <w:szCs w:val="24"/>
        </w:rPr>
        <w:t xml:space="preserve">do feminino entram em </w:t>
      </w:r>
      <w:r w:rsidR="001A7E0D" w:rsidRPr="00FB041B">
        <w:rPr>
          <w:color w:val="000000"/>
          <w:sz w:val="24"/>
          <w:szCs w:val="24"/>
        </w:rPr>
        <w:t xml:space="preserve">pauta. </w:t>
      </w:r>
      <w:r w:rsidR="0002073A">
        <w:rPr>
          <w:color w:val="000000"/>
          <w:sz w:val="24"/>
          <w:szCs w:val="24"/>
        </w:rPr>
        <w:t xml:space="preserve">Como resultado, discussões sobre </w:t>
      </w:r>
      <w:r w:rsidR="001A7E0D" w:rsidRPr="00FB041B">
        <w:rPr>
          <w:color w:val="000000"/>
          <w:sz w:val="24"/>
          <w:szCs w:val="24"/>
        </w:rPr>
        <w:t>sexualidade, performance, performatividade, interseccionalidade</w:t>
      </w:r>
      <w:r w:rsidR="0002073A">
        <w:rPr>
          <w:color w:val="000000"/>
          <w:sz w:val="24"/>
          <w:szCs w:val="24"/>
        </w:rPr>
        <w:t xml:space="preserve"> </w:t>
      </w:r>
      <w:r w:rsidR="00FB041B" w:rsidRPr="00FB041B">
        <w:rPr>
          <w:color w:val="000000"/>
          <w:sz w:val="24"/>
          <w:szCs w:val="24"/>
        </w:rPr>
        <w:t>passa</w:t>
      </w:r>
      <w:r w:rsidR="0002073A">
        <w:rPr>
          <w:color w:val="000000"/>
          <w:sz w:val="24"/>
          <w:szCs w:val="24"/>
        </w:rPr>
        <w:t>m</w:t>
      </w:r>
      <w:r w:rsidR="00FB041B" w:rsidRPr="00FB041B">
        <w:rPr>
          <w:color w:val="000000"/>
          <w:sz w:val="24"/>
          <w:szCs w:val="24"/>
        </w:rPr>
        <w:t xml:space="preserve"> a fazer parte d</w:t>
      </w:r>
      <w:r w:rsidR="0002073A">
        <w:rPr>
          <w:color w:val="000000"/>
          <w:sz w:val="24"/>
          <w:szCs w:val="24"/>
        </w:rPr>
        <w:t>e</w:t>
      </w:r>
      <w:r w:rsidR="00FB041B" w:rsidRPr="00FB041B">
        <w:rPr>
          <w:color w:val="000000"/>
          <w:sz w:val="24"/>
          <w:szCs w:val="24"/>
        </w:rPr>
        <w:t xml:space="preserve"> discussões acadêmicas e não acadêmicas, ampliando o protagonismo de </w:t>
      </w:r>
      <w:r w:rsidR="001A7E0D" w:rsidRPr="00FB041B">
        <w:rPr>
          <w:color w:val="000000"/>
          <w:sz w:val="24"/>
          <w:szCs w:val="24"/>
        </w:rPr>
        <w:t>mulheres negras, periféricas</w:t>
      </w:r>
      <w:r w:rsidR="0002073A">
        <w:rPr>
          <w:color w:val="000000"/>
          <w:sz w:val="24"/>
          <w:szCs w:val="24"/>
        </w:rPr>
        <w:t xml:space="preserve"> </w:t>
      </w:r>
      <w:r w:rsidR="001A7E0D" w:rsidRPr="00FB041B">
        <w:rPr>
          <w:color w:val="000000"/>
          <w:sz w:val="24"/>
          <w:szCs w:val="24"/>
        </w:rPr>
        <w:t xml:space="preserve">e </w:t>
      </w:r>
      <w:proofErr w:type="spellStart"/>
      <w:r w:rsidR="001A7E0D" w:rsidRPr="00FB041B">
        <w:rPr>
          <w:color w:val="000000"/>
          <w:sz w:val="24"/>
          <w:szCs w:val="24"/>
        </w:rPr>
        <w:t>tran</w:t>
      </w:r>
      <w:r w:rsidR="0046275E">
        <w:rPr>
          <w:color w:val="000000"/>
          <w:sz w:val="24"/>
          <w:szCs w:val="24"/>
        </w:rPr>
        <w:t>s</w:t>
      </w:r>
      <w:r w:rsidR="001A7E0D" w:rsidRPr="00FB041B">
        <w:rPr>
          <w:color w:val="000000"/>
          <w:sz w:val="24"/>
          <w:szCs w:val="24"/>
        </w:rPr>
        <w:t>gêneras</w:t>
      </w:r>
      <w:proofErr w:type="spellEnd"/>
      <w:r w:rsidR="00FB041B" w:rsidRPr="00FB041B">
        <w:rPr>
          <w:color w:val="000000"/>
          <w:sz w:val="24"/>
          <w:szCs w:val="24"/>
        </w:rPr>
        <w:t xml:space="preserve"> </w:t>
      </w:r>
      <w:r w:rsidR="001A7E0D" w:rsidRPr="00FB041B">
        <w:rPr>
          <w:color w:val="000000"/>
          <w:sz w:val="24"/>
          <w:szCs w:val="24"/>
        </w:rPr>
        <w:t>em divers</w:t>
      </w:r>
      <w:r w:rsidR="0002073A">
        <w:rPr>
          <w:color w:val="000000"/>
          <w:sz w:val="24"/>
          <w:szCs w:val="24"/>
        </w:rPr>
        <w:t>as</w:t>
      </w:r>
      <w:r w:rsidR="001A7E0D" w:rsidRPr="00FB041B">
        <w:rPr>
          <w:color w:val="000000"/>
          <w:sz w:val="24"/>
          <w:szCs w:val="24"/>
        </w:rPr>
        <w:t xml:space="preserve"> </w:t>
      </w:r>
      <w:r w:rsidR="0002073A">
        <w:rPr>
          <w:color w:val="000000"/>
          <w:sz w:val="24"/>
          <w:szCs w:val="24"/>
        </w:rPr>
        <w:t>partes</w:t>
      </w:r>
      <w:r w:rsidR="001A7E0D" w:rsidRPr="00FB041B">
        <w:rPr>
          <w:color w:val="000000"/>
          <w:sz w:val="24"/>
          <w:szCs w:val="24"/>
        </w:rPr>
        <w:t xml:space="preserve"> do mundo</w:t>
      </w:r>
      <w:r w:rsidR="00940487">
        <w:rPr>
          <w:color w:val="000000"/>
          <w:sz w:val="24"/>
          <w:szCs w:val="24"/>
        </w:rPr>
        <w:t>.</w:t>
      </w:r>
    </w:p>
    <w:p w14:paraId="3A7AD51F" w14:textId="32973394" w:rsidR="001227B7" w:rsidRDefault="0002073A" w:rsidP="00B67B14">
      <w:pPr>
        <w:pBdr>
          <w:top w:val="nil"/>
          <w:left w:val="nil"/>
          <w:bottom w:val="nil"/>
          <w:right w:val="nil"/>
          <w:between w:val="nil"/>
        </w:pBdr>
        <w:spacing w:after="0" w:line="360" w:lineRule="auto"/>
        <w:ind w:firstLine="709"/>
        <w:jc w:val="both"/>
        <w:rPr>
          <w:bCs/>
          <w:color w:val="000000"/>
          <w:sz w:val="24"/>
          <w:szCs w:val="24"/>
        </w:rPr>
      </w:pPr>
      <w:r w:rsidRPr="00AC2FE3">
        <w:rPr>
          <w:bCs/>
          <w:color w:val="000000"/>
          <w:sz w:val="24"/>
          <w:szCs w:val="24"/>
        </w:rPr>
        <w:t xml:space="preserve">Sem negligenciar esse enquadramento histórico, </w:t>
      </w:r>
      <w:proofErr w:type="spellStart"/>
      <w:r w:rsidR="00BA0379" w:rsidRPr="00AC2FE3">
        <w:rPr>
          <w:bCs/>
          <w:color w:val="000000"/>
          <w:sz w:val="24"/>
          <w:szCs w:val="24"/>
        </w:rPr>
        <w:t>Helleieth</w:t>
      </w:r>
      <w:proofErr w:type="spellEnd"/>
      <w:r w:rsidR="00BA0379" w:rsidRPr="00AC2FE3">
        <w:rPr>
          <w:bCs/>
          <w:color w:val="000000"/>
          <w:sz w:val="24"/>
          <w:szCs w:val="24"/>
        </w:rPr>
        <w:t xml:space="preserve"> </w:t>
      </w:r>
      <w:proofErr w:type="spellStart"/>
      <w:r w:rsidR="00B67B14" w:rsidRPr="00AC2FE3">
        <w:rPr>
          <w:bCs/>
          <w:color w:val="000000"/>
          <w:sz w:val="24"/>
          <w:szCs w:val="24"/>
        </w:rPr>
        <w:t>Saffiotti</w:t>
      </w:r>
      <w:proofErr w:type="spellEnd"/>
      <w:r w:rsidR="00B67B14" w:rsidRPr="00AC2FE3">
        <w:rPr>
          <w:bCs/>
          <w:color w:val="000000"/>
          <w:sz w:val="24"/>
          <w:szCs w:val="24"/>
        </w:rPr>
        <w:t xml:space="preserve"> (</w:t>
      </w:r>
      <w:r w:rsidR="00A157E1" w:rsidRPr="00AC2FE3">
        <w:rPr>
          <w:bCs/>
          <w:color w:val="000000"/>
          <w:sz w:val="24"/>
          <w:szCs w:val="24"/>
        </w:rPr>
        <w:t>1999</w:t>
      </w:r>
      <w:r w:rsidR="007C1920" w:rsidRPr="00AC2FE3">
        <w:rPr>
          <w:bCs/>
          <w:color w:val="000000"/>
          <w:sz w:val="24"/>
          <w:szCs w:val="24"/>
        </w:rPr>
        <w:t>, 2002</w:t>
      </w:r>
      <w:r w:rsidR="00B67B14" w:rsidRPr="00AC2FE3">
        <w:rPr>
          <w:bCs/>
          <w:color w:val="000000"/>
          <w:sz w:val="24"/>
          <w:szCs w:val="24"/>
        </w:rPr>
        <w:t>)</w:t>
      </w:r>
      <w:r w:rsidR="00B67B14" w:rsidRPr="00B67B14">
        <w:rPr>
          <w:bCs/>
          <w:color w:val="000000"/>
          <w:sz w:val="24"/>
          <w:szCs w:val="24"/>
        </w:rPr>
        <w:t xml:space="preserve"> </w:t>
      </w:r>
      <w:r w:rsidR="009937EF">
        <w:rPr>
          <w:bCs/>
          <w:color w:val="000000"/>
          <w:sz w:val="24"/>
          <w:szCs w:val="24"/>
        </w:rPr>
        <w:t>considera que</w:t>
      </w:r>
      <w:r w:rsidR="009937EF" w:rsidRPr="00B67B14">
        <w:rPr>
          <w:bCs/>
          <w:color w:val="000000"/>
          <w:sz w:val="24"/>
          <w:szCs w:val="24"/>
        </w:rPr>
        <w:t xml:space="preserve"> </w:t>
      </w:r>
      <w:r w:rsidR="00B67B14" w:rsidRPr="00B67B14">
        <w:rPr>
          <w:bCs/>
          <w:color w:val="000000"/>
          <w:sz w:val="24"/>
          <w:szCs w:val="24"/>
        </w:rPr>
        <w:t>o início dos estudos de gênero</w:t>
      </w:r>
      <w:r w:rsidR="005B0BB0">
        <w:rPr>
          <w:bCs/>
          <w:color w:val="000000"/>
          <w:sz w:val="24"/>
          <w:szCs w:val="24"/>
        </w:rPr>
        <w:t xml:space="preserve"> tem como marco a publicação</w:t>
      </w:r>
      <w:r w:rsidR="00AC2FE3">
        <w:rPr>
          <w:bCs/>
          <w:color w:val="000000"/>
          <w:sz w:val="24"/>
          <w:szCs w:val="24"/>
        </w:rPr>
        <w:t xml:space="preserve">, por </w:t>
      </w:r>
      <w:r w:rsidR="00AC2FE3" w:rsidRPr="00B67B14">
        <w:rPr>
          <w:bCs/>
          <w:color w:val="000000"/>
          <w:sz w:val="24"/>
          <w:szCs w:val="24"/>
        </w:rPr>
        <w:t>Simone de Beauvoir</w:t>
      </w:r>
      <w:r w:rsidR="00AC2FE3">
        <w:rPr>
          <w:bCs/>
          <w:color w:val="000000"/>
          <w:sz w:val="24"/>
          <w:szCs w:val="24"/>
        </w:rPr>
        <w:t>,</w:t>
      </w:r>
      <w:r w:rsidR="005B0BB0">
        <w:rPr>
          <w:bCs/>
          <w:color w:val="000000"/>
          <w:sz w:val="24"/>
          <w:szCs w:val="24"/>
        </w:rPr>
        <w:t xml:space="preserve"> </w:t>
      </w:r>
      <w:r>
        <w:rPr>
          <w:bCs/>
          <w:color w:val="000000"/>
          <w:sz w:val="24"/>
          <w:szCs w:val="24"/>
        </w:rPr>
        <w:t>de</w:t>
      </w:r>
      <w:r w:rsidR="00C32C94">
        <w:rPr>
          <w:bCs/>
          <w:color w:val="000000"/>
          <w:sz w:val="24"/>
          <w:szCs w:val="24"/>
        </w:rPr>
        <w:t xml:space="preserve"> </w:t>
      </w:r>
      <w:r w:rsidR="00B67B14" w:rsidRPr="00B67B14">
        <w:rPr>
          <w:bCs/>
          <w:color w:val="000000"/>
          <w:sz w:val="24"/>
          <w:szCs w:val="24"/>
        </w:rPr>
        <w:t>“</w:t>
      </w:r>
      <w:r w:rsidR="00B67B14" w:rsidRPr="00CD6F1E">
        <w:rPr>
          <w:bCs/>
          <w:i/>
          <w:iCs/>
          <w:color w:val="000000"/>
          <w:sz w:val="24"/>
          <w:szCs w:val="24"/>
        </w:rPr>
        <w:t>O segundo sexo</w:t>
      </w:r>
      <w:r w:rsidR="00B67B14" w:rsidRPr="00B67B14">
        <w:rPr>
          <w:bCs/>
          <w:color w:val="000000"/>
          <w:sz w:val="24"/>
          <w:szCs w:val="24"/>
        </w:rPr>
        <w:t>”</w:t>
      </w:r>
      <w:r w:rsidR="005B0BB0">
        <w:rPr>
          <w:bCs/>
          <w:color w:val="000000"/>
          <w:sz w:val="24"/>
          <w:szCs w:val="24"/>
        </w:rPr>
        <w:t xml:space="preserve">. Embora a </w:t>
      </w:r>
      <w:r w:rsidR="001227B7">
        <w:rPr>
          <w:bCs/>
          <w:color w:val="000000"/>
          <w:sz w:val="24"/>
          <w:szCs w:val="24"/>
        </w:rPr>
        <w:t>filósofa</w:t>
      </w:r>
      <w:r w:rsidR="005B0BB0">
        <w:rPr>
          <w:bCs/>
          <w:color w:val="000000"/>
          <w:sz w:val="24"/>
          <w:szCs w:val="24"/>
        </w:rPr>
        <w:t xml:space="preserve"> francesa não se ocupe em definir o </w:t>
      </w:r>
      <w:r w:rsidR="00B67B14" w:rsidRPr="00B67B14">
        <w:rPr>
          <w:bCs/>
          <w:color w:val="000000"/>
          <w:sz w:val="24"/>
          <w:szCs w:val="24"/>
        </w:rPr>
        <w:t>conceito</w:t>
      </w:r>
      <w:r w:rsidR="005B0BB0">
        <w:rPr>
          <w:bCs/>
          <w:color w:val="000000"/>
          <w:sz w:val="24"/>
          <w:szCs w:val="24"/>
        </w:rPr>
        <w:t xml:space="preserve"> de gênero</w:t>
      </w:r>
      <w:r w:rsidR="00B67B14" w:rsidRPr="00B67B14">
        <w:rPr>
          <w:bCs/>
          <w:color w:val="000000"/>
          <w:sz w:val="24"/>
          <w:szCs w:val="24"/>
        </w:rPr>
        <w:t xml:space="preserve">, </w:t>
      </w:r>
      <w:proofErr w:type="spellStart"/>
      <w:r w:rsidR="00BA0379">
        <w:rPr>
          <w:bCs/>
          <w:color w:val="000000"/>
          <w:sz w:val="24"/>
          <w:szCs w:val="24"/>
        </w:rPr>
        <w:t>Saffioti</w:t>
      </w:r>
      <w:proofErr w:type="spellEnd"/>
      <w:r w:rsidR="00BA0379">
        <w:rPr>
          <w:bCs/>
          <w:color w:val="000000"/>
          <w:sz w:val="24"/>
          <w:szCs w:val="24"/>
        </w:rPr>
        <w:t xml:space="preserve"> evidencia a relevância </w:t>
      </w:r>
      <w:r>
        <w:rPr>
          <w:bCs/>
          <w:color w:val="000000"/>
          <w:sz w:val="24"/>
          <w:szCs w:val="24"/>
        </w:rPr>
        <w:t>dessa</w:t>
      </w:r>
      <w:r w:rsidR="001227B7">
        <w:rPr>
          <w:bCs/>
          <w:color w:val="000000"/>
          <w:sz w:val="24"/>
          <w:szCs w:val="24"/>
        </w:rPr>
        <w:t xml:space="preserve"> obra acentuando </w:t>
      </w:r>
      <w:r w:rsidR="00BA0379">
        <w:rPr>
          <w:bCs/>
          <w:color w:val="000000"/>
          <w:sz w:val="24"/>
          <w:szCs w:val="24"/>
        </w:rPr>
        <w:t xml:space="preserve">que </w:t>
      </w:r>
      <w:r w:rsidR="00B67B14" w:rsidRPr="00B67B14">
        <w:rPr>
          <w:bCs/>
          <w:color w:val="000000"/>
          <w:sz w:val="24"/>
          <w:szCs w:val="24"/>
        </w:rPr>
        <w:t xml:space="preserve">“qualquer que seja a avaliação que se tem de O Segundo Sexo [...] não se pode negar </w:t>
      </w:r>
      <w:r w:rsidR="00F95CB9">
        <w:rPr>
          <w:bCs/>
          <w:color w:val="000000"/>
          <w:sz w:val="24"/>
          <w:szCs w:val="24"/>
        </w:rPr>
        <w:t>[...]</w:t>
      </w:r>
      <w:r w:rsidR="00B67B14" w:rsidRPr="00B67B14">
        <w:rPr>
          <w:bCs/>
          <w:color w:val="000000"/>
          <w:sz w:val="24"/>
          <w:szCs w:val="24"/>
        </w:rPr>
        <w:t xml:space="preserve"> seu pioneirismo e sua </w:t>
      </w:r>
      <w:r w:rsidR="00B67B14" w:rsidRPr="00B67B14">
        <w:rPr>
          <w:bCs/>
          <w:color w:val="000000"/>
          <w:sz w:val="24"/>
          <w:szCs w:val="24"/>
        </w:rPr>
        <w:lastRenderedPageBreak/>
        <w:t>influência em muitas gerações, assim como na academia”</w:t>
      </w:r>
      <w:r w:rsidR="00961351">
        <w:rPr>
          <w:bCs/>
          <w:color w:val="000000"/>
          <w:sz w:val="24"/>
          <w:szCs w:val="24"/>
        </w:rPr>
        <w:t xml:space="preserve"> (SAFFIOTTI, 1999, p. 157)</w:t>
      </w:r>
      <w:r w:rsidR="00B67B14" w:rsidRPr="00B67B14">
        <w:rPr>
          <w:bCs/>
          <w:color w:val="000000"/>
          <w:sz w:val="24"/>
          <w:szCs w:val="24"/>
        </w:rPr>
        <w:t>.</w:t>
      </w:r>
      <w:r w:rsidR="001227B7">
        <w:rPr>
          <w:bCs/>
          <w:color w:val="000000"/>
          <w:sz w:val="24"/>
          <w:szCs w:val="24"/>
        </w:rPr>
        <w:t xml:space="preserve"> </w:t>
      </w:r>
      <w:r>
        <w:rPr>
          <w:bCs/>
          <w:color w:val="000000"/>
          <w:sz w:val="24"/>
          <w:szCs w:val="24"/>
        </w:rPr>
        <w:t xml:space="preserve">De fato, a contribuição de </w:t>
      </w:r>
      <w:r w:rsidR="005B0BB0">
        <w:rPr>
          <w:bCs/>
          <w:color w:val="000000"/>
          <w:sz w:val="24"/>
          <w:szCs w:val="24"/>
        </w:rPr>
        <w:t xml:space="preserve">Simone </w:t>
      </w:r>
      <w:r w:rsidR="00B67B14" w:rsidRPr="00B67B14">
        <w:rPr>
          <w:bCs/>
          <w:color w:val="000000"/>
          <w:sz w:val="24"/>
          <w:szCs w:val="24"/>
        </w:rPr>
        <w:t xml:space="preserve">de Beauvoir (2014) </w:t>
      </w:r>
      <w:r>
        <w:rPr>
          <w:bCs/>
          <w:color w:val="000000"/>
          <w:sz w:val="24"/>
          <w:szCs w:val="24"/>
        </w:rPr>
        <w:t xml:space="preserve">está em </w:t>
      </w:r>
      <w:r w:rsidR="001227B7">
        <w:rPr>
          <w:bCs/>
          <w:color w:val="000000"/>
          <w:sz w:val="24"/>
          <w:szCs w:val="24"/>
        </w:rPr>
        <w:t xml:space="preserve">evidenciar </w:t>
      </w:r>
      <w:r w:rsidR="00CA73E6">
        <w:rPr>
          <w:bCs/>
          <w:color w:val="000000"/>
          <w:sz w:val="24"/>
          <w:szCs w:val="24"/>
        </w:rPr>
        <w:t xml:space="preserve">a </w:t>
      </w:r>
      <w:r w:rsidR="00CA73E6" w:rsidRPr="00B67B14">
        <w:rPr>
          <w:bCs/>
          <w:color w:val="000000"/>
          <w:sz w:val="24"/>
          <w:szCs w:val="24"/>
        </w:rPr>
        <w:t xml:space="preserve">construção </w:t>
      </w:r>
      <w:r w:rsidR="00CA73E6">
        <w:rPr>
          <w:bCs/>
          <w:color w:val="000000"/>
          <w:sz w:val="24"/>
          <w:szCs w:val="24"/>
        </w:rPr>
        <w:t>social</w:t>
      </w:r>
      <w:r w:rsidR="001227B7">
        <w:rPr>
          <w:bCs/>
          <w:color w:val="000000"/>
          <w:sz w:val="24"/>
          <w:szCs w:val="24"/>
        </w:rPr>
        <w:t xml:space="preserve"> da categoria “</w:t>
      </w:r>
      <w:r w:rsidR="00CA73E6" w:rsidRPr="00B67B14">
        <w:rPr>
          <w:bCs/>
          <w:color w:val="000000"/>
          <w:sz w:val="24"/>
          <w:szCs w:val="24"/>
        </w:rPr>
        <w:t>mulher</w:t>
      </w:r>
      <w:r w:rsidR="001227B7">
        <w:rPr>
          <w:bCs/>
          <w:color w:val="000000"/>
          <w:sz w:val="24"/>
          <w:szCs w:val="24"/>
        </w:rPr>
        <w:t xml:space="preserve">”, desvinculando-a de marcadores estritamente biológicos. Ao fazer isso, a pensadora </w:t>
      </w:r>
      <w:r w:rsidR="00B67B14" w:rsidRPr="00B67B14">
        <w:rPr>
          <w:bCs/>
          <w:color w:val="000000"/>
          <w:sz w:val="24"/>
          <w:szCs w:val="24"/>
        </w:rPr>
        <w:t xml:space="preserve">defende que as políticas </w:t>
      </w:r>
      <w:r w:rsidR="005B0BB0">
        <w:rPr>
          <w:bCs/>
          <w:color w:val="000000"/>
          <w:sz w:val="24"/>
          <w:szCs w:val="24"/>
        </w:rPr>
        <w:t xml:space="preserve">que incidem sobre </w:t>
      </w:r>
      <w:r w:rsidR="00B67B14" w:rsidRPr="00B67B14">
        <w:rPr>
          <w:bCs/>
          <w:color w:val="000000"/>
          <w:sz w:val="24"/>
          <w:szCs w:val="24"/>
        </w:rPr>
        <w:t>o corpo da mulher foram estabelecidas para favorecer os homens e seus interesses</w:t>
      </w:r>
      <w:r w:rsidR="001227B7">
        <w:rPr>
          <w:bCs/>
          <w:color w:val="000000"/>
          <w:sz w:val="24"/>
          <w:szCs w:val="24"/>
        </w:rPr>
        <w:t xml:space="preserve"> </w:t>
      </w:r>
      <w:r w:rsidR="00B67B14" w:rsidRPr="00B67B14">
        <w:rPr>
          <w:bCs/>
          <w:color w:val="000000"/>
          <w:sz w:val="24"/>
          <w:szCs w:val="24"/>
        </w:rPr>
        <w:t>políticos</w:t>
      </w:r>
      <w:r w:rsidR="001227B7">
        <w:rPr>
          <w:bCs/>
          <w:color w:val="000000"/>
          <w:sz w:val="24"/>
          <w:szCs w:val="24"/>
        </w:rPr>
        <w:t xml:space="preserve">, tendo por objetivo </w:t>
      </w:r>
      <w:r w:rsidR="00B67B14" w:rsidRPr="00B67B14">
        <w:rPr>
          <w:bCs/>
          <w:color w:val="000000"/>
          <w:sz w:val="24"/>
          <w:szCs w:val="24"/>
        </w:rPr>
        <w:t>criar trabalhadores para manter a estrutura capitalista,</w:t>
      </w:r>
      <w:r w:rsidR="005B0BB0">
        <w:rPr>
          <w:bCs/>
          <w:color w:val="000000"/>
          <w:sz w:val="24"/>
          <w:szCs w:val="24"/>
        </w:rPr>
        <w:t xml:space="preserve"> ao mesmo tempo em que</w:t>
      </w:r>
      <w:r w:rsidR="00B67B14" w:rsidRPr="00B67B14">
        <w:rPr>
          <w:bCs/>
          <w:color w:val="000000"/>
          <w:sz w:val="24"/>
          <w:szCs w:val="24"/>
        </w:rPr>
        <w:t xml:space="preserve"> produzia desigualdade</w:t>
      </w:r>
      <w:r w:rsidR="005B0BB0">
        <w:rPr>
          <w:bCs/>
          <w:color w:val="000000"/>
          <w:sz w:val="24"/>
          <w:szCs w:val="24"/>
        </w:rPr>
        <w:t>s</w:t>
      </w:r>
      <w:r w:rsidR="00B67B14" w:rsidRPr="00B67B14">
        <w:rPr>
          <w:bCs/>
          <w:color w:val="000000"/>
          <w:sz w:val="24"/>
          <w:szCs w:val="24"/>
        </w:rPr>
        <w:t xml:space="preserve"> </w:t>
      </w:r>
      <w:r w:rsidR="005B0BB0">
        <w:rPr>
          <w:bCs/>
          <w:color w:val="000000"/>
          <w:sz w:val="24"/>
          <w:szCs w:val="24"/>
        </w:rPr>
        <w:t xml:space="preserve">por meio </w:t>
      </w:r>
      <w:r w:rsidR="00B67B14" w:rsidRPr="00B67B14">
        <w:rPr>
          <w:bCs/>
          <w:color w:val="000000"/>
          <w:sz w:val="24"/>
          <w:szCs w:val="24"/>
        </w:rPr>
        <w:t xml:space="preserve">do acúmulo de bens e riqueza. </w:t>
      </w:r>
    </w:p>
    <w:p w14:paraId="43744ECA" w14:textId="4E31D285" w:rsidR="00B67B14" w:rsidRPr="00B67B14" w:rsidRDefault="00B67B14" w:rsidP="00B67B14">
      <w:pPr>
        <w:pBdr>
          <w:top w:val="nil"/>
          <w:left w:val="nil"/>
          <w:bottom w:val="nil"/>
          <w:right w:val="nil"/>
          <w:between w:val="nil"/>
        </w:pBdr>
        <w:spacing w:after="0" w:line="360" w:lineRule="auto"/>
        <w:ind w:firstLine="709"/>
        <w:jc w:val="both"/>
        <w:rPr>
          <w:bCs/>
          <w:color w:val="000000"/>
          <w:sz w:val="24"/>
          <w:szCs w:val="24"/>
        </w:rPr>
      </w:pPr>
      <w:r w:rsidRPr="00AC2FE3">
        <w:rPr>
          <w:bCs/>
          <w:color w:val="4472C4" w:themeColor="accent1"/>
          <w:sz w:val="24"/>
          <w:szCs w:val="24"/>
        </w:rPr>
        <w:t xml:space="preserve">Apesar de </w:t>
      </w:r>
      <w:r w:rsidR="00AC2FE3" w:rsidRPr="00AC2FE3">
        <w:rPr>
          <w:bCs/>
          <w:color w:val="4472C4" w:themeColor="accent1"/>
          <w:sz w:val="24"/>
          <w:szCs w:val="24"/>
        </w:rPr>
        <w:t>sua importância para o</w:t>
      </w:r>
      <w:r w:rsidRPr="00AC2FE3">
        <w:rPr>
          <w:bCs/>
          <w:color w:val="4472C4" w:themeColor="accent1"/>
          <w:sz w:val="24"/>
          <w:szCs w:val="24"/>
        </w:rPr>
        <w:t xml:space="preserve"> </w:t>
      </w:r>
      <w:r w:rsidR="00F95CB9" w:rsidRPr="00AC2FE3">
        <w:rPr>
          <w:bCs/>
          <w:color w:val="4472C4" w:themeColor="accent1"/>
          <w:sz w:val="24"/>
          <w:szCs w:val="24"/>
        </w:rPr>
        <w:t>feminismo</w:t>
      </w:r>
      <w:r w:rsidRPr="00AC2FE3">
        <w:rPr>
          <w:bCs/>
          <w:color w:val="4472C4" w:themeColor="accent1"/>
          <w:sz w:val="24"/>
          <w:szCs w:val="24"/>
        </w:rPr>
        <w:t xml:space="preserve">, Beauvoir é criticada por </w:t>
      </w:r>
      <w:r w:rsidR="00AC2FE3" w:rsidRPr="00AC2FE3">
        <w:rPr>
          <w:bCs/>
          <w:color w:val="4472C4" w:themeColor="accent1"/>
          <w:sz w:val="24"/>
          <w:szCs w:val="24"/>
        </w:rPr>
        <w:t>negligenciar</w:t>
      </w:r>
      <w:r w:rsidRPr="00AC2FE3">
        <w:rPr>
          <w:bCs/>
          <w:color w:val="4472C4" w:themeColor="accent1"/>
          <w:sz w:val="24"/>
          <w:szCs w:val="24"/>
        </w:rPr>
        <w:t xml:space="preserve"> a multiplicidade cultural. Para </w:t>
      </w:r>
      <w:proofErr w:type="spellStart"/>
      <w:r w:rsidRPr="00AC2FE3">
        <w:rPr>
          <w:bCs/>
          <w:color w:val="4472C4" w:themeColor="accent1"/>
          <w:sz w:val="24"/>
          <w:szCs w:val="24"/>
        </w:rPr>
        <w:t>Saffioti</w:t>
      </w:r>
      <w:proofErr w:type="spellEnd"/>
      <w:r w:rsidRPr="00AC2FE3">
        <w:rPr>
          <w:bCs/>
          <w:color w:val="4472C4" w:themeColor="accent1"/>
          <w:sz w:val="24"/>
          <w:szCs w:val="24"/>
        </w:rPr>
        <w:t xml:space="preserve"> (1999), </w:t>
      </w:r>
      <w:r w:rsidR="001227B7" w:rsidRPr="00AC2FE3">
        <w:rPr>
          <w:bCs/>
          <w:color w:val="4472C4" w:themeColor="accent1"/>
          <w:sz w:val="24"/>
          <w:szCs w:val="24"/>
        </w:rPr>
        <w:t xml:space="preserve">isso se </w:t>
      </w:r>
      <w:r w:rsidR="00AC2FE3" w:rsidRPr="00AC2FE3">
        <w:rPr>
          <w:bCs/>
          <w:color w:val="4472C4" w:themeColor="accent1"/>
          <w:sz w:val="24"/>
          <w:szCs w:val="24"/>
        </w:rPr>
        <w:t>dá</w:t>
      </w:r>
      <w:r w:rsidR="001227B7" w:rsidRPr="00AC2FE3">
        <w:rPr>
          <w:bCs/>
          <w:color w:val="4472C4" w:themeColor="accent1"/>
          <w:sz w:val="24"/>
          <w:szCs w:val="24"/>
        </w:rPr>
        <w:t xml:space="preserve"> porque</w:t>
      </w:r>
      <w:r w:rsidR="00AC2FE3" w:rsidRPr="00AC2FE3">
        <w:rPr>
          <w:bCs/>
          <w:color w:val="4472C4" w:themeColor="accent1"/>
          <w:sz w:val="24"/>
          <w:szCs w:val="24"/>
        </w:rPr>
        <w:t xml:space="preserve"> as análises empreendidas em O segundo sexo partem</w:t>
      </w:r>
      <w:r w:rsidR="001227B7" w:rsidRPr="00AC2FE3">
        <w:rPr>
          <w:bCs/>
          <w:color w:val="4472C4" w:themeColor="accent1"/>
          <w:sz w:val="24"/>
          <w:szCs w:val="24"/>
        </w:rPr>
        <w:t xml:space="preserve"> </w:t>
      </w:r>
      <w:r w:rsidRPr="00AC2FE3">
        <w:rPr>
          <w:bCs/>
          <w:color w:val="4472C4" w:themeColor="accent1"/>
          <w:sz w:val="24"/>
          <w:szCs w:val="24"/>
        </w:rPr>
        <w:t xml:space="preserve">do conceito </w:t>
      </w:r>
      <w:r w:rsidRPr="00B67B14">
        <w:rPr>
          <w:bCs/>
          <w:color w:val="000000"/>
          <w:sz w:val="24"/>
          <w:szCs w:val="24"/>
        </w:rPr>
        <w:t>“mulher” e não “mulheres”</w:t>
      </w:r>
      <w:r w:rsidR="001227B7">
        <w:rPr>
          <w:bCs/>
          <w:color w:val="000000"/>
          <w:sz w:val="24"/>
          <w:szCs w:val="24"/>
        </w:rPr>
        <w:t>,</w:t>
      </w:r>
      <w:r w:rsidRPr="00B67B14">
        <w:rPr>
          <w:bCs/>
          <w:color w:val="000000"/>
          <w:sz w:val="24"/>
          <w:szCs w:val="24"/>
        </w:rPr>
        <w:t xml:space="preserve"> </w:t>
      </w:r>
      <w:r w:rsidR="001227B7">
        <w:rPr>
          <w:bCs/>
          <w:color w:val="000000"/>
          <w:sz w:val="24"/>
          <w:szCs w:val="24"/>
        </w:rPr>
        <w:t xml:space="preserve">o que </w:t>
      </w:r>
      <w:r w:rsidRPr="00B67B14">
        <w:rPr>
          <w:bCs/>
          <w:color w:val="000000"/>
          <w:sz w:val="24"/>
          <w:szCs w:val="24"/>
        </w:rPr>
        <w:t xml:space="preserve">limita o universo da pesquisa </w:t>
      </w:r>
      <w:r w:rsidR="00A13E8D">
        <w:rPr>
          <w:bCs/>
          <w:color w:val="000000"/>
          <w:sz w:val="24"/>
          <w:szCs w:val="24"/>
        </w:rPr>
        <w:t xml:space="preserve">quando se tem em vista </w:t>
      </w:r>
      <w:r w:rsidR="00755CF3">
        <w:rPr>
          <w:bCs/>
          <w:color w:val="000000"/>
          <w:sz w:val="24"/>
          <w:szCs w:val="24"/>
        </w:rPr>
        <w:t xml:space="preserve">a </w:t>
      </w:r>
      <w:r w:rsidR="00F95CB9">
        <w:rPr>
          <w:bCs/>
          <w:color w:val="000000"/>
          <w:sz w:val="24"/>
          <w:szCs w:val="24"/>
        </w:rPr>
        <w:t xml:space="preserve">diversidade que representa a </w:t>
      </w:r>
      <w:proofErr w:type="spellStart"/>
      <w:r w:rsidR="00F95CB9">
        <w:rPr>
          <w:bCs/>
          <w:color w:val="000000"/>
          <w:sz w:val="24"/>
          <w:szCs w:val="24"/>
        </w:rPr>
        <w:t>mulheridade</w:t>
      </w:r>
      <w:proofErr w:type="spellEnd"/>
      <w:r w:rsidRPr="00B67B14">
        <w:rPr>
          <w:bCs/>
          <w:color w:val="000000"/>
          <w:sz w:val="24"/>
          <w:szCs w:val="24"/>
        </w:rPr>
        <w:t>.</w:t>
      </w:r>
    </w:p>
    <w:p w14:paraId="4F7B71E2" w14:textId="77777777" w:rsidR="00DF5CF0" w:rsidRDefault="00B67B14" w:rsidP="00AC2FE3">
      <w:pPr>
        <w:pBdr>
          <w:top w:val="nil"/>
          <w:left w:val="nil"/>
          <w:bottom w:val="nil"/>
          <w:right w:val="nil"/>
          <w:between w:val="nil"/>
        </w:pBdr>
        <w:spacing w:after="0" w:line="360" w:lineRule="auto"/>
        <w:ind w:firstLine="709"/>
        <w:jc w:val="both"/>
        <w:rPr>
          <w:bCs/>
          <w:color w:val="000000"/>
          <w:sz w:val="24"/>
          <w:szCs w:val="24"/>
        </w:rPr>
      </w:pPr>
      <w:r w:rsidRPr="00B67B14">
        <w:rPr>
          <w:bCs/>
          <w:color w:val="000000"/>
          <w:sz w:val="24"/>
          <w:szCs w:val="24"/>
        </w:rPr>
        <w:t>Outras estudiosas e estudiosos do feminismo</w:t>
      </w:r>
      <w:r w:rsidR="00A13E8D">
        <w:rPr>
          <w:bCs/>
          <w:color w:val="000000"/>
          <w:sz w:val="24"/>
          <w:szCs w:val="24"/>
        </w:rPr>
        <w:t xml:space="preserve"> também</w:t>
      </w:r>
      <w:r w:rsidRPr="00B67B14">
        <w:rPr>
          <w:bCs/>
          <w:color w:val="000000"/>
          <w:sz w:val="24"/>
          <w:szCs w:val="24"/>
        </w:rPr>
        <w:t xml:space="preserve"> refletiram sobre “ser mulher” e “tornar-se mulher” </w:t>
      </w:r>
      <w:r w:rsidR="002F5072">
        <w:rPr>
          <w:bCs/>
          <w:color w:val="000000"/>
          <w:sz w:val="24"/>
          <w:szCs w:val="24"/>
        </w:rPr>
        <w:t>associando esse movimento de construção a</w:t>
      </w:r>
      <w:r w:rsidRPr="00B67B14">
        <w:rPr>
          <w:bCs/>
          <w:color w:val="000000"/>
          <w:sz w:val="24"/>
          <w:szCs w:val="24"/>
        </w:rPr>
        <w:t xml:space="preserve"> conceito</w:t>
      </w:r>
      <w:r w:rsidR="002F5072">
        <w:rPr>
          <w:bCs/>
          <w:color w:val="000000"/>
          <w:sz w:val="24"/>
          <w:szCs w:val="24"/>
        </w:rPr>
        <w:t>s</w:t>
      </w:r>
      <w:r w:rsidRPr="00B67B14">
        <w:rPr>
          <w:bCs/>
          <w:color w:val="000000"/>
          <w:sz w:val="24"/>
          <w:szCs w:val="24"/>
        </w:rPr>
        <w:t xml:space="preserve"> mais amplo</w:t>
      </w:r>
      <w:r w:rsidR="002F5072">
        <w:rPr>
          <w:bCs/>
          <w:color w:val="000000"/>
          <w:sz w:val="24"/>
          <w:szCs w:val="24"/>
        </w:rPr>
        <w:t>s</w:t>
      </w:r>
      <w:r w:rsidRPr="00B67B14">
        <w:rPr>
          <w:bCs/>
          <w:color w:val="000000"/>
          <w:sz w:val="24"/>
          <w:szCs w:val="24"/>
        </w:rPr>
        <w:t>. Era necessário</w:t>
      </w:r>
      <w:r w:rsidR="00A13E8D">
        <w:rPr>
          <w:bCs/>
          <w:color w:val="000000"/>
          <w:sz w:val="24"/>
          <w:szCs w:val="24"/>
        </w:rPr>
        <w:t>, pois,</w:t>
      </w:r>
      <w:r w:rsidRPr="00B67B14">
        <w:rPr>
          <w:bCs/>
          <w:color w:val="000000"/>
          <w:sz w:val="24"/>
          <w:szCs w:val="24"/>
        </w:rPr>
        <w:t xml:space="preserve"> estudar não </w:t>
      </w:r>
      <w:r w:rsidR="00A13E8D">
        <w:rPr>
          <w:bCs/>
          <w:color w:val="000000"/>
          <w:sz w:val="24"/>
          <w:szCs w:val="24"/>
        </w:rPr>
        <w:t>apenas</w:t>
      </w:r>
      <w:r w:rsidRPr="00B67B14">
        <w:rPr>
          <w:bCs/>
          <w:color w:val="000000"/>
          <w:sz w:val="24"/>
          <w:szCs w:val="24"/>
        </w:rPr>
        <w:t xml:space="preserve"> </w:t>
      </w:r>
      <w:r w:rsidR="00A13E8D">
        <w:rPr>
          <w:bCs/>
          <w:color w:val="000000"/>
          <w:sz w:val="24"/>
          <w:szCs w:val="24"/>
        </w:rPr>
        <w:t>a “</w:t>
      </w:r>
      <w:r w:rsidRPr="00B67B14">
        <w:rPr>
          <w:bCs/>
          <w:color w:val="000000"/>
          <w:sz w:val="24"/>
          <w:szCs w:val="24"/>
        </w:rPr>
        <w:t>mulher</w:t>
      </w:r>
      <w:r w:rsidR="00A13E8D">
        <w:rPr>
          <w:bCs/>
          <w:color w:val="000000"/>
          <w:sz w:val="24"/>
          <w:szCs w:val="24"/>
        </w:rPr>
        <w:t>”</w:t>
      </w:r>
      <w:r w:rsidRPr="00B67B14">
        <w:rPr>
          <w:bCs/>
          <w:color w:val="000000"/>
          <w:sz w:val="24"/>
          <w:szCs w:val="24"/>
        </w:rPr>
        <w:t xml:space="preserve"> e </w:t>
      </w:r>
      <w:r w:rsidR="00A13E8D">
        <w:rPr>
          <w:bCs/>
          <w:color w:val="000000"/>
          <w:sz w:val="24"/>
          <w:szCs w:val="24"/>
        </w:rPr>
        <w:t>o “feminino”</w:t>
      </w:r>
      <w:r w:rsidRPr="00B67B14">
        <w:rPr>
          <w:bCs/>
          <w:color w:val="000000"/>
          <w:sz w:val="24"/>
          <w:szCs w:val="24"/>
        </w:rPr>
        <w:t>, mas</w:t>
      </w:r>
      <w:r w:rsidR="00A13E8D">
        <w:rPr>
          <w:bCs/>
          <w:color w:val="000000"/>
          <w:sz w:val="24"/>
          <w:szCs w:val="24"/>
        </w:rPr>
        <w:t xml:space="preserve"> conjugar a </w:t>
      </w:r>
      <w:r w:rsidR="0095004E">
        <w:rPr>
          <w:bCs/>
          <w:color w:val="000000"/>
          <w:sz w:val="24"/>
          <w:szCs w:val="24"/>
        </w:rPr>
        <w:t>eles interpretações d</w:t>
      </w:r>
      <w:r w:rsidR="00AC2FE3">
        <w:rPr>
          <w:bCs/>
          <w:color w:val="000000"/>
          <w:sz w:val="24"/>
          <w:szCs w:val="24"/>
        </w:rPr>
        <w:t>os</w:t>
      </w:r>
      <w:r w:rsidR="00A13E8D">
        <w:rPr>
          <w:bCs/>
          <w:color w:val="000000"/>
          <w:sz w:val="24"/>
          <w:szCs w:val="24"/>
        </w:rPr>
        <w:t xml:space="preserve"> </w:t>
      </w:r>
      <w:r w:rsidRPr="00B67B14">
        <w:rPr>
          <w:bCs/>
          <w:color w:val="000000"/>
          <w:sz w:val="24"/>
          <w:szCs w:val="24"/>
        </w:rPr>
        <w:t>aspectos sociológicos</w:t>
      </w:r>
      <w:r w:rsidR="00A13E8D">
        <w:rPr>
          <w:bCs/>
          <w:color w:val="000000"/>
          <w:sz w:val="24"/>
          <w:szCs w:val="24"/>
        </w:rPr>
        <w:t xml:space="preserve"> responsáveis por estruturar e manter relações de poder na sociedade.</w:t>
      </w:r>
      <w:r w:rsidR="0095004E">
        <w:rPr>
          <w:bCs/>
          <w:color w:val="000000"/>
          <w:sz w:val="24"/>
          <w:szCs w:val="24"/>
        </w:rPr>
        <w:t xml:space="preserve"> Ao se fazer isso, o foco dos questionamentos passou a ser o gênero.</w:t>
      </w:r>
      <w:r w:rsidR="00AC2FE3">
        <w:rPr>
          <w:bCs/>
          <w:color w:val="000000"/>
          <w:sz w:val="24"/>
          <w:szCs w:val="24"/>
        </w:rPr>
        <w:t xml:space="preserve"> </w:t>
      </w:r>
      <w:r w:rsidR="0095004E">
        <w:rPr>
          <w:bCs/>
          <w:color w:val="000000"/>
          <w:sz w:val="24"/>
          <w:szCs w:val="24"/>
        </w:rPr>
        <w:t>Contudo, se d</w:t>
      </w:r>
      <w:r w:rsidRPr="00B67B14">
        <w:rPr>
          <w:bCs/>
          <w:color w:val="000000"/>
          <w:sz w:val="24"/>
          <w:szCs w:val="24"/>
        </w:rPr>
        <w:t xml:space="preserve">urante </w:t>
      </w:r>
      <w:r w:rsidR="006D48BE">
        <w:rPr>
          <w:bCs/>
          <w:color w:val="000000"/>
          <w:sz w:val="24"/>
          <w:szCs w:val="24"/>
        </w:rPr>
        <w:t>muito</w:t>
      </w:r>
      <w:r w:rsidRPr="00B67B14">
        <w:rPr>
          <w:bCs/>
          <w:color w:val="000000"/>
          <w:sz w:val="24"/>
          <w:szCs w:val="24"/>
        </w:rPr>
        <w:t xml:space="preserve"> tempo o conceito de gênero </w:t>
      </w:r>
      <w:r w:rsidR="0095004E">
        <w:rPr>
          <w:bCs/>
          <w:color w:val="000000"/>
          <w:sz w:val="24"/>
          <w:szCs w:val="24"/>
        </w:rPr>
        <w:t xml:space="preserve">havia sido </w:t>
      </w:r>
      <w:r w:rsidRPr="00B67B14">
        <w:rPr>
          <w:bCs/>
          <w:color w:val="000000"/>
          <w:sz w:val="24"/>
          <w:szCs w:val="24"/>
        </w:rPr>
        <w:t>utilizado</w:t>
      </w:r>
      <w:r w:rsidR="0095004E">
        <w:rPr>
          <w:bCs/>
          <w:color w:val="000000"/>
          <w:sz w:val="24"/>
          <w:szCs w:val="24"/>
        </w:rPr>
        <w:t xml:space="preserve"> </w:t>
      </w:r>
      <w:r w:rsidRPr="00B67B14">
        <w:rPr>
          <w:bCs/>
          <w:color w:val="000000"/>
          <w:sz w:val="24"/>
          <w:szCs w:val="24"/>
        </w:rPr>
        <w:t xml:space="preserve">para diferenciar </w:t>
      </w:r>
      <w:r w:rsidR="00DF5CF0">
        <w:rPr>
          <w:bCs/>
          <w:color w:val="000000"/>
          <w:sz w:val="24"/>
          <w:szCs w:val="24"/>
        </w:rPr>
        <w:t>características</w:t>
      </w:r>
      <w:r w:rsidRPr="00B67B14">
        <w:rPr>
          <w:bCs/>
          <w:color w:val="000000"/>
          <w:sz w:val="24"/>
          <w:szCs w:val="24"/>
        </w:rPr>
        <w:t xml:space="preserve"> biológic</w:t>
      </w:r>
      <w:r w:rsidR="00DF5CF0">
        <w:rPr>
          <w:bCs/>
          <w:color w:val="000000"/>
          <w:sz w:val="24"/>
          <w:szCs w:val="24"/>
        </w:rPr>
        <w:t>as</w:t>
      </w:r>
      <w:r w:rsidRPr="00B67B14">
        <w:rPr>
          <w:bCs/>
          <w:color w:val="000000"/>
          <w:sz w:val="24"/>
          <w:szCs w:val="24"/>
        </w:rPr>
        <w:t xml:space="preserve"> (sexo) dos aspectos socioculturais (gênero)</w:t>
      </w:r>
      <w:r w:rsidR="0095004E">
        <w:rPr>
          <w:bCs/>
          <w:color w:val="000000"/>
          <w:sz w:val="24"/>
          <w:szCs w:val="24"/>
        </w:rPr>
        <w:t xml:space="preserve">, as contribuições advindas do feminismo foram importantes para demarcar que </w:t>
      </w:r>
      <w:r w:rsidRPr="00B67B14">
        <w:rPr>
          <w:bCs/>
          <w:color w:val="000000"/>
          <w:sz w:val="24"/>
          <w:szCs w:val="24"/>
        </w:rPr>
        <w:t xml:space="preserve">gênero “não é simplesmente uma questão de biologia </w:t>
      </w:r>
      <w:r w:rsidRPr="00AD6D58">
        <w:rPr>
          <w:bCs/>
          <w:i/>
          <w:iCs/>
          <w:color w:val="000000"/>
          <w:sz w:val="24"/>
          <w:szCs w:val="24"/>
        </w:rPr>
        <w:t>versus</w:t>
      </w:r>
      <w:r w:rsidRPr="00B67B14">
        <w:rPr>
          <w:bCs/>
          <w:color w:val="000000"/>
          <w:sz w:val="24"/>
          <w:szCs w:val="24"/>
        </w:rPr>
        <w:t xml:space="preserve"> sociologia”</w:t>
      </w:r>
      <w:r w:rsidR="0095004E">
        <w:rPr>
          <w:bCs/>
          <w:color w:val="000000"/>
          <w:sz w:val="24"/>
          <w:szCs w:val="24"/>
        </w:rPr>
        <w:t xml:space="preserve"> (</w:t>
      </w:r>
      <w:r w:rsidR="0095004E" w:rsidRPr="00B67B14">
        <w:rPr>
          <w:bCs/>
          <w:color w:val="000000"/>
          <w:sz w:val="24"/>
          <w:szCs w:val="24"/>
        </w:rPr>
        <w:t>SCOTT</w:t>
      </w:r>
      <w:r w:rsidR="0095004E">
        <w:rPr>
          <w:bCs/>
          <w:color w:val="000000"/>
          <w:sz w:val="24"/>
          <w:szCs w:val="24"/>
        </w:rPr>
        <w:t xml:space="preserve">, </w:t>
      </w:r>
      <w:r w:rsidR="0095004E" w:rsidRPr="00B67B14">
        <w:rPr>
          <w:bCs/>
          <w:color w:val="000000"/>
          <w:sz w:val="24"/>
          <w:szCs w:val="24"/>
        </w:rPr>
        <w:t>2012, p. 337),</w:t>
      </w:r>
      <w:r w:rsidR="0095004E">
        <w:rPr>
          <w:bCs/>
          <w:color w:val="000000"/>
          <w:sz w:val="24"/>
          <w:szCs w:val="24"/>
        </w:rPr>
        <w:t xml:space="preserve"> posto </w:t>
      </w:r>
      <w:r w:rsidR="009A4E50">
        <w:rPr>
          <w:bCs/>
          <w:color w:val="000000"/>
          <w:sz w:val="24"/>
          <w:szCs w:val="24"/>
        </w:rPr>
        <w:t xml:space="preserve">vincular-se a </w:t>
      </w:r>
      <w:r w:rsidRPr="00B67B14">
        <w:rPr>
          <w:bCs/>
          <w:color w:val="000000"/>
          <w:sz w:val="24"/>
          <w:szCs w:val="24"/>
        </w:rPr>
        <w:t xml:space="preserve">hierarquias e estruturas de poder que movimentam </w:t>
      </w:r>
      <w:r w:rsidR="009A4E50">
        <w:rPr>
          <w:bCs/>
          <w:color w:val="000000"/>
          <w:sz w:val="24"/>
          <w:szCs w:val="24"/>
        </w:rPr>
        <w:t xml:space="preserve">a vida social. </w:t>
      </w:r>
    </w:p>
    <w:p w14:paraId="73AFB629" w14:textId="335DF8B2" w:rsidR="00B67B14" w:rsidRDefault="009A4E50" w:rsidP="009A4E50">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 xml:space="preserve">Não sem razão, no </w:t>
      </w:r>
      <w:r w:rsidR="00B67B14" w:rsidRPr="007E6687">
        <w:rPr>
          <w:bCs/>
          <w:color w:val="000000"/>
          <w:sz w:val="24"/>
          <w:szCs w:val="24"/>
        </w:rPr>
        <w:t>texto “Gênero: uma categoria útil de análise histórica”</w:t>
      </w:r>
      <w:r>
        <w:rPr>
          <w:bCs/>
          <w:color w:val="000000"/>
          <w:sz w:val="24"/>
          <w:szCs w:val="24"/>
        </w:rPr>
        <w:t xml:space="preserve">, Joan Scott </w:t>
      </w:r>
      <w:r w:rsidR="00B67B14" w:rsidRPr="007E6687">
        <w:rPr>
          <w:bCs/>
          <w:color w:val="000000"/>
          <w:sz w:val="24"/>
          <w:szCs w:val="24"/>
        </w:rPr>
        <w:t>(1995)</w:t>
      </w:r>
      <w:r>
        <w:rPr>
          <w:bCs/>
          <w:color w:val="000000"/>
          <w:sz w:val="24"/>
          <w:szCs w:val="24"/>
        </w:rPr>
        <w:t xml:space="preserve"> </w:t>
      </w:r>
      <w:r w:rsidR="00DF5CF0">
        <w:rPr>
          <w:bCs/>
          <w:color w:val="000000"/>
          <w:sz w:val="24"/>
          <w:szCs w:val="24"/>
        </w:rPr>
        <w:t>problematiza</w:t>
      </w:r>
      <w:r>
        <w:rPr>
          <w:bCs/>
          <w:color w:val="000000"/>
          <w:sz w:val="24"/>
          <w:szCs w:val="24"/>
        </w:rPr>
        <w:t xml:space="preserve"> um conjunto de categorias que descrevem a evolução dos estudos de gênero e que podem ser agrupados em duas matrizes</w:t>
      </w:r>
      <w:r w:rsidR="00DF5CF0">
        <w:rPr>
          <w:bCs/>
          <w:color w:val="000000"/>
          <w:sz w:val="24"/>
          <w:szCs w:val="24"/>
        </w:rPr>
        <w:t xml:space="preserve"> </w:t>
      </w:r>
      <w:r>
        <w:rPr>
          <w:bCs/>
          <w:color w:val="000000"/>
          <w:sz w:val="24"/>
          <w:szCs w:val="24"/>
        </w:rPr>
        <w:t>interpretativa</w:t>
      </w:r>
      <w:r w:rsidR="00DF5CF0">
        <w:rPr>
          <w:bCs/>
          <w:color w:val="000000"/>
          <w:sz w:val="24"/>
          <w:szCs w:val="24"/>
        </w:rPr>
        <w:t>s</w:t>
      </w:r>
      <w:r>
        <w:rPr>
          <w:bCs/>
          <w:color w:val="000000"/>
          <w:sz w:val="24"/>
          <w:szCs w:val="24"/>
        </w:rPr>
        <w:t xml:space="preserve">, são elas: </w:t>
      </w:r>
      <w:r w:rsidR="00B67B14" w:rsidRPr="00B67B14">
        <w:rPr>
          <w:bCs/>
          <w:color w:val="000000"/>
          <w:sz w:val="24"/>
          <w:szCs w:val="24"/>
        </w:rPr>
        <w:t>a) o gênero como um sinônimo de mulher: utilizado como um eufemismo para abordar os estudos feministas em uma perspectiva política; e, b) o gênero como sinônimo da relação homem x mulher</w:t>
      </w:r>
      <w:r>
        <w:rPr>
          <w:bCs/>
          <w:color w:val="000000"/>
          <w:sz w:val="24"/>
          <w:szCs w:val="24"/>
        </w:rPr>
        <w:t xml:space="preserve">, </w:t>
      </w:r>
      <w:r w:rsidR="00DF5CF0">
        <w:rPr>
          <w:bCs/>
          <w:color w:val="000000"/>
          <w:sz w:val="24"/>
          <w:szCs w:val="24"/>
        </w:rPr>
        <w:t>que pauta-se pela</w:t>
      </w:r>
      <w:r w:rsidR="00B67B14" w:rsidRPr="00B67B14">
        <w:rPr>
          <w:bCs/>
          <w:color w:val="000000"/>
          <w:sz w:val="24"/>
          <w:szCs w:val="24"/>
        </w:rPr>
        <w:t xml:space="preserve"> existência de uma categoria social imposta sobre um corpo sexuado, que diferencia o corpo, o sexo e os aspectos socioculturais da história do gênero.</w:t>
      </w:r>
      <w:r w:rsidR="00DF5CF0">
        <w:rPr>
          <w:bCs/>
          <w:color w:val="000000"/>
          <w:sz w:val="24"/>
          <w:szCs w:val="24"/>
        </w:rPr>
        <w:t xml:space="preserve"> </w:t>
      </w:r>
      <w:r w:rsidR="00B67B14" w:rsidRPr="00B67B14">
        <w:rPr>
          <w:bCs/>
          <w:color w:val="000000"/>
          <w:sz w:val="24"/>
          <w:szCs w:val="24"/>
        </w:rPr>
        <w:t>Apesar de considerar o gênero como um conceito mais amplo e complexo que es</w:t>
      </w:r>
      <w:r w:rsidR="00DF5CF0">
        <w:rPr>
          <w:bCs/>
          <w:color w:val="000000"/>
          <w:sz w:val="24"/>
          <w:szCs w:val="24"/>
        </w:rPr>
        <w:t>s</w:t>
      </w:r>
      <w:r w:rsidR="00B67B14" w:rsidRPr="00B67B14">
        <w:rPr>
          <w:bCs/>
          <w:color w:val="000000"/>
          <w:sz w:val="24"/>
          <w:szCs w:val="24"/>
        </w:rPr>
        <w:t xml:space="preserve">as categorias, </w:t>
      </w:r>
      <w:r w:rsidR="007E6687">
        <w:rPr>
          <w:bCs/>
          <w:color w:val="000000"/>
          <w:sz w:val="24"/>
          <w:szCs w:val="24"/>
        </w:rPr>
        <w:t>Joan Scott</w:t>
      </w:r>
      <w:r w:rsidR="002C7461">
        <w:rPr>
          <w:bCs/>
          <w:color w:val="000000"/>
          <w:sz w:val="24"/>
          <w:szCs w:val="24"/>
        </w:rPr>
        <w:t xml:space="preserve"> </w:t>
      </w:r>
      <w:r w:rsidR="00B67B14" w:rsidRPr="00B67B14">
        <w:rPr>
          <w:bCs/>
          <w:color w:val="000000"/>
          <w:sz w:val="24"/>
          <w:szCs w:val="24"/>
        </w:rPr>
        <w:t xml:space="preserve">acredita que </w:t>
      </w:r>
      <w:r w:rsidR="002D774A">
        <w:rPr>
          <w:bCs/>
          <w:color w:val="000000"/>
          <w:sz w:val="24"/>
          <w:szCs w:val="24"/>
        </w:rPr>
        <w:t>elas</w:t>
      </w:r>
      <w:r w:rsidR="00B67B14" w:rsidRPr="00B67B14">
        <w:rPr>
          <w:bCs/>
          <w:color w:val="000000"/>
          <w:sz w:val="24"/>
          <w:szCs w:val="24"/>
        </w:rPr>
        <w:t xml:space="preserve"> são fundamentais para </w:t>
      </w:r>
      <w:r w:rsidR="007E6687">
        <w:rPr>
          <w:bCs/>
          <w:color w:val="000000"/>
          <w:sz w:val="24"/>
          <w:szCs w:val="24"/>
        </w:rPr>
        <w:t xml:space="preserve">se </w:t>
      </w:r>
      <w:r w:rsidR="00DF5CF0">
        <w:rPr>
          <w:bCs/>
          <w:color w:val="000000"/>
          <w:sz w:val="24"/>
          <w:szCs w:val="24"/>
        </w:rPr>
        <w:t>compreender</w:t>
      </w:r>
      <w:r w:rsidR="00B67B14" w:rsidRPr="00B67B14">
        <w:rPr>
          <w:bCs/>
          <w:color w:val="000000"/>
          <w:sz w:val="24"/>
          <w:szCs w:val="24"/>
        </w:rPr>
        <w:t xml:space="preserve"> o gênero </w:t>
      </w:r>
      <w:r w:rsidR="00B67B14" w:rsidRPr="00B67B14">
        <w:rPr>
          <w:bCs/>
          <w:color w:val="000000"/>
          <w:sz w:val="24"/>
          <w:szCs w:val="24"/>
        </w:rPr>
        <w:lastRenderedPageBreak/>
        <w:t>enquanto instrumento de análise para além da dicotomia “sexo x gênero”</w:t>
      </w:r>
      <w:r w:rsidR="007E6687">
        <w:rPr>
          <w:bCs/>
          <w:color w:val="000000"/>
          <w:sz w:val="24"/>
          <w:szCs w:val="24"/>
        </w:rPr>
        <w:t>,</w:t>
      </w:r>
      <w:r w:rsidR="00B67B14" w:rsidRPr="00B67B14">
        <w:rPr>
          <w:bCs/>
          <w:color w:val="000000"/>
          <w:sz w:val="24"/>
          <w:szCs w:val="24"/>
        </w:rPr>
        <w:t xml:space="preserve"> </w:t>
      </w:r>
      <w:r w:rsidRPr="00DF5CF0">
        <w:rPr>
          <w:bCs/>
          <w:color w:val="4472C4" w:themeColor="accent1"/>
          <w:sz w:val="24"/>
          <w:szCs w:val="24"/>
        </w:rPr>
        <w:t xml:space="preserve">posto evidenciar modos de tratamento </w:t>
      </w:r>
      <w:r w:rsidR="00DF5CF0" w:rsidRPr="00DF5CF0">
        <w:rPr>
          <w:bCs/>
          <w:color w:val="4472C4" w:themeColor="accent1"/>
          <w:sz w:val="24"/>
          <w:szCs w:val="24"/>
        </w:rPr>
        <w:t xml:space="preserve">diferenciados para categorias como </w:t>
      </w:r>
      <w:r w:rsidR="00B67B14" w:rsidRPr="00DF5CF0">
        <w:rPr>
          <w:bCs/>
          <w:color w:val="4472C4" w:themeColor="accent1"/>
          <w:sz w:val="24"/>
          <w:szCs w:val="24"/>
        </w:rPr>
        <w:t>classe e raça/etnia</w:t>
      </w:r>
      <w:r w:rsidR="00896635" w:rsidRPr="00DF5CF0">
        <w:rPr>
          <w:bCs/>
          <w:color w:val="4472C4" w:themeColor="accent1"/>
          <w:sz w:val="24"/>
          <w:szCs w:val="24"/>
        </w:rPr>
        <w:t xml:space="preserve"> por exemplo</w:t>
      </w:r>
      <w:r w:rsidR="00B67B14" w:rsidRPr="00DF5CF0">
        <w:rPr>
          <w:bCs/>
          <w:color w:val="4472C4" w:themeColor="accent1"/>
          <w:sz w:val="24"/>
          <w:szCs w:val="24"/>
        </w:rPr>
        <w:t xml:space="preserve">. </w:t>
      </w:r>
    </w:p>
    <w:p w14:paraId="28879F67" w14:textId="53721F4D" w:rsidR="001D431C" w:rsidRDefault="009A4E50" w:rsidP="00CD6F1E">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Caminhando por outras paragens</w:t>
      </w:r>
      <w:r w:rsidR="00896635">
        <w:rPr>
          <w:bCs/>
          <w:color w:val="000000"/>
          <w:sz w:val="24"/>
          <w:szCs w:val="24"/>
        </w:rPr>
        <w:t>, estudos sobre sexualidade, identidade de gênero</w:t>
      </w:r>
      <w:r w:rsidR="00DF5CF0">
        <w:rPr>
          <w:bCs/>
          <w:color w:val="000000"/>
          <w:sz w:val="24"/>
          <w:szCs w:val="24"/>
        </w:rPr>
        <w:t xml:space="preserve"> </w:t>
      </w:r>
      <w:r w:rsidR="00896635">
        <w:rPr>
          <w:bCs/>
          <w:color w:val="000000"/>
          <w:sz w:val="24"/>
          <w:szCs w:val="24"/>
        </w:rPr>
        <w:t>para além da binaridade (masculino e feminino), performatividade</w:t>
      </w:r>
      <w:r w:rsidR="00D07DFA">
        <w:rPr>
          <w:bCs/>
          <w:color w:val="000000"/>
          <w:sz w:val="24"/>
          <w:szCs w:val="24"/>
        </w:rPr>
        <w:t xml:space="preserve"> </w:t>
      </w:r>
      <w:r w:rsidR="00896635">
        <w:rPr>
          <w:bCs/>
          <w:color w:val="000000"/>
          <w:sz w:val="24"/>
          <w:szCs w:val="24"/>
        </w:rPr>
        <w:t>e</w:t>
      </w:r>
      <w:r w:rsidR="00D07DFA">
        <w:rPr>
          <w:bCs/>
          <w:color w:val="000000"/>
          <w:sz w:val="24"/>
          <w:szCs w:val="24"/>
        </w:rPr>
        <w:t xml:space="preserve"> </w:t>
      </w:r>
      <w:r w:rsidR="00896635">
        <w:rPr>
          <w:bCs/>
          <w:color w:val="000000"/>
          <w:sz w:val="24"/>
          <w:szCs w:val="24"/>
        </w:rPr>
        <w:t>direitos civis da população LGBTQIA+</w:t>
      </w:r>
      <w:r w:rsidR="00D07DFA">
        <w:rPr>
          <w:bCs/>
          <w:color w:val="000000"/>
          <w:sz w:val="24"/>
          <w:szCs w:val="24"/>
        </w:rPr>
        <w:t xml:space="preserve"> passaram a </w:t>
      </w:r>
      <w:r w:rsidR="00A5488C">
        <w:rPr>
          <w:bCs/>
          <w:color w:val="000000"/>
          <w:sz w:val="24"/>
          <w:szCs w:val="24"/>
        </w:rPr>
        <w:t xml:space="preserve">abordar </w:t>
      </w:r>
      <w:r w:rsidR="00D07DFA">
        <w:rPr>
          <w:bCs/>
          <w:color w:val="000000"/>
          <w:sz w:val="24"/>
          <w:szCs w:val="24"/>
        </w:rPr>
        <w:t xml:space="preserve">o gênero e as relações de gênero não somente como </w:t>
      </w:r>
      <w:r w:rsidR="00896635">
        <w:rPr>
          <w:bCs/>
          <w:color w:val="000000"/>
          <w:sz w:val="24"/>
          <w:szCs w:val="24"/>
        </w:rPr>
        <w:t>uma categoria de análise, mas</w:t>
      </w:r>
      <w:r w:rsidR="00D07DFA">
        <w:rPr>
          <w:bCs/>
          <w:color w:val="000000"/>
          <w:sz w:val="24"/>
          <w:szCs w:val="24"/>
        </w:rPr>
        <w:t>,</w:t>
      </w:r>
      <w:r w:rsidR="00896635">
        <w:rPr>
          <w:bCs/>
          <w:color w:val="000000"/>
          <w:sz w:val="24"/>
          <w:szCs w:val="24"/>
        </w:rPr>
        <w:t xml:space="preserve"> também</w:t>
      </w:r>
      <w:r w:rsidR="00D07DFA">
        <w:rPr>
          <w:bCs/>
          <w:color w:val="000000"/>
          <w:sz w:val="24"/>
          <w:szCs w:val="24"/>
        </w:rPr>
        <w:t>,</w:t>
      </w:r>
      <w:r w:rsidR="00896635">
        <w:rPr>
          <w:bCs/>
          <w:color w:val="000000"/>
          <w:sz w:val="24"/>
          <w:szCs w:val="24"/>
        </w:rPr>
        <w:t xml:space="preserve"> </w:t>
      </w:r>
      <w:r w:rsidR="00D07DFA">
        <w:rPr>
          <w:bCs/>
          <w:color w:val="000000"/>
          <w:sz w:val="24"/>
          <w:szCs w:val="24"/>
        </w:rPr>
        <w:t xml:space="preserve">a partir de sua dimensão performativa </w:t>
      </w:r>
      <w:r w:rsidR="00896635">
        <w:rPr>
          <w:bCs/>
          <w:color w:val="000000"/>
          <w:sz w:val="24"/>
          <w:szCs w:val="24"/>
        </w:rPr>
        <w:t>e produtora de outros significados</w:t>
      </w:r>
      <w:r w:rsidR="00D07DFA">
        <w:rPr>
          <w:bCs/>
          <w:color w:val="000000"/>
          <w:sz w:val="24"/>
          <w:szCs w:val="24"/>
        </w:rPr>
        <w:t xml:space="preserve">, os quais agenciam e reivindicam diferentes regimes de visibilidade </w:t>
      </w:r>
      <w:r w:rsidR="00896635">
        <w:rPr>
          <w:bCs/>
          <w:color w:val="000000"/>
          <w:sz w:val="24"/>
          <w:szCs w:val="24"/>
        </w:rPr>
        <w:t>(BUTLER, 2003</w:t>
      </w:r>
      <w:r w:rsidR="00A5488C">
        <w:rPr>
          <w:bCs/>
          <w:color w:val="000000"/>
          <w:sz w:val="24"/>
          <w:szCs w:val="24"/>
        </w:rPr>
        <w:t>;</w:t>
      </w:r>
      <w:r w:rsidR="00896635">
        <w:rPr>
          <w:bCs/>
          <w:color w:val="000000"/>
          <w:sz w:val="24"/>
          <w:szCs w:val="24"/>
        </w:rPr>
        <w:t xml:space="preserve"> RICH, 2010</w:t>
      </w:r>
      <w:r w:rsidR="00A5488C">
        <w:rPr>
          <w:bCs/>
          <w:color w:val="000000"/>
          <w:sz w:val="24"/>
          <w:szCs w:val="24"/>
        </w:rPr>
        <w:t>;</w:t>
      </w:r>
      <w:r w:rsidR="00896635">
        <w:rPr>
          <w:bCs/>
          <w:color w:val="000000"/>
          <w:sz w:val="24"/>
          <w:szCs w:val="24"/>
        </w:rPr>
        <w:t xml:space="preserve"> LERNER, 2019</w:t>
      </w:r>
      <w:r w:rsidR="00A5488C">
        <w:rPr>
          <w:bCs/>
          <w:color w:val="000000"/>
          <w:sz w:val="24"/>
          <w:szCs w:val="24"/>
        </w:rPr>
        <w:t>;</w:t>
      </w:r>
      <w:r w:rsidR="00896635">
        <w:rPr>
          <w:bCs/>
          <w:color w:val="000000"/>
          <w:sz w:val="24"/>
          <w:szCs w:val="24"/>
        </w:rPr>
        <w:t xml:space="preserve"> </w:t>
      </w:r>
      <w:r w:rsidR="00896635" w:rsidRPr="00956EB3">
        <w:rPr>
          <w:bCs/>
          <w:color w:val="000000"/>
          <w:sz w:val="24"/>
          <w:szCs w:val="24"/>
        </w:rPr>
        <w:t>TREVISAN</w:t>
      </w:r>
      <w:r w:rsidR="00896635">
        <w:rPr>
          <w:bCs/>
          <w:color w:val="000000"/>
          <w:sz w:val="24"/>
          <w:szCs w:val="24"/>
        </w:rPr>
        <w:t>, 2020)</w:t>
      </w:r>
      <w:r w:rsidR="00896635" w:rsidRPr="00B67B14">
        <w:rPr>
          <w:bCs/>
          <w:color w:val="000000"/>
          <w:sz w:val="24"/>
          <w:szCs w:val="24"/>
        </w:rPr>
        <w:t>.</w:t>
      </w:r>
      <w:r w:rsidR="008F0FC4">
        <w:rPr>
          <w:bCs/>
          <w:color w:val="000000"/>
          <w:sz w:val="24"/>
          <w:szCs w:val="24"/>
        </w:rPr>
        <w:t xml:space="preserve"> </w:t>
      </w:r>
      <w:r w:rsidR="001D431C">
        <w:rPr>
          <w:bCs/>
          <w:color w:val="000000"/>
          <w:sz w:val="24"/>
          <w:szCs w:val="24"/>
        </w:rPr>
        <w:t>Nesse contexto, destacam-se</w:t>
      </w:r>
      <w:r w:rsidR="001D431C" w:rsidRPr="00B67B14">
        <w:rPr>
          <w:bCs/>
          <w:color w:val="000000"/>
          <w:sz w:val="24"/>
          <w:szCs w:val="24"/>
        </w:rPr>
        <w:t xml:space="preserve"> a</w:t>
      </w:r>
      <w:r w:rsidR="001D431C">
        <w:rPr>
          <w:bCs/>
          <w:color w:val="000000"/>
          <w:sz w:val="24"/>
          <w:szCs w:val="24"/>
        </w:rPr>
        <w:t>s</w:t>
      </w:r>
      <w:r w:rsidR="001D431C" w:rsidRPr="00B67B14">
        <w:rPr>
          <w:bCs/>
          <w:color w:val="000000"/>
          <w:sz w:val="24"/>
          <w:szCs w:val="24"/>
        </w:rPr>
        <w:t xml:space="preserve"> contribuiç</w:t>
      </w:r>
      <w:r w:rsidR="001D431C">
        <w:rPr>
          <w:bCs/>
          <w:color w:val="000000"/>
          <w:sz w:val="24"/>
          <w:szCs w:val="24"/>
        </w:rPr>
        <w:t>ões</w:t>
      </w:r>
      <w:r w:rsidR="001D431C" w:rsidRPr="00B67B14">
        <w:rPr>
          <w:bCs/>
          <w:color w:val="000000"/>
          <w:sz w:val="24"/>
          <w:szCs w:val="24"/>
        </w:rPr>
        <w:t xml:space="preserve"> de Judith Butler</w:t>
      </w:r>
      <w:r w:rsidR="001D431C">
        <w:rPr>
          <w:bCs/>
          <w:color w:val="000000"/>
          <w:sz w:val="24"/>
          <w:szCs w:val="24"/>
        </w:rPr>
        <w:t xml:space="preserve"> (2003)</w:t>
      </w:r>
      <w:r w:rsidR="001D431C" w:rsidRPr="00B67B14">
        <w:rPr>
          <w:bCs/>
          <w:color w:val="000000"/>
          <w:sz w:val="24"/>
          <w:szCs w:val="24"/>
        </w:rPr>
        <w:t xml:space="preserve"> e </w:t>
      </w:r>
      <w:r w:rsidR="001D431C">
        <w:rPr>
          <w:bCs/>
          <w:color w:val="000000"/>
          <w:sz w:val="24"/>
          <w:szCs w:val="24"/>
        </w:rPr>
        <w:t xml:space="preserve">o desenvolvimento da </w:t>
      </w:r>
      <w:r w:rsidR="001D431C" w:rsidRPr="00B67B14">
        <w:rPr>
          <w:bCs/>
          <w:color w:val="000000"/>
          <w:sz w:val="24"/>
          <w:szCs w:val="24"/>
        </w:rPr>
        <w:t xml:space="preserve">teoria </w:t>
      </w:r>
      <w:r w:rsidR="001D431C" w:rsidRPr="00823BC0">
        <w:rPr>
          <w:bCs/>
          <w:i/>
          <w:iCs/>
          <w:color w:val="000000"/>
          <w:sz w:val="24"/>
          <w:szCs w:val="24"/>
        </w:rPr>
        <w:t>Queer</w:t>
      </w:r>
      <w:r w:rsidR="001D431C">
        <w:rPr>
          <w:bCs/>
          <w:i/>
          <w:iCs/>
          <w:color w:val="000000"/>
          <w:sz w:val="24"/>
          <w:szCs w:val="24"/>
        </w:rPr>
        <w:t xml:space="preserve"> </w:t>
      </w:r>
      <w:r w:rsidR="001D431C">
        <w:rPr>
          <w:bCs/>
          <w:color w:val="000000"/>
          <w:sz w:val="24"/>
          <w:szCs w:val="24"/>
        </w:rPr>
        <w:t xml:space="preserve">como um marco para os estudos sobre </w:t>
      </w:r>
      <w:proofErr w:type="spellStart"/>
      <w:r w:rsidR="001D431C">
        <w:rPr>
          <w:bCs/>
          <w:color w:val="000000"/>
          <w:sz w:val="24"/>
          <w:szCs w:val="24"/>
        </w:rPr>
        <w:t>performatividade</w:t>
      </w:r>
      <w:proofErr w:type="spellEnd"/>
      <w:r w:rsidR="001D431C">
        <w:rPr>
          <w:bCs/>
          <w:color w:val="000000"/>
          <w:sz w:val="24"/>
          <w:szCs w:val="24"/>
        </w:rPr>
        <w:t>, performance, cisnormatividade e heterossexualidade compulsória</w:t>
      </w:r>
      <w:r w:rsidR="001D431C" w:rsidRPr="00B67B14">
        <w:rPr>
          <w:bCs/>
          <w:color w:val="000000"/>
          <w:sz w:val="24"/>
          <w:szCs w:val="24"/>
        </w:rPr>
        <w:t xml:space="preserve">. </w:t>
      </w:r>
    </w:p>
    <w:p w14:paraId="1D35804C" w14:textId="6B55FABC" w:rsidR="001D431C" w:rsidRPr="00B67B14" w:rsidRDefault="008F0FC4" w:rsidP="00CD6F1E">
      <w:pPr>
        <w:pBdr>
          <w:top w:val="nil"/>
          <w:left w:val="nil"/>
          <w:bottom w:val="nil"/>
          <w:right w:val="nil"/>
          <w:between w:val="nil"/>
        </w:pBdr>
        <w:spacing w:after="0" w:line="360" w:lineRule="auto"/>
        <w:ind w:firstLine="720"/>
        <w:jc w:val="both"/>
        <w:rPr>
          <w:bCs/>
          <w:color w:val="000000"/>
          <w:sz w:val="24"/>
          <w:szCs w:val="24"/>
        </w:rPr>
      </w:pPr>
      <w:r>
        <w:rPr>
          <w:bCs/>
          <w:color w:val="000000"/>
          <w:sz w:val="24"/>
          <w:szCs w:val="24"/>
        </w:rPr>
        <w:t>Tributária da</w:t>
      </w:r>
      <w:r w:rsidR="001D431C" w:rsidRPr="00B67B14">
        <w:rPr>
          <w:bCs/>
          <w:color w:val="000000"/>
          <w:sz w:val="24"/>
          <w:szCs w:val="24"/>
        </w:rPr>
        <w:t xml:space="preserve"> perspectiva pós-estruturalista foucaultiana, </w:t>
      </w:r>
      <w:r>
        <w:rPr>
          <w:bCs/>
          <w:color w:val="000000"/>
          <w:sz w:val="24"/>
          <w:szCs w:val="24"/>
        </w:rPr>
        <w:t xml:space="preserve">Judith </w:t>
      </w:r>
      <w:r w:rsidR="001D431C" w:rsidRPr="00B67B14">
        <w:rPr>
          <w:bCs/>
          <w:color w:val="000000"/>
          <w:sz w:val="24"/>
          <w:szCs w:val="24"/>
        </w:rPr>
        <w:t>Butle</w:t>
      </w:r>
      <w:r>
        <w:rPr>
          <w:bCs/>
          <w:color w:val="000000"/>
          <w:sz w:val="24"/>
          <w:szCs w:val="24"/>
        </w:rPr>
        <w:t>r</w:t>
      </w:r>
      <w:r w:rsidR="001D431C" w:rsidRPr="00B67B14">
        <w:rPr>
          <w:bCs/>
          <w:color w:val="000000"/>
          <w:sz w:val="24"/>
          <w:szCs w:val="24"/>
        </w:rPr>
        <w:t xml:space="preserve"> (2003)</w:t>
      </w:r>
      <w:r w:rsidR="001D431C">
        <w:rPr>
          <w:bCs/>
          <w:color w:val="000000"/>
          <w:sz w:val="24"/>
          <w:szCs w:val="24"/>
        </w:rPr>
        <w:t xml:space="preserve"> </w:t>
      </w:r>
      <w:r w:rsidR="00A5488C">
        <w:rPr>
          <w:bCs/>
          <w:color w:val="0070C0"/>
          <w:sz w:val="24"/>
          <w:szCs w:val="24"/>
        </w:rPr>
        <w:t>defende</w:t>
      </w:r>
      <w:r w:rsidRPr="00172A2F">
        <w:rPr>
          <w:bCs/>
          <w:color w:val="0070C0"/>
          <w:sz w:val="24"/>
          <w:szCs w:val="24"/>
        </w:rPr>
        <w:t xml:space="preserve"> </w:t>
      </w:r>
      <w:r>
        <w:rPr>
          <w:bCs/>
          <w:color w:val="000000"/>
          <w:sz w:val="24"/>
          <w:szCs w:val="24"/>
        </w:rPr>
        <w:t xml:space="preserve">em seus estudos que </w:t>
      </w:r>
      <w:r w:rsidR="001D431C" w:rsidRPr="00B67B14">
        <w:rPr>
          <w:bCs/>
          <w:color w:val="000000"/>
          <w:sz w:val="24"/>
          <w:szCs w:val="24"/>
        </w:rPr>
        <w:t>sexo</w:t>
      </w:r>
      <w:r>
        <w:rPr>
          <w:bCs/>
          <w:color w:val="000000"/>
          <w:sz w:val="24"/>
          <w:szCs w:val="24"/>
        </w:rPr>
        <w:t xml:space="preserve"> e gênero</w:t>
      </w:r>
      <w:r w:rsidR="001D431C" w:rsidRPr="00B67B14">
        <w:rPr>
          <w:bCs/>
          <w:color w:val="000000"/>
          <w:sz w:val="24"/>
          <w:szCs w:val="24"/>
        </w:rPr>
        <w:t xml:space="preserve"> </w:t>
      </w:r>
      <w:r>
        <w:rPr>
          <w:bCs/>
          <w:color w:val="000000"/>
          <w:sz w:val="24"/>
          <w:szCs w:val="24"/>
        </w:rPr>
        <w:t xml:space="preserve">possuem </w:t>
      </w:r>
      <w:r w:rsidR="001D431C" w:rsidRPr="00B67B14">
        <w:rPr>
          <w:bCs/>
          <w:color w:val="000000"/>
          <w:sz w:val="24"/>
          <w:szCs w:val="24"/>
        </w:rPr>
        <w:t>uma história</w:t>
      </w:r>
      <w:r>
        <w:rPr>
          <w:bCs/>
          <w:color w:val="000000"/>
          <w:sz w:val="24"/>
          <w:szCs w:val="24"/>
        </w:rPr>
        <w:t xml:space="preserve"> e ela</w:t>
      </w:r>
      <w:r w:rsidR="001D431C" w:rsidRPr="00B67B14">
        <w:rPr>
          <w:bCs/>
          <w:color w:val="000000"/>
          <w:sz w:val="24"/>
          <w:szCs w:val="24"/>
        </w:rPr>
        <w:t xml:space="preserve"> está vinculad</w:t>
      </w:r>
      <w:r>
        <w:rPr>
          <w:bCs/>
          <w:color w:val="000000"/>
          <w:sz w:val="24"/>
          <w:szCs w:val="24"/>
        </w:rPr>
        <w:t>a</w:t>
      </w:r>
      <w:r w:rsidR="001D431C" w:rsidRPr="00B67B14">
        <w:rPr>
          <w:bCs/>
          <w:color w:val="000000"/>
          <w:sz w:val="24"/>
          <w:szCs w:val="24"/>
        </w:rPr>
        <w:t xml:space="preserve"> a</w:t>
      </w:r>
      <w:r>
        <w:rPr>
          <w:bCs/>
          <w:color w:val="000000"/>
          <w:sz w:val="24"/>
          <w:szCs w:val="24"/>
        </w:rPr>
        <w:t xml:space="preserve"> </w:t>
      </w:r>
      <w:r w:rsidR="001D431C" w:rsidRPr="00B67B14">
        <w:rPr>
          <w:bCs/>
          <w:color w:val="000000"/>
          <w:sz w:val="24"/>
          <w:szCs w:val="24"/>
        </w:rPr>
        <w:t>estrutura</w:t>
      </w:r>
      <w:r>
        <w:rPr>
          <w:bCs/>
          <w:color w:val="000000"/>
          <w:sz w:val="24"/>
          <w:szCs w:val="24"/>
        </w:rPr>
        <w:t>s</w:t>
      </w:r>
      <w:r w:rsidR="001D431C" w:rsidRPr="00B67B14">
        <w:rPr>
          <w:bCs/>
          <w:color w:val="000000"/>
          <w:sz w:val="24"/>
          <w:szCs w:val="24"/>
        </w:rPr>
        <w:t xml:space="preserve"> socia</w:t>
      </w:r>
      <w:r>
        <w:rPr>
          <w:bCs/>
          <w:color w:val="000000"/>
          <w:sz w:val="24"/>
          <w:szCs w:val="24"/>
        </w:rPr>
        <w:t xml:space="preserve">is hegemônicas </w:t>
      </w:r>
      <w:r w:rsidR="001D431C" w:rsidRPr="00B67B14">
        <w:rPr>
          <w:bCs/>
          <w:color w:val="000000"/>
          <w:sz w:val="24"/>
          <w:szCs w:val="24"/>
        </w:rPr>
        <w:t>como o patriarcado</w:t>
      </w:r>
      <w:r>
        <w:rPr>
          <w:bCs/>
          <w:color w:val="000000"/>
          <w:sz w:val="24"/>
          <w:szCs w:val="24"/>
        </w:rPr>
        <w:t xml:space="preserve">. </w:t>
      </w:r>
      <w:r w:rsidR="001D431C">
        <w:rPr>
          <w:bCs/>
          <w:color w:val="000000"/>
          <w:sz w:val="24"/>
          <w:szCs w:val="24"/>
        </w:rPr>
        <w:t>Por consequência,</w:t>
      </w:r>
      <w:r w:rsidR="001D431C" w:rsidRPr="00B67B14">
        <w:rPr>
          <w:bCs/>
          <w:color w:val="000000"/>
          <w:sz w:val="24"/>
          <w:szCs w:val="24"/>
        </w:rPr>
        <w:t xml:space="preserve"> </w:t>
      </w:r>
      <w:r>
        <w:rPr>
          <w:bCs/>
          <w:color w:val="000000"/>
          <w:sz w:val="24"/>
          <w:szCs w:val="24"/>
        </w:rPr>
        <w:t>não devem ser tratados</w:t>
      </w:r>
      <w:r w:rsidR="001D431C" w:rsidRPr="00B67B14">
        <w:rPr>
          <w:bCs/>
          <w:color w:val="000000"/>
          <w:sz w:val="24"/>
          <w:szCs w:val="24"/>
        </w:rPr>
        <w:t xml:space="preserve"> exclusivamente </w:t>
      </w:r>
      <w:r>
        <w:rPr>
          <w:bCs/>
          <w:color w:val="000000"/>
          <w:sz w:val="24"/>
          <w:szCs w:val="24"/>
        </w:rPr>
        <w:t xml:space="preserve">a partir da </w:t>
      </w:r>
      <w:r w:rsidR="001D431C" w:rsidRPr="00B67B14">
        <w:rPr>
          <w:bCs/>
          <w:color w:val="000000"/>
          <w:sz w:val="24"/>
          <w:szCs w:val="24"/>
        </w:rPr>
        <w:t>genitália</w:t>
      </w:r>
      <w:r>
        <w:rPr>
          <w:bCs/>
          <w:color w:val="000000"/>
          <w:sz w:val="24"/>
          <w:szCs w:val="24"/>
        </w:rPr>
        <w:t xml:space="preserve">. Na mesma direção, problematiza a </w:t>
      </w:r>
      <w:r w:rsidR="001D431C">
        <w:rPr>
          <w:bCs/>
          <w:color w:val="000000"/>
          <w:sz w:val="24"/>
          <w:szCs w:val="24"/>
        </w:rPr>
        <w:t>heterossexualidade</w:t>
      </w:r>
      <w:r>
        <w:rPr>
          <w:bCs/>
          <w:color w:val="000000"/>
          <w:sz w:val="24"/>
          <w:szCs w:val="24"/>
        </w:rPr>
        <w:t xml:space="preserve"> assinalando que sua atribuição compulsória corresponde a um</w:t>
      </w:r>
      <w:r w:rsidR="001D431C" w:rsidRPr="00B67B14">
        <w:rPr>
          <w:bCs/>
          <w:color w:val="000000"/>
          <w:sz w:val="24"/>
          <w:szCs w:val="24"/>
        </w:rPr>
        <w:t xml:space="preserve">a estratégia de dominação </w:t>
      </w:r>
      <w:r>
        <w:rPr>
          <w:bCs/>
          <w:color w:val="000000"/>
          <w:sz w:val="24"/>
          <w:szCs w:val="24"/>
        </w:rPr>
        <w:t xml:space="preserve">e de </w:t>
      </w:r>
      <w:r w:rsidR="001D431C" w:rsidRPr="00B67B14">
        <w:rPr>
          <w:bCs/>
          <w:color w:val="000000"/>
          <w:sz w:val="24"/>
          <w:szCs w:val="24"/>
        </w:rPr>
        <w:t>controle social</w:t>
      </w:r>
      <w:r>
        <w:rPr>
          <w:bCs/>
          <w:color w:val="000000"/>
          <w:sz w:val="24"/>
          <w:szCs w:val="24"/>
        </w:rPr>
        <w:t xml:space="preserve"> que </w:t>
      </w:r>
      <w:r w:rsidR="00A5488C">
        <w:rPr>
          <w:bCs/>
          <w:color w:val="000000"/>
          <w:sz w:val="24"/>
          <w:szCs w:val="24"/>
        </w:rPr>
        <w:t>atua</w:t>
      </w:r>
      <w:r w:rsidR="001B38F2">
        <w:rPr>
          <w:bCs/>
          <w:color w:val="000000"/>
          <w:sz w:val="24"/>
          <w:szCs w:val="24"/>
        </w:rPr>
        <w:t xml:space="preserve"> de forma perniciosa na tentativa de se institucionalizar um </w:t>
      </w:r>
      <w:r w:rsidR="001D431C" w:rsidRPr="00B67B14">
        <w:rPr>
          <w:bCs/>
          <w:color w:val="000000"/>
          <w:sz w:val="24"/>
          <w:szCs w:val="24"/>
        </w:rPr>
        <w:t>gênero normativo</w:t>
      </w:r>
      <w:r w:rsidR="001B38F2">
        <w:rPr>
          <w:bCs/>
          <w:color w:val="000000"/>
          <w:sz w:val="24"/>
          <w:szCs w:val="24"/>
        </w:rPr>
        <w:t xml:space="preserve">: o </w:t>
      </w:r>
      <w:r w:rsidR="001D431C" w:rsidRPr="00B67B14">
        <w:rPr>
          <w:bCs/>
          <w:color w:val="000000"/>
          <w:sz w:val="24"/>
          <w:szCs w:val="24"/>
        </w:rPr>
        <w:t xml:space="preserve">homem cis heterossexual e </w:t>
      </w:r>
      <w:r w:rsidR="001B38F2">
        <w:rPr>
          <w:bCs/>
          <w:color w:val="000000"/>
          <w:sz w:val="24"/>
          <w:szCs w:val="24"/>
        </w:rPr>
        <w:t xml:space="preserve">a </w:t>
      </w:r>
      <w:r w:rsidR="001D431C" w:rsidRPr="00B67B14">
        <w:rPr>
          <w:bCs/>
          <w:color w:val="000000"/>
          <w:sz w:val="24"/>
          <w:szCs w:val="24"/>
        </w:rPr>
        <w:t>mulher cis heterossexual</w:t>
      </w:r>
      <w:r w:rsidR="001B38F2">
        <w:rPr>
          <w:bCs/>
          <w:color w:val="000000"/>
          <w:sz w:val="24"/>
          <w:szCs w:val="24"/>
        </w:rPr>
        <w:t>.</w:t>
      </w:r>
      <w:r w:rsidR="00607E98">
        <w:rPr>
          <w:bCs/>
          <w:color w:val="000000"/>
          <w:sz w:val="24"/>
          <w:szCs w:val="24"/>
        </w:rPr>
        <w:t xml:space="preserve"> </w:t>
      </w:r>
      <w:r w:rsidR="001B38F2">
        <w:rPr>
          <w:bCs/>
          <w:color w:val="000000"/>
          <w:sz w:val="24"/>
          <w:szCs w:val="24"/>
        </w:rPr>
        <w:t xml:space="preserve">No entanto, </w:t>
      </w:r>
      <w:r w:rsidR="00607E98">
        <w:rPr>
          <w:bCs/>
          <w:color w:val="000000"/>
          <w:sz w:val="24"/>
          <w:szCs w:val="24"/>
        </w:rPr>
        <w:t xml:space="preserve">Butler (2003) parte </w:t>
      </w:r>
      <w:r w:rsidR="00E65C4F">
        <w:rPr>
          <w:bCs/>
          <w:color w:val="000000"/>
          <w:sz w:val="24"/>
          <w:szCs w:val="24"/>
        </w:rPr>
        <w:t>da</w:t>
      </w:r>
      <w:r w:rsidR="00607E98">
        <w:rPr>
          <w:bCs/>
          <w:color w:val="000000"/>
          <w:sz w:val="24"/>
          <w:szCs w:val="24"/>
        </w:rPr>
        <w:t xml:space="preserve"> prerrogativa</w:t>
      </w:r>
      <w:r w:rsidR="00E65C4F">
        <w:rPr>
          <w:bCs/>
          <w:color w:val="000000"/>
          <w:sz w:val="24"/>
          <w:szCs w:val="24"/>
        </w:rPr>
        <w:t xml:space="preserve"> que</w:t>
      </w:r>
      <w:r w:rsidR="00607E98">
        <w:rPr>
          <w:bCs/>
          <w:color w:val="000000"/>
          <w:sz w:val="24"/>
          <w:szCs w:val="24"/>
        </w:rPr>
        <w:t xml:space="preserve"> </w:t>
      </w:r>
      <w:r w:rsidR="001B38F2">
        <w:rPr>
          <w:bCs/>
          <w:color w:val="000000"/>
          <w:sz w:val="24"/>
          <w:szCs w:val="24"/>
        </w:rPr>
        <w:t>existem formas de vivência</w:t>
      </w:r>
      <w:r w:rsidR="00785D9E">
        <w:rPr>
          <w:bCs/>
          <w:color w:val="000000"/>
          <w:sz w:val="24"/>
          <w:szCs w:val="24"/>
        </w:rPr>
        <w:t xml:space="preserve"> e de apresentação</w:t>
      </w:r>
      <w:r w:rsidR="001B38F2">
        <w:rPr>
          <w:bCs/>
          <w:color w:val="000000"/>
          <w:sz w:val="24"/>
          <w:szCs w:val="24"/>
        </w:rPr>
        <w:t xml:space="preserve"> – performatividade – do gênero e da sexualidade – que transbordam a</w:t>
      </w:r>
      <w:r w:rsidR="001D431C">
        <w:rPr>
          <w:bCs/>
          <w:color w:val="000000"/>
          <w:sz w:val="24"/>
          <w:szCs w:val="24"/>
        </w:rPr>
        <w:t xml:space="preserve"> </w:t>
      </w:r>
      <w:proofErr w:type="spellStart"/>
      <w:r w:rsidR="001D431C" w:rsidRPr="00172A2F">
        <w:rPr>
          <w:bCs/>
          <w:color w:val="0070C0"/>
          <w:sz w:val="24"/>
          <w:szCs w:val="24"/>
        </w:rPr>
        <w:t>cisheteronorm</w:t>
      </w:r>
      <w:r w:rsidR="00DA004A" w:rsidRPr="00172A2F">
        <w:rPr>
          <w:bCs/>
          <w:color w:val="0070C0"/>
          <w:sz w:val="24"/>
          <w:szCs w:val="24"/>
        </w:rPr>
        <w:t>a</w:t>
      </w:r>
      <w:r w:rsidR="001D431C" w:rsidRPr="00172A2F">
        <w:rPr>
          <w:bCs/>
          <w:color w:val="0070C0"/>
          <w:sz w:val="24"/>
          <w:szCs w:val="24"/>
        </w:rPr>
        <w:t>tividade</w:t>
      </w:r>
      <w:proofErr w:type="spellEnd"/>
      <w:r w:rsidR="001B38F2">
        <w:rPr>
          <w:bCs/>
          <w:color w:val="000000"/>
          <w:sz w:val="24"/>
          <w:szCs w:val="24"/>
        </w:rPr>
        <w:t xml:space="preserve">. Evidenciadas pela </w:t>
      </w:r>
      <w:r w:rsidR="001D431C">
        <w:rPr>
          <w:bCs/>
          <w:color w:val="000000"/>
          <w:sz w:val="24"/>
          <w:szCs w:val="24"/>
        </w:rPr>
        <w:t>sigla LGBTQIA+</w:t>
      </w:r>
      <w:r w:rsidR="001B38F2">
        <w:rPr>
          <w:bCs/>
          <w:color w:val="000000"/>
          <w:sz w:val="24"/>
          <w:szCs w:val="24"/>
        </w:rPr>
        <w:t>,</w:t>
      </w:r>
      <w:r w:rsidR="00785D9E">
        <w:rPr>
          <w:bCs/>
          <w:color w:val="000000"/>
          <w:sz w:val="24"/>
          <w:szCs w:val="24"/>
        </w:rPr>
        <w:t xml:space="preserve"> elas reivindicam tanto o reconhecimento de suas identidades de gênero</w:t>
      </w:r>
      <w:r w:rsidR="00607E98">
        <w:rPr>
          <w:bCs/>
          <w:color w:val="000000"/>
          <w:sz w:val="24"/>
          <w:szCs w:val="24"/>
        </w:rPr>
        <w:t xml:space="preserve"> (o direito de aparecerem)</w:t>
      </w:r>
      <w:r w:rsidR="00785D9E">
        <w:rPr>
          <w:bCs/>
          <w:color w:val="000000"/>
          <w:sz w:val="24"/>
          <w:szCs w:val="24"/>
        </w:rPr>
        <w:t>, quanto a valorização</w:t>
      </w:r>
      <w:r w:rsidR="00607E98">
        <w:rPr>
          <w:bCs/>
          <w:color w:val="000000"/>
          <w:sz w:val="24"/>
          <w:szCs w:val="24"/>
        </w:rPr>
        <w:t xml:space="preserve"> do conhecimento produzido por pessoas </w:t>
      </w:r>
      <w:r w:rsidR="001D431C" w:rsidRPr="00B67B14">
        <w:rPr>
          <w:bCs/>
          <w:color w:val="000000"/>
          <w:sz w:val="24"/>
          <w:szCs w:val="24"/>
        </w:rPr>
        <w:t>trans, pessoas não-binárias,</w:t>
      </w:r>
      <w:r w:rsidR="00607E98">
        <w:rPr>
          <w:bCs/>
          <w:color w:val="000000"/>
          <w:sz w:val="24"/>
          <w:szCs w:val="24"/>
        </w:rPr>
        <w:t xml:space="preserve"> </w:t>
      </w:r>
      <w:r w:rsidR="001D431C" w:rsidRPr="00B67B14">
        <w:rPr>
          <w:bCs/>
          <w:color w:val="000000"/>
          <w:sz w:val="24"/>
          <w:szCs w:val="24"/>
        </w:rPr>
        <w:t>gays,</w:t>
      </w:r>
      <w:r w:rsidR="00607E98">
        <w:rPr>
          <w:bCs/>
          <w:color w:val="000000"/>
          <w:sz w:val="24"/>
          <w:szCs w:val="24"/>
        </w:rPr>
        <w:t xml:space="preserve"> lésbicas, trasvestis e outras mais.</w:t>
      </w:r>
    </w:p>
    <w:p w14:paraId="63E3B0B4" w14:textId="77777777" w:rsidR="00A5488C" w:rsidRDefault="00D07DFA" w:rsidP="00B67B14">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 xml:space="preserve">Estatuto reivindicatório que, por sua vez, </w:t>
      </w:r>
      <w:r w:rsidRPr="00172A2F">
        <w:rPr>
          <w:bCs/>
          <w:color w:val="0070C0"/>
          <w:sz w:val="24"/>
          <w:szCs w:val="24"/>
        </w:rPr>
        <w:t xml:space="preserve">reverbera </w:t>
      </w:r>
      <w:r>
        <w:rPr>
          <w:bCs/>
          <w:color w:val="000000"/>
          <w:sz w:val="24"/>
          <w:szCs w:val="24"/>
        </w:rPr>
        <w:t xml:space="preserve">nos estudos que correlacionam </w:t>
      </w:r>
      <w:r w:rsidR="00B67B14" w:rsidRPr="00B67B14">
        <w:rPr>
          <w:bCs/>
          <w:color w:val="000000"/>
          <w:sz w:val="24"/>
          <w:szCs w:val="24"/>
        </w:rPr>
        <w:t>gênero, raça e classe</w:t>
      </w:r>
      <w:r>
        <w:rPr>
          <w:bCs/>
          <w:color w:val="000000"/>
          <w:sz w:val="24"/>
          <w:szCs w:val="24"/>
        </w:rPr>
        <w:t xml:space="preserve">. </w:t>
      </w:r>
      <w:proofErr w:type="spellStart"/>
      <w:r w:rsidR="00B67B14" w:rsidRPr="00B67B14">
        <w:rPr>
          <w:bCs/>
          <w:color w:val="000000"/>
          <w:sz w:val="24"/>
          <w:szCs w:val="24"/>
        </w:rPr>
        <w:t>Angela</w:t>
      </w:r>
      <w:proofErr w:type="spellEnd"/>
      <w:r w:rsidR="00B67B14" w:rsidRPr="00B67B14">
        <w:rPr>
          <w:bCs/>
          <w:color w:val="000000"/>
          <w:sz w:val="24"/>
          <w:szCs w:val="24"/>
        </w:rPr>
        <w:t xml:space="preserve"> Davis (2016)</w:t>
      </w:r>
      <w:r>
        <w:rPr>
          <w:bCs/>
          <w:color w:val="000000"/>
          <w:sz w:val="24"/>
          <w:szCs w:val="24"/>
        </w:rPr>
        <w:t>, por exemplo,</w:t>
      </w:r>
      <w:r w:rsidR="00B67B14" w:rsidRPr="00B67B14">
        <w:rPr>
          <w:bCs/>
          <w:color w:val="000000"/>
          <w:sz w:val="24"/>
          <w:szCs w:val="24"/>
        </w:rPr>
        <w:t xml:space="preserve"> considera que classe social e raça/etnia são fatores que devem ser analisados </w:t>
      </w:r>
      <w:r w:rsidR="00F06E5B">
        <w:rPr>
          <w:bCs/>
          <w:color w:val="000000"/>
          <w:sz w:val="24"/>
          <w:szCs w:val="24"/>
        </w:rPr>
        <w:t>em</w:t>
      </w:r>
      <w:r w:rsidR="00B67B14" w:rsidRPr="00B67B14">
        <w:rPr>
          <w:bCs/>
          <w:color w:val="000000"/>
          <w:sz w:val="24"/>
          <w:szCs w:val="24"/>
        </w:rPr>
        <w:t xml:space="preserve"> pesquisas sociológicas e filosóficas, especialmente na intersecção </w:t>
      </w:r>
      <w:r w:rsidR="007E6687">
        <w:rPr>
          <w:bCs/>
          <w:color w:val="000000"/>
          <w:sz w:val="24"/>
          <w:szCs w:val="24"/>
        </w:rPr>
        <w:t>dos estudos</w:t>
      </w:r>
      <w:r w:rsidR="00B67B14" w:rsidRPr="00B67B14">
        <w:rPr>
          <w:bCs/>
          <w:color w:val="000000"/>
          <w:sz w:val="24"/>
          <w:szCs w:val="24"/>
        </w:rPr>
        <w:t xml:space="preserve"> sobre vivências de mulheres brancas e </w:t>
      </w:r>
      <w:r w:rsidR="00F06E5B">
        <w:rPr>
          <w:bCs/>
          <w:color w:val="000000"/>
          <w:sz w:val="24"/>
          <w:szCs w:val="24"/>
        </w:rPr>
        <w:t>não brancas</w:t>
      </w:r>
      <w:r w:rsidR="00B67B14" w:rsidRPr="00B67B14">
        <w:rPr>
          <w:bCs/>
          <w:color w:val="000000"/>
          <w:sz w:val="24"/>
          <w:szCs w:val="24"/>
        </w:rPr>
        <w:t>.</w:t>
      </w:r>
      <w:r>
        <w:rPr>
          <w:bCs/>
          <w:color w:val="000000"/>
          <w:sz w:val="24"/>
          <w:szCs w:val="24"/>
        </w:rPr>
        <w:t xml:space="preserve"> Defendendo seu argumento, a autora </w:t>
      </w:r>
      <w:r w:rsidR="00E65C4F">
        <w:rPr>
          <w:bCs/>
          <w:color w:val="000000"/>
          <w:sz w:val="24"/>
          <w:szCs w:val="24"/>
        </w:rPr>
        <w:t>estadunidense</w:t>
      </w:r>
      <w:r>
        <w:rPr>
          <w:bCs/>
          <w:color w:val="000000"/>
          <w:sz w:val="24"/>
          <w:szCs w:val="24"/>
        </w:rPr>
        <w:t xml:space="preserve"> </w:t>
      </w:r>
      <w:r w:rsidR="00B67B14" w:rsidRPr="00B67B14">
        <w:rPr>
          <w:bCs/>
          <w:color w:val="000000"/>
          <w:sz w:val="24"/>
          <w:szCs w:val="24"/>
        </w:rPr>
        <w:t>refle</w:t>
      </w:r>
      <w:r w:rsidR="00551623">
        <w:rPr>
          <w:bCs/>
          <w:color w:val="000000"/>
          <w:sz w:val="24"/>
          <w:szCs w:val="24"/>
        </w:rPr>
        <w:t>te</w:t>
      </w:r>
      <w:r w:rsidR="00B67B14" w:rsidRPr="00B67B14">
        <w:rPr>
          <w:bCs/>
          <w:color w:val="000000"/>
          <w:sz w:val="24"/>
          <w:szCs w:val="24"/>
        </w:rPr>
        <w:t xml:space="preserve"> sobre a </w:t>
      </w:r>
      <w:proofErr w:type="spellStart"/>
      <w:r w:rsidR="00B67B14" w:rsidRPr="00B67B14">
        <w:rPr>
          <w:bCs/>
          <w:color w:val="000000"/>
          <w:sz w:val="24"/>
          <w:szCs w:val="24"/>
        </w:rPr>
        <w:t>hipersexualização</w:t>
      </w:r>
      <w:proofErr w:type="spellEnd"/>
      <w:r w:rsidR="00B67B14" w:rsidRPr="00B67B14">
        <w:rPr>
          <w:bCs/>
          <w:color w:val="000000"/>
          <w:sz w:val="24"/>
          <w:szCs w:val="24"/>
        </w:rPr>
        <w:t xml:space="preserve"> das mulheres negras</w:t>
      </w:r>
      <w:r w:rsidR="00A5488C">
        <w:rPr>
          <w:bCs/>
          <w:color w:val="000000"/>
          <w:sz w:val="24"/>
          <w:szCs w:val="24"/>
        </w:rPr>
        <w:t xml:space="preserve">, </w:t>
      </w:r>
      <w:r w:rsidR="00B67B14" w:rsidRPr="00B67B14">
        <w:rPr>
          <w:bCs/>
          <w:color w:val="000000"/>
          <w:sz w:val="24"/>
          <w:szCs w:val="24"/>
        </w:rPr>
        <w:t xml:space="preserve">iniciada durante o período </w:t>
      </w:r>
      <w:r w:rsidR="00551623">
        <w:rPr>
          <w:bCs/>
          <w:color w:val="000000"/>
          <w:sz w:val="24"/>
          <w:szCs w:val="24"/>
        </w:rPr>
        <w:t>escravocrata</w:t>
      </w:r>
      <w:r w:rsidR="00A5488C">
        <w:rPr>
          <w:bCs/>
          <w:color w:val="000000"/>
          <w:sz w:val="24"/>
          <w:szCs w:val="24"/>
        </w:rPr>
        <w:t>,</w:t>
      </w:r>
      <w:r w:rsidR="00551623">
        <w:rPr>
          <w:bCs/>
          <w:color w:val="000000"/>
          <w:sz w:val="24"/>
          <w:szCs w:val="24"/>
        </w:rPr>
        <w:t xml:space="preserve"> mas que </w:t>
      </w:r>
      <w:r w:rsidR="00A5488C">
        <w:rPr>
          <w:bCs/>
          <w:color w:val="000000"/>
          <w:sz w:val="24"/>
          <w:szCs w:val="24"/>
        </w:rPr>
        <w:t xml:space="preserve">persiste </w:t>
      </w:r>
      <w:r w:rsidR="00551623">
        <w:rPr>
          <w:bCs/>
          <w:color w:val="000000"/>
          <w:sz w:val="24"/>
          <w:szCs w:val="24"/>
        </w:rPr>
        <w:t>até os dias atuais.</w:t>
      </w:r>
      <w:r w:rsidR="00B67B14" w:rsidRPr="00B67B14">
        <w:rPr>
          <w:bCs/>
          <w:color w:val="000000"/>
          <w:sz w:val="24"/>
          <w:szCs w:val="24"/>
        </w:rPr>
        <w:t xml:space="preserve"> </w:t>
      </w:r>
    </w:p>
    <w:p w14:paraId="36EC48CB" w14:textId="3A9A3AEE" w:rsidR="00B67B14" w:rsidRPr="00B67B14" w:rsidRDefault="00551623" w:rsidP="00B67B14">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 xml:space="preserve">Por meio desse diagnóstico Davis (2016) assevera </w:t>
      </w:r>
      <w:r w:rsidR="00A5488C">
        <w:rPr>
          <w:bCs/>
          <w:color w:val="000000"/>
          <w:sz w:val="24"/>
          <w:szCs w:val="24"/>
        </w:rPr>
        <w:t xml:space="preserve">ser necessário </w:t>
      </w:r>
      <w:r w:rsidR="00B67B14" w:rsidRPr="00B67B14">
        <w:rPr>
          <w:bCs/>
          <w:color w:val="000000"/>
          <w:sz w:val="24"/>
          <w:szCs w:val="24"/>
        </w:rPr>
        <w:t>descoloniza</w:t>
      </w:r>
      <w:r w:rsidR="00A5488C">
        <w:rPr>
          <w:bCs/>
          <w:color w:val="000000"/>
          <w:sz w:val="24"/>
          <w:szCs w:val="24"/>
        </w:rPr>
        <w:t xml:space="preserve">r </w:t>
      </w:r>
      <w:r w:rsidR="00B67B14" w:rsidRPr="00B67B14">
        <w:rPr>
          <w:bCs/>
          <w:color w:val="000000"/>
          <w:sz w:val="24"/>
          <w:szCs w:val="24"/>
        </w:rPr>
        <w:t>o pensamento</w:t>
      </w:r>
      <w:r>
        <w:rPr>
          <w:bCs/>
          <w:color w:val="000000"/>
          <w:sz w:val="24"/>
          <w:szCs w:val="24"/>
        </w:rPr>
        <w:t xml:space="preserve"> racial e de gênero a fim de </w:t>
      </w:r>
      <w:r w:rsidR="00DF1519">
        <w:rPr>
          <w:bCs/>
          <w:color w:val="000000"/>
          <w:sz w:val="24"/>
          <w:szCs w:val="24"/>
        </w:rPr>
        <w:t>enfrentar</w:t>
      </w:r>
      <w:r>
        <w:rPr>
          <w:bCs/>
          <w:color w:val="000000"/>
          <w:sz w:val="24"/>
          <w:szCs w:val="24"/>
        </w:rPr>
        <w:t xml:space="preserve"> e subverter estruturas históricas de</w:t>
      </w:r>
      <w:r w:rsidR="00DF1519" w:rsidRPr="00B67B14">
        <w:rPr>
          <w:bCs/>
          <w:color w:val="000000"/>
          <w:sz w:val="24"/>
          <w:szCs w:val="24"/>
        </w:rPr>
        <w:t xml:space="preserve"> </w:t>
      </w:r>
      <w:r>
        <w:rPr>
          <w:bCs/>
          <w:color w:val="000000"/>
          <w:sz w:val="24"/>
          <w:szCs w:val="24"/>
        </w:rPr>
        <w:lastRenderedPageBreak/>
        <w:t xml:space="preserve">opressão e dominação. Enfrentamento que encontra nos estudos sobre a interseccionalidade uma </w:t>
      </w:r>
      <w:r w:rsidR="00AA5498" w:rsidRPr="00172A2F">
        <w:rPr>
          <w:bCs/>
          <w:color w:val="0070C0"/>
          <w:sz w:val="24"/>
          <w:szCs w:val="24"/>
        </w:rPr>
        <w:t>base</w:t>
      </w:r>
      <w:r w:rsidRPr="00172A2F">
        <w:rPr>
          <w:bCs/>
          <w:color w:val="0070C0"/>
          <w:sz w:val="24"/>
          <w:szCs w:val="24"/>
        </w:rPr>
        <w:t xml:space="preserve"> </w:t>
      </w:r>
      <w:r>
        <w:rPr>
          <w:bCs/>
          <w:color w:val="000000"/>
          <w:sz w:val="24"/>
          <w:szCs w:val="24"/>
        </w:rPr>
        <w:t>de apoio para se estruturar</w:t>
      </w:r>
      <w:r w:rsidR="00A5488C">
        <w:rPr>
          <w:bCs/>
          <w:color w:val="000000"/>
          <w:sz w:val="24"/>
          <w:szCs w:val="24"/>
        </w:rPr>
        <w:t xml:space="preserve"> epistêmica e socialmente, </w:t>
      </w:r>
      <w:r>
        <w:rPr>
          <w:bCs/>
          <w:color w:val="000000"/>
          <w:sz w:val="24"/>
          <w:szCs w:val="24"/>
        </w:rPr>
        <w:t>inclusive no espaço acadêmic</w:t>
      </w:r>
      <w:r w:rsidR="00E65C4F">
        <w:rPr>
          <w:bCs/>
          <w:color w:val="000000"/>
          <w:sz w:val="24"/>
          <w:szCs w:val="24"/>
        </w:rPr>
        <w:t>o</w:t>
      </w:r>
      <w:r>
        <w:rPr>
          <w:bCs/>
          <w:color w:val="000000"/>
          <w:sz w:val="24"/>
          <w:szCs w:val="24"/>
        </w:rPr>
        <w:t xml:space="preserve">. Mas como definir a interseccionalidade? Recorrendo a </w:t>
      </w:r>
      <w:proofErr w:type="spellStart"/>
      <w:r w:rsidRPr="00B67B14">
        <w:rPr>
          <w:bCs/>
          <w:color w:val="000000"/>
          <w:sz w:val="24"/>
          <w:szCs w:val="24"/>
        </w:rPr>
        <w:t>Kimberlé</w:t>
      </w:r>
      <w:proofErr w:type="spellEnd"/>
      <w:r w:rsidRPr="00B67B14">
        <w:rPr>
          <w:bCs/>
          <w:color w:val="000000"/>
          <w:sz w:val="24"/>
          <w:szCs w:val="24"/>
        </w:rPr>
        <w:t xml:space="preserve"> </w:t>
      </w:r>
      <w:proofErr w:type="spellStart"/>
      <w:r w:rsidRPr="00B67B14">
        <w:rPr>
          <w:bCs/>
          <w:color w:val="000000"/>
          <w:sz w:val="24"/>
          <w:szCs w:val="24"/>
        </w:rPr>
        <w:t>Crenshaw</w:t>
      </w:r>
      <w:proofErr w:type="spellEnd"/>
      <w:r w:rsidRPr="00B67B14">
        <w:rPr>
          <w:bCs/>
          <w:color w:val="000000"/>
          <w:sz w:val="24"/>
          <w:szCs w:val="24"/>
        </w:rPr>
        <w:t xml:space="preserve"> (2002)</w:t>
      </w:r>
      <w:r>
        <w:rPr>
          <w:bCs/>
          <w:color w:val="000000"/>
          <w:sz w:val="24"/>
          <w:szCs w:val="24"/>
        </w:rPr>
        <w:t xml:space="preserve">, </w:t>
      </w:r>
      <w:r w:rsidR="002D51E8" w:rsidRPr="002D51E8">
        <w:rPr>
          <w:bCs/>
          <w:color w:val="000000"/>
          <w:sz w:val="24"/>
          <w:szCs w:val="24"/>
        </w:rPr>
        <w:t>podemos dizer que se trata de um conceito formulado para demonstrar as consequências estruturais oriundas das</w:t>
      </w:r>
      <w:r w:rsidR="002D51E8" w:rsidRPr="00CD6F1E">
        <w:rPr>
          <w:bCs/>
          <w:color w:val="000000"/>
          <w:sz w:val="24"/>
          <w:szCs w:val="24"/>
        </w:rPr>
        <w:t xml:space="preserve"> “dinâmicas da interação entre dois ou mais eixos da subordinação” CRENSHAW, 2002, p. 117</w:t>
      </w:r>
      <w:r w:rsidR="002D51E8" w:rsidRPr="002D774A">
        <w:rPr>
          <w:bCs/>
          <w:color w:val="000000"/>
        </w:rPr>
        <w:t>).</w:t>
      </w:r>
      <w:r w:rsidR="002D51E8">
        <w:rPr>
          <w:bCs/>
          <w:color w:val="000000"/>
          <w:sz w:val="24"/>
          <w:szCs w:val="24"/>
        </w:rPr>
        <w:t xml:space="preserve"> A interseccionalidade trata, portanto:</w:t>
      </w:r>
    </w:p>
    <w:p w14:paraId="42125B4B" w14:textId="77777777" w:rsidR="007E6687" w:rsidRPr="00B67B14" w:rsidRDefault="007E6687" w:rsidP="00B71914">
      <w:pPr>
        <w:pBdr>
          <w:top w:val="nil"/>
          <w:left w:val="nil"/>
          <w:bottom w:val="nil"/>
          <w:right w:val="nil"/>
          <w:between w:val="nil"/>
        </w:pBdr>
        <w:spacing w:after="0" w:line="240" w:lineRule="auto"/>
        <w:ind w:firstLine="709"/>
        <w:jc w:val="both"/>
        <w:rPr>
          <w:bCs/>
          <w:color w:val="000000"/>
          <w:sz w:val="24"/>
          <w:szCs w:val="24"/>
        </w:rPr>
      </w:pPr>
    </w:p>
    <w:p w14:paraId="2C700011" w14:textId="3AA1C6D7" w:rsidR="00B67B14" w:rsidRPr="002D774A" w:rsidRDefault="002D51E8" w:rsidP="002D774A">
      <w:pPr>
        <w:pBdr>
          <w:top w:val="nil"/>
          <w:left w:val="nil"/>
          <w:bottom w:val="nil"/>
          <w:right w:val="nil"/>
          <w:between w:val="nil"/>
        </w:pBdr>
        <w:spacing w:after="0" w:line="240" w:lineRule="auto"/>
        <w:ind w:left="2268"/>
        <w:jc w:val="both"/>
        <w:rPr>
          <w:bCs/>
          <w:color w:val="000000"/>
        </w:rPr>
      </w:pPr>
      <w:r>
        <w:rPr>
          <w:bCs/>
          <w:color w:val="000000"/>
        </w:rPr>
        <w:t xml:space="preserve">[...] </w:t>
      </w:r>
      <w:r w:rsidR="00B67B14" w:rsidRPr="002D774A">
        <w:rPr>
          <w:bCs/>
          <w:color w:val="000000"/>
        </w:rPr>
        <w:t xml:space="preserve">da forma pela qual o racismo, o patriarcalismo, a opressão de classe e outros sistemas discriminatórios criam desigualdades básicas que estruturam as posições relativas de mulheres, raças, etnias, classes e outras. Além disso, a interseccionalidade trata da forma como ações e políticas específicas geram opressões que fluem ao longo de tais eixos, constituindo aspectos dinâmicos ou ativos do </w:t>
      </w:r>
      <w:proofErr w:type="spellStart"/>
      <w:r w:rsidR="00B67B14" w:rsidRPr="002D774A">
        <w:rPr>
          <w:bCs/>
          <w:color w:val="000000"/>
        </w:rPr>
        <w:t>desempoderamento</w:t>
      </w:r>
      <w:proofErr w:type="spellEnd"/>
      <w:r w:rsidR="00B67B14" w:rsidRPr="002D774A">
        <w:rPr>
          <w:bCs/>
          <w:color w:val="000000"/>
        </w:rPr>
        <w:t>. (CRENSHAW, 2002, p. 117).</w:t>
      </w:r>
    </w:p>
    <w:p w14:paraId="3896B6EF" w14:textId="77777777" w:rsidR="002D774A" w:rsidRDefault="002D774A" w:rsidP="00B71914">
      <w:pPr>
        <w:pBdr>
          <w:top w:val="nil"/>
          <w:left w:val="nil"/>
          <w:bottom w:val="nil"/>
          <w:right w:val="nil"/>
          <w:between w:val="nil"/>
        </w:pBdr>
        <w:spacing w:after="0" w:line="240" w:lineRule="auto"/>
        <w:ind w:firstLine="709"/>
        <w:jc w:val="both"/>
        <w:rPr>
          <w:bCs/>
          <w:color w:val="000000"/>
          <w:sz w:val="24"/>
          <w:szCs w:val="24"/>
        </w:rPr>
      </w:pPr>
    </w:p>
    <w:p w14:paraId="5390C0CD" w14:textId="7F1B779C" w:rsidR="007E6687" w:rsidRDefault="002D51E8" w:rsidP="00B2743B">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 xml:space="preserve">Ao ser inserida na pauta dos estudos de gênero, a interseccionalidade </w:t>
      </w:r>
      <w:r w:rsidR="00EA6911">
        <w:rPr>
          <w:bCs/>
          <w:color w:val="000000"/>
          <w:sz w:val="24"/>
          <w:szCs w:val="24"/>
        </w:rPr>
        <w:t xml:space="preserve">é convertida em </w:t>
      </w:r>
      <w:r w:rsidR="00EA6911" w:rsidRPr="00B71914">
        <w:rPr>
          <w:bCs/>
          <w:color w:val="4472C4" w:themeColor="accent1"/>
          <w:sz w:val="24"/>
          <w:szCs w:val="24"/>
        </w:rPr>
        <w:t xml:space="preserve">importante </w:t>
      </w:r>
      <w:r w:rsidR="00B71914" w:rsidRPr="00B71914">
        <w:rPr>
          <w:bCs/>
          <w:color w:val="4472C4" w:themeColor="accent1"/>
          <w:sz w:val="24"/>
          <w:szCs w:val="24"/>
        </w:rPr>
        <w:t>dispositivo de tensionamento</w:t>
      </w:r>
      <w:r w:rsidR="00EA6911" w:rsidRPr="00B71914">
        <w:rPr>
          <w:bCs/>
          <w:color w:val="4472C4" w:themeColor="accent1"/>
          <w:sz w:val="24"/>
          <w:szCs w:val="24"/>
        </w:rPr>
        <w:t xml:space="preserve"> </w:t>
      </w:r>
      <w:r w:rsidR="00B71914">
        <w:rPr>
          <w:bCs/>
          <w:color w:val="4472C4" w:themeColor="accent1"/>
          <w:sz w:val="24"/>
          <w:szCs w:val="24"/>
        </w:rPr>
        <w:t>d</w:t>
      </w:r>
      <w:r w:rsidR="00EA6911">
        <w:rPr>
          <w:bCs/>
          <w:color w:val="000000"/>
          <w:sz w:val="24"/>
          <w:szCs w:val="24"/>
        </w:rPr>
        <w:t xml:space="preserve">as mais </w:t>
      </w:r>
      <w:r w:rsidR="00463A45">
        <w:rPr>
          <w:bCs/>
          <w:color w:val="000000"/>
          <w:sz w:val="24"/>
          <w:szCs w:val="24"/>
        </w:rPr>
        <w:t xml:space="preserve">diferentes </w:t>
      </w:r>
      <w:r w:rsidR="00B67B14" w:rsidRPr="00B67B14">
        <w:rPr>
          <w:bCs/>
          <w:color w:val="000000"/>
          <w:sz w:val="24"/>
          <w:szCs w:val="24"/>
        </w:rPr>
        <w:t>ordens dos discursos</w:t>
      </w:r>
      <w:r w:rsidR="00EA6911">
        <w:rPr>
          <w:bCs/>
          <w:color w:val="000000"/>
          <w:sz w:val="24"/>
          <w:szCs w:val="24"/>
        </w:rPr>
        <w:t xml:space="preserve">, uma vez que ajuda a desvelar o lugar social de quem fala, por exemplo, sobre e pelas mulheres, sobre e pelas pessoas trans. </w:t>
      </w:r>
      <w:proofErr w:type="spellStart"/>
      <w:r w:rsidR="00B67B14" w:rsidRPr="00B67B14">
        <w:rPr>
          <w:bCs/>
          <w:color w:val="000000"/>
          <w:sz w:val="24"/>
          <w:szCs w:val="24"/>
        </w:rPr>
        <w:t>Djamila</w:t>
      </w:r>
      <w:proofErr w:type="spellEnd"/>
      <w:r w:rsidR="00B67B14" w:rsidRPr="00B67B14">
        <w:rPr>
          <w:bCs/>
          <w:color w:val="000000"/>
          <w:sz w:val="24"/>
          <w:szCs w:val="24"/>
        </w:rPr>
        <w:t xml:space="preserve"> Ribeiro (2017)</w:t>
      </w:r>
      <w:r w:rsidR="00EA6911">
        <w:rPr>
          <w:bCs/>
          <w:color w:val="000000"/>
          <w:sz w:val="24"/>
          <w:szCs w:val="24"/>
        </w:rPr>
        <w:t xml:space="preserve"> endossa essa compreensão ao pontuar que:</w:t>
      </w:r>
      <w:r w:rsidR="00B67B14" w:rsidRPr="00B67B14">
        <w:rPr>
          <w:bCs/>
          <w:color w:val="000000"/>
          <w:sz w:val="24"/>
          <w:szCs w:val="24"/>
        </w:rPr>
        <w:t xml:space="preserve"> </w:t>
      </w:r>
    </w:p>
    <w:p w14:paraId="4DCF7952" w14:textId="77777777" w:rsidR="002D51E8" w:rsidRDefault="002D51E8" w:rsidP="00B71914">
      <w:pPr>
        <w:pBdr>
          <w:top w:val="nil"/>
          <w:left w:val="nil"/>
          <w:bottom w:val="nil"/>
          <w:right w:val="nil"/>
          <w:between w:val="nil"/>
        </w:pBdr>
        <w:spacing w:after="0" w:line="240" w:lineRule="auto"/>
        <w:ind w:firstLine="709"/>
        <w:jc w:val="both"/>
        <w:rPr>
          <w:bCs/>
          <w:color w:val="000000"/>
          <w:sz w:val="24"/>
          <w:szCs w:val="24"/>
        </w:rPr>
      </w:pPr>
    </w:p>
    <w:p w14:paraId="43CC195F" w14:textId="429EF92D" w:rsidR="006B4A18" w:rsidRDefault="006B4A18" w:rsidP="00D5756B">
      <w:pPr>
        <w:pBdr>
          <w:top w:val="nil"/>
          <w:left w:val="nil"/>
          <w:bottom w:val="nil"/>
          <w:right w:val="nil"/>
          <w:between w:val="nil"/>
        </w:pBdr>
        <w:spacing w:after="0" w:line="240" w:lineRule="auto"/>
        <w:ind w:left="2268"/>
        <w:jc w:val="both"/>
        <w:rPr>
          <w:bCs/>
          <w:color w:val="000000"/>
          <w:sz w:val="24"/>
          <w:szCs w:val="24"/>
        </w:rPr>
      </w:pPr>
      <w:r>
        <w:t>O lugar social não determina uma consciência discursiva sobre esse lugar. Porém, o lugar que ocupamos socialmente nos faz ter experiências distintas e outras perspectivas [...]</w:t>
      </w:r>
      <w:r w:rsidR="00D5756B">
        <w:t>. Ao promover uma multiplicidade de vozes o que se quer, acima de tudo, é quebrar com o discurso autorizado e único, que se pretende universal (RIBEIRO, 2017, [p. 39-40])</w:t>
      </w:r>
    </w:p>
    <w:p w14:paraId="42B86834" w14:textId="77777777" w:rsidR="00D5756B" w:rsidRDefault="00D5756B" w:rsidP="00B71914">
      <w:pPr>
        <w:pBdr>
          <w:top w:val="nil"/>
          <w:left w:val="nil"/>
          <w:bottom w:val="nil"/>
          <w:right w:val="nil"/>
          <w:between w:val="nil"/>
        </w:pBdr>
        <w:spacing w:after="0" w:line="240" w:lineRule="auto"/>
        <w:ind w:firstLine="709"/>
        <w:jc w:val="both"/>
        <w:rPr>
          <w:bCs/>
          <w:color w:val="000000"/>
          <w:sz w:val="24"/>
          <w:szCs w:val="24"/>
        </w:rPr>
      </w:pPr>
    </w:p>
    <w:p w14:paraId="26E0EE11" w14:textId="1097DF11" w:rsidR="00B2743B" w:rsidRDefault="0023587C" w:rsidP="00B2743B">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No campo informacional, Silva</w:t>
      </w:r>
      <w:r w:rsidR="00C6272A">
        <w:rPr>
          <w:bCs/>
          <w:color w:val="000000"/>
          <w:sz w:val="24"/>
          <w:szCs w:val="24"/>
        </w:rPr>
        <w:t>, Saldanha e Pizarro (2018)</w:t>
      </w:r>
      <w:r>
        <w:rPr>
          <w:bCs/>
          <w:color w:val="000000"/>
          <w:sz w:val="24"/>
          <w:szCs w:val="24"/>
        </w:rPr>
        <w:t xml:space="preserve"> </w:t>
      </w:r>
      <w:r w:rsidR="00B55C11">
        <w:rPr>
          <w:bCs/>
          <w:color w:val="000000"/>
          <w:sz w:val="24"/>
          <w:szCs w:val="24"/>
        </w:rPr>
        <w:t>buscaram ampliar</w:t>
      </w:r>
      <w:r>
        <w:rPr>
          <w:bCs/>
          <w:color w:val="000000"/>
          <w:sz w:val="24"/>
          <w:szCs w:val="24"/>
        </w:rPr>
        <w:t xml:space="preserve"> a compreensão </w:t>
      </w:r>
      <w:r w:rsidR="00EA6911">
        <w:rPr>
          <w:bCs/>
          <w:color w:val="000000"/>
          <w:sz w:val="24"/>
          <w:szCs w:val="24"/>
        </w:rPr>
        <w:t>acerca d</w:t>
      </w:r>
      <w:r w:rsidR="00B55C11">
        <w:rPr>
          <w:bCs/>
          <w:color w:val="000000"/>
          <w:sz w:val="24"/>
          <w:szCs w:val="24"/>
        </w:rPr>
        <w:t>as</w:t>
      </w:r>
      <w:r>
        <w:rPr>
          <w:bCs/>
          <w:color w:val="000000"/>
          <w:sz w:val="24"/>
          <w:szCs w:val="24"/>
        </w:rPr>
        <w:t xml:space="preserve"> relações étnico-raciais </w:t>
      </w:r>
      <w:r w:rsidR="00EA6911">
        <w:rPr>
          <w:bCs/>
          <w:color w:val="000000"/>
          <w:sz w:val="24"/>
          <w:szCs w:val="24"/>
        </w:rPr>
        <w:t>por meio</w:t>
      </w:r>
      <w:r>
        <w:rPr>
          <w:bCs/>
          <w:color w:val="000000"/>
          <w:sz w:val="24"/>
          <w:szCs w:val="24"/>
        </w:rPr>
        <w:t xml:space="preserve"> dos estudos </w:t>
      </w:r>
      <w:r w:rsidR="00B55C11">
        <w:rPr>
          <w:bCs/>
          <w:color w:val="000000"/>
          <w:sz w:val="24"/>
          <w:szCs w:val="24"/>
        </w:rPr>
        <w:t>d</w:t>
      </w:r>
      <w:r w:rsidR="00C6272A">
        <w:rPr>
          <w:bCs/>
          <w:color w:val="000000"/>
          <w:sz w:val="24"/>
          <w:szCs w:val="24"/>
        </w:rPr>
        <w:t>a branquitude</w:t>
      </w:r>
      <w:r w:rsidR="00304546">
        <w:rPr>
          <w:bCs/>
          <w:color w:val="000000"/>
          <w:sz w:val="24"/>
          <w:szCs w:val="24"/>
        </w:rPr>
        <w:t xml:space="preserve">, </w:t>
      </w:r>
      <w:r w:rsidR="00B71914">
        <w:rPr>
          <w:bCs/>
          <w:color w:val="000000"/>
          <w:sz w:val="24"/>
          <w:szCs w:val="24"/>
        </w:rPr>
        <w:t>denunciando</w:t>
      </w:r>
      <w:r w:rsidR="00EA6911">
        <w:rPr>
          <w:bCs/>
          <w:color w:val="000000"/>
          <w:sz w:val="24"/>
          <w:szCs w:val="24"/>
        </w:rPr>
        <w:t xml:space="preserve"> </w:t>
      </w:r>
      <w:r w:rsidR="00304546">
        <w:rPr>
          <w:bCs/>
          <w:color w:val="000000"/>
          <w:sz w:val="24"/>
          <w:szCs w:val="24"/>
        </w:rPr>
        <w:t xml:space="preserve">privilégios sociais, políticos e estruturais </w:t>
      </w:r>
      <w:r w:rsidR="00EA6911">
        <w:rPr>
          <w:bCs/>
          <w:color w:val="000000"/>
          <w:sz w:val="24"/>
          <w:szCs w:val="24"/>
        </w:rPr>
        <w:t xml:space="preserve">que </w:t>
      </w:r>
      <w:r w:rsidR="001D431C">
        <w:rPr>
          <w:bCs/>
          <w:color w:val="000000"/>
          <w:sz w:val="24"/>
          <w:szCs w:val="24"/>
        </w:rPr>
        <w:t xml:space="preserve">colocam as </w:t>
      </w:r>
      <w:r w:rsidR="00304546">
        <w:rPr>
          <w:bCs/>
          <w:color w:val="000000"/>
          <w:sz w:val="24"/>
          <w:szCs w:val="24"/>
        </w:rPr>
        <w:t>pessoas brancas</w:t>
      </w:r>
      <w:r w:rsidR="001D431C">
        <w:rPr>
          <w:bCs/>
          <w:color w:val="000000"/>
          <w:sz w:val="24"/>
          <w:szCs w:val="24"/>
        </w:rPr>
        <w:t xml:space="preserve"> </w:t>
      </w:r>
      <w:r w:rsidR="00304546">
        <w:rPr>
          <w:bCs/>
          <w:color w:val="000000"/>
          <w:sz w:val="24"/>
          <w:szCs w:val="24"/>
        </w:rPr>
        <w:t xml:space="preserve">no topo da </w:t>
      </w:r>
      <w:r w:rsidR="001D431C">
        <w:rPr>
          <w:bCs/>
          <w:color w:val="000000"/>
          <w:sz w:val="24"/>
          <w:szCs w:val="24"/>
        </w:rPr>
        <w:t xml:space="preserve">hierarquia </w:t>
      </w:r>
      <w:r w:rsidR="00304546">
        <w:rPr>
          <w:bCs/>
          <w:color w:val="000000"/>
          <w:sz w:val="24"/>
          <w:szCs w:val="24"/>
        </w:rPr>
        <w:t>social</w:t>
      </w:r>
      <w:r w:rsidR="001D431C">
        <w:rPr>
          <w:bCs/>
          <w:color w:val="000000"/>
          <w:sz w:val="24"/>
          <w:szCs w:val="24"/>
        </w:rPr>
        <w:t xml:space="preserve">, </w:t>
      </w:r>
      <w:r w:rsidR="00B71914">
        <w:rPr>
          <w:bCs/>
          <w:color w:val="000000"/>
          <w:sz w:val="24"/>
          <w:szCs w:val="24"/>
        </w:rPr>
        <w:t>favorecendo</w:t>
      </w:r>
      <w:r w:rsidR="001D431C">
        <w:rPr>
          <w:bCs/>
          <w:color w:val="000000"/>
          <w:sz w:val="24"/>
          <w:szCs w:val="24"/>
        </w:rPr>
        <w:t xml:space="preserve">, com isso, a manutenção do </w:t>
      </w:r>
      <w:r w:rsidR="00304546">
        <w:rPr>
          <w:bCs/>
          <w:color w:val="000000"/>
          <w:sz w:val="24"/>
          <w:szCs w:val="24"/>
        </w:rPr>
        <w:t>racis</w:t>
      </w:r>
      <w:r w:rsidR="001D431C">
        <w:rPr>
          <w:bCs/>
          <w:color w:val="000000"/>
          <w:sz w:val="24"/>
          <w:szCs w:val="24"/>
        </w:rPr>
        <w:t xml:space="preserve">mo. </w:t>
      </w:r>
      <w:r w:rsidR="00B71914">
        <w:rPr>
          <w:bCs/>
          <w:color w:val="000000"/>
          <w:sz w:val="24"/>
          <w:szCs w:val="24"/>
        </w:rPr>
        <w:t>Em suas palavras:</w:t>
      </w:r>
      <w:r w:rsidR="00B2743B">
        <w:rPr>
          <w:bCs/>
          <w:color w:val="000000"/>
          <w:sz w:val="24"/>
          <w:szCs w:val="24"/>
        </w:rPr>
        <w:t xml:space="preserve"> </w:t>
      </w:r>
    </w:p>
    <w:p w14:paraId="554F2976" w14:textId="77777777" w:rsidR="00B46490" w:rsidRDefault="00B46490" w:rsidP="00B2743B">
      <w:pPr>
        <w:pBdr>
          <w:top w:val="nil"/>
          <w:left w:val="nil"/>
          <w:bottom w:val="nil"/>
          <w:right w:val="nil"/>
          <w:between w:val="nil"/>
        </w:pBdr>
        <w:spacing w:after="0" w:line="240" w:lineRule="auto"/>
        <w:ind w:left="2268"/>
        <w:jc w:val="both"/>
        <w:rPr>
          <w:bCs/>
          <w:color w:val="000000"/>
        </w:rPr>
      </w:pPr>
    </w:p>
    <w:p w14:paraId="5FBF4C63" w14:textId="07AB6505" w:rsidR="00B67B14" w:rsidRPr="009767A1" w:rsidRDefault="00B2743B" w:rsidP="00B2743B">
      <w:pPr>
        <w:pBdr>
          <w:top w:val="nil"/>
          <w:left w:val="nil"/>
          <w:bottom w:val="nil"/>
          <w:right w:val="nil"/>
          <w:between w:val="nil"/>
        </w:pBdr>
        <w:spacing w:after="0" w:line="240" w:lineRule="auto"/>
        <w:ind w:left="2268"/>
        <w:jc w:val="both"/>
        <w:rPr>
          <w:bCs/>
          <w:color w:val="000000"/>
        </w:rPr>
      </w:pPr>
      <w:r w:rsidRPr="009767A1">
        <w:rPr>
          <w:bCs/>
          <w:color w:val="000000"/>
        </w:rPr>
        <w:t xml:space="preserve">[...] para compreender como uma pessoa se torna racista é necessário o entendimento de que as pessoas são constituídas pelas e nas relações sociais por intermédio da linguagem no campo das intersubjetividades. A pessoa se autoconstrói e se transforma com base no contexto em que está inserida e da apropriação dos significados socioculturais </w:t>
      </w:r>
      <w:r w:rsidR="009767A1" w:rsidRPr="009767A1">
        <w:rPr>
          <w:bCs/>
          <w:color w:val="000000"/>
        </w:rPr>
        <w:t xml:space="preserve">(SILVA; SALDANHA; PIZARRO, 2018, p. 3817). </w:t>
      </w:r>
      <w:r w:rsidR="00C6272A" w:rsidRPr="009767A1">
        <w:rPr>
          <w:bCs/>
          <w:color w:val="000000"/>
        </w:rPr>
        <w:t xml:space="preserve"> </w:t>
      </w:r>
    </w:p>
    <w:p w14:paraId="204ADCDF" w14:textId="77777777" w:rsidR="00823BC0" w:rsidRDefault="00823BC0" w:rsidP="00B71914">
      <w:pPr>
        <w:pBdr>
          <w:top w:val="nil"/>
          <w:left w:val="nil"/>
          <w:bottom w:val="nil"/>
          <w:right w:val="nil"/>
          <w:between w:val="nil"/>
        </w:pBdr>
        <w:spacing w:after="0" w:line="240" w:lineRule="auto"/>
        <w:ind w:firstLine="720"/>
        <w:jc w:val="both"/>
        <w:rPr>
          <w:bCs/>
          <w:color w:val="000000"/>
          <w:sz w:val="24"/>
          <w:szCs w:val="24"/>
        </w:rPr>
      </w:pPr>
    </w:p>
    <w:p w14:paraId="0F958C41" w14:textId="1D22345D" w:rsidR="00D741AB" w:rsidRDefault="00304546" w:rsidP="00823BC0">
      <w:pPr>
        <w:pBdr>
          <w:top w:val="nil"/>
          <w:left w:val="nil"/>
          <w:bottom w:val="nil"/>
          <w:right w:val="nil"/>
          <w:between w:val="nil"/>
        </w:pBdr>
        <w:spacing w:after="0" w:line="360" w:lineRule="auto"/>
        <w:ind w:firstLine="720"/>
        <w:jc w:val="both"/>
        <w:rPr>
          <w:bCs/>
          <w:color w:val="000000"/>
          <w:sz w:val="24"/>
          <w:szCs w:val="24"/>
        </w:rPr>
      </w:pPr>
      <w:r>
        <w:rPr>
          <w:bCs/>
          <w:color w:val="000000"/>
          <w:sz w:val="24"/>
          <w:szCs w:val="24"/>
        </w:rPr>
        <w:lastRenderedPageBreak/>
        <w:t>Nesse sentido, os estudos sobre a branquitude</w:t>
      </w:r>
      <w:r w:rsidR="00607E98">
        <w:rPr>
          <w:bCs/>
          <w:color w:val="000000"/>
          <w:sz w:val="24"/>
          <w:szCs w:val="24"/>
        </w:rPr>
        <w:t xml:space="preserve"> são </w:t>
      </w:r>
      <w:r w:rsidR="000E0EBE">
        <w:rPr>
          <w:bCs/>
          <w:color w:val="000000"/>
          <w:sz w:val="24"/>
          <w:szCs w:val="24"/>
        </w:rPr>
        <w:t>percebidos</w:t>
      </w:r>
      <w:r w:rsidR="00607E98">
        <w:rPr>
          <w:bCs/>
          <w:color w:val="000000"/>
          <w:sz w:val="24"/>
          <w:szCs w:val="24"/>
        </w:rPr>
        <w:t xml:space="preserve"> </w:t>
      </w:r>
      <w:r w:rsidR="001D431C">
        <w:rPr>
          <w:bCs/>
          <w:color w:val="000000"/>
          <w:sz w:val="24"/>
          <w:szCs w:val="24"/>
        </w:rPr>
        <w:t>contemporaneamente como aportes</w:t>
      </w:r>
      <w:r>
        <w:rPr>
          <w:bCs/>
          <w:color w:val="000000"/>
          <w:sz w:val="24"/>
          <w:szCs w:val="24"/>
        </w:rPr>
        <w:t xml:space="preserve"> fundamentais </w:t>
      </w:r>
      <w:r w:rsidR="001D431C">
        <w:rPr>
          <w:bCs/>
          <w:color w:val="000000"/>
          <w:sz w:val="24"/>
          <w:szCs w:val="24"/>
        </w:rPr>
        <w:t xml:space="preserve">quando o que se deseja é </w:t>
      </w:r>
      <w:r>
        <w:rPr>
          <w:bCs/>
          <w:color w:val="000000"/>
          <w:sz w:val="24"/>
          <w:szCs w:val="24"/>
        </w:rPr>
        <w:t xml:space="preserve">analisar as </w:t>
      </w:r>
      <w:r w:rsidR="00823BC0">
        <w:rPr>
          <w:bCs/>
          <w:color w:val="000000"/>
          <w:sz w:val="24"/>
          <w:szCs w:val="24"/>
        </w:rPr>
        <w:t xml:space="preserve">intersecções que atravessam os conceitos de gênero, sexualidade, relações étnico-raciais e classes. </w:t>
      </w:r>
    </w:p>
    <w:p w14:paraId="603DC63D" w14:textId="33B9455F" w:rsidR="000650BB" w:rsidRDefault="00915850" w:rsidP="000E0EBE">
      <w:pPr>
        <w:pBdr>
          <w:top w:val="nil"/>
          <w:left w:val="nil"/>
          <w:bottom w:val="nil"/>
          <w:right w:val="nil"/>
          <w:between w:val="nil"/>
        </w:pBdr>
        <w:spacing w:after="0" w:line="360" w:lineRule="auto"/>
        <w:ind w:firstLine="709"/>
        <w:jc w:val="both"/>
        <w:rPr>
          <w:bCs/>
          <w:color w:val="000000"/>
          <w:sz w:val="24"/>
          <w:szCs w:val="24"/>
        </w:rPr>
      </w:pPr>
      <w:r w:rsidRPr="00EE36AE">
        <w:rPr>
          <w:bCs/>
          <w:color w:val="000000"/>
          <w:sz w:val="24"/>
          <w:szCs w:val="24"/>
        </w:rPr>
        <w:t xml:space="preserve">Ainda que outras possibilidades discursivas tenham </w:t>
      </w:r>
      <w:r w:rsidR="00BA755A" w:rsidRPr="00EE36AE">
        <w:rPr>
          <w:bCs/>
          <w:color w:val="000000"/>
          <w:sz w:val="24"/>
          <w:szCs w:val="24"/>
        </w:rPr>
        <w:t>emergido</w:t>
      </w:r>
      <w:r w:rsidRPr="00EE36AE">
        <w:rPr>
          <w:bCs/>
          <w:color w:val="000000"/>
          <w:sz w:val="24"/>
          <w:szCs w:val="24"/>
        </w:rPr>
        <w:t xml:space="preserve"> no campo científico</w:t>
      </w:r>
      <w:r w:rsidR="009A64B4" w:rsidRPr="00EE36AE">
        <w:rPr>
          <w:bCs/>
          <w:color w:val="000000"/>
          <w:sz w:val="24"/>
          <w:szCs w:val="24"/>
        </w:rPr>
        <w:t xml:space="preserve"> </w:t>
      </w:r>
      <w:r w:rsidR="00B71914">
        <w:rPr>
          <w:bCs/>
          <w:color w:val="000000"/>
          <w:sz w:val="24"/>
          <w:szCs w:val="24"/>
        </w:rPr>
        <w:t>intentando</w:t>
      </w:r>
      <w:r w:rsidR="009A64B4" w:rsidRPr="00EE36AE">
        <w:rPr>
          <w:bCs/>
          <w:color w:val="000000"/>
          <w:sz w:val="24"/>
          <w:szCs w:val="24"/>
        </w:rPr>
        <w:t xml:space="preserve"> consubstanciar a dimensão crítica </w:t>
      </w:r>
      <w:r w:rsidR="000E0EBE">
        <w:rPr>
          <w:bCs/>
          <w:color w:val="000000"/>
          <w:sz w:val="24"/>
          <w:szCs w:val="24"/>
        </w:rPr>
        <w:t>enunciada</w:t>
      </w:r>
      <w:r w:rsidR="009A64B4" w:rsidRPr="00EE36AE">
        <w:rPr>
          <w:bCs/>
          <w:color w:val="000000"/>
          <w:sz w:val="24"/>
          <w:szCs w:val="24"/>
        </w:rPr>
        <w:t xml:space="preserve"> por Max Horkheimer (1980), </w:t>
      </w:r>
      <w:r w:rsidR="00E96CE6" w:rsidRPr="00EE36AE">
        <w:rPr>
          <w:bCs/>
          <w:color w:val="000000"/>
          <w:sz w:val="24"/>
          <w:szCs w:val="24"/>
        </w:rPr>
        <w:t xml:space="preserve">o reconhecimento dos estudos de gênero </w:t>
      </w:r>
      <w:r w:rsidR="009A64B4" w:rsidRPr="00EE36AE">
        <w:rPr>
          <w:bCs/>
          <w:color w:val="000000"/>
          <w:sz w:val="24"/>
          <w:szCs w:val="24"/>
        </w:rPr>
        <w:t xml:space="preserve">como </w:t>
      </w:r>
      <w:r w:rsidR="00E96CE6" w:rsidRPr="00EE36AE">
        <w:rPr>
          <w:bCs/>
          <w:color w:val="000000"/>
          <w:sz w:val="24"/>
          <w:szCs w:val="24"/>
        </w:rPr>
        <w:t xml:space="preserve">estudos críticos ainda </w:t>
      </w:r>
      <w:r w:rsidR="000E0EBE">
        <w:rPr>
          <w:bCs/>
          <w:color w:val="000000"/>
          <w:sz w:val="24"/>
          <w:szCs w:val="24"/>
        </w:rPr>
        <w:t>está por ser plenamente aceito</w:t>
      </w:r>
      <w:r w:rsidR="00E96CE6" w:rsidRPr="00EE36AE">
        <w:rPr>
          <w:bCs/>
          <w:color w:val="000000"/>
          <w:sz w:val="24"/>
          <w:szCs w:val="24"/>
        </w:rPr>
        <w:t xml:space="preserve">, sobretudo em cenários políticos desafiadores como </w:t>
      </w:r>
      <w:r w:rsidR="009A64B4" w:rsidRPr="00EE36AE">
        <w:rPr>
          <w:bCs/>
          <w:color w:val="000000"/>
          <w:sz w:val="24"/>
          <w:szCs w:val="24"/>
        </w:rPr>
        <w:t>este que se vivencia</w:t>
      </w:r>
      <w:r w:rsidR="00E96CE6" w:rsidRPr="00EE36AE">
        <w:rPr>
          <w:bCs/>
          <w:color w:val="000000"/>
          <w:sz w:val="24"/>
          <w:szCs w:val="24"/>
        </w:rPr>
        <w:t xml:space="preserve"> no Brasil</w:t>
      </w:r>
      <w:r w:rsidR="009A64B4" w:rsidRPr="00EE36AE">
        <w:rPr>
          <w:bCs/>
          <w:color w:val="000000"/>
          <w:sz w:val="24"/>
          <w:szCs w:val="24"/>
        </w:rPr>
        <w:t xml:space="preserve"> atual. Atentando para isso,</w:t>
      </w:r>
      <w:r w:rsidR="00FD46C4" w:rsidRPr="00EE36AE">
        <w:rPr>
          <w:bCs/>
          <w:color w:val="000000"/>
          <w:sz w:val="24"/>
          <w:szCs w:val="24"/>
        </w:rPr>
        <w:t xml:space="preserve"> </w:t>
      </w:r>
      <w:r w:rsidR="000650BB" w:rsidRPr="00EE36AE">
        <w:rPr>
          <w:bCs/>
          <w:color w:val="000000"/>
          <w:sz w:val="24"/>
          <w:szCs w:val="24"/>
        </w:rPr>
        <w:t>considera</w:t>
      </w:r>
      <w:r w:rsidR="000555C0">
        <w:rPr>
          <w:bCs/>
          <w:color w:val="000000"/>
          <w:sz w:val="24"/>
          <w:szCs w:val="24"/>
        </w:rPr>
        <w:t>mos</w:t>
      </w:r>
      <w:r w:rsidR="000650BB" w:rsidRPr="00EE36AE">
        <w:rPr>
          <w:bCs/>
          <w:color w:val="000000"/>
          <w:sz w:val="24"/>
          <w:szCs w:val="24"/>
        </w:rPr>
        <w:t xml:space="preserve"> relevante</w:t>
      </w:r>
      <w:r w:rsidR="009A64B4" w:rsidRPr="00EE36AE">
        <w:rPr>
          <w:bCs/>
          <w:color w:val="000000"/>
          <w:sz w:val="24"/>
          <w:szCs w:val="24"/>
        </w:rPr>
        <w:t xml:space="preserve"> mapear como as discussões </w:t>
      </w:r>
      <w:r w:rsidR="000555C0">
        <w:rPr>
          <w:bCs/>
          <w:color w:val="000000"/>
          <w:sz w:val="24"/>
          <w:szCs w:val="24"/>
        </w:rPr>
        <w:t>sobre</w:t>
      </w:r>
      <w:r w:rsidR="009A64B4" w:rsidRPr="00EE36AE">
        <w:rPr>
          <w:bCs/>
          <w:color w:val="000000"/>
          <w:sz w:val="24"/>
          <w:szCs w:val="24"/>
        </w:rPr>
        <w:t xml:space="preserve"> às questões de gênero têm sido </w:t>
      </w:r>
      <w:r w:rsidR="000E0EBE">
        <w:rPr>
          <w:bCs/>
          <w:color w:val="000000"/>
          <w:sz w:val="24"/>
          <w:szCs w:val="24"/>
        </w:rPr>
        <w:t>operacionalizadas</w:t>
      </w:r>
      <w:r w:rsidR="009A64B4" w:rsidRPr="00EE36AE">
        <w:rPr>
          <w:bCs/>
          <w:color w:val="000000"/>
          <w:sz w:val="24"/>
          <w:szCs w:val="24"/>
        </w:rPr>
        <w:t xml:space="preserve"> em um dos espaços de divulgação científica de maior visibilidade </w:t>
      </w:r>
      <w:r w:rsidR="000E0EBE">
        <w:rPr>
          <w:bCs/>
          <w:color w:val="000000"/>
          <w:sz w:val="24"/>
          <w:szCs w:val="24"/>
        </w:rPr>
        <w:t>para o</w:t>
      </w:r>
      <w:r w:rsidR="009A64B4" w:rsidRPr="00EE36AE">
        <w:rPr>
          <w:bCs/>
          <w:color w:val="000000"/>
          <w:sz w:val="24"/>
          <w:szCs w:val="24"/>
        </w:rPr>
        <w:t xml:space="preserve"> campo de estudos informacionais do país, qual seja: o</w:t>
      </w:r>
      <w:r w:rsidR="009D7B25">
        <w:rPr>
          <w:bCs/>
          <w:color w:val="000000"/>
          <w:sz w:val="24"/>
          <w:szCs w:val="24"/>
        </w:rPr>
        <w:t>s</w:t>
      </w:r>
      <w:r w:rsidR="009A64B4" w:rsidRPr="00EE36AE">
        <w:rPr>
          <w:bCs/>
          <w:color w:val="000000"/>
          <w:sz w:val="24"/>
          <w:szCs w:val="24"/>
        </w:rPr>
        <w:t xml:space="preserve"> </w:t>
      </w:r>
      <w:r w:rsidR="009A64B4" w:rsidRPr="00CD6F1E">
        <w:rPr>
          <w:sz w:val="24"/>
          <w:szCs w:val="24"/>
        </w:rPr>
        <w:t>Encontros Naciona</w:t>
      </w:r>
      <w:r w:rsidR="009D7B25">
        <w:rPr>
          <w:sz w:val="24"/>
          <w:szCs w:val="24"/>
        </w:rPr>
        <w:t xml:space="preserve">is </w:t>
      </w:r>
      <w:r w:rsidR="009A64B4" w:rsidRPr="00CD6F1E">
        <w:rPr>
          <w:sz w:val="24"/>
          <w:szCs w:val="24"/>
        </w:rPr>
        <w:t>de Pesquisa e Pós-graduação em Ciência da Informação (</w:t>
      </w:r>
      <w:proofErr w:type="spellStart"/>
      <w:r w:rsidR="009A64B4" w:rsidRPr="00CD6F1E">
        <w:rPr>
          <w:sz w:val="24"/>
          <w:szCs w:val="24"/>
        </w:rPr>
        <w:t>ENANCIB</w:t>
      </w:r>
      <w:r w:rsidR="000555C0">
        <w:rPr>
          <w:sz w:val="24"/>
          <w:szCs w:val="24"/>
        </w:rPr>
        <w:t>s</w:t>
      </w:r>
      <w:proofErr w:type="spellEnd"/>
      <w:r w:rsidR="009A64B4" w:rsidRPr="00CD6F1E">
        <w:rPr>
          <w:sz w:val="24"/>
          <w:szCs w:val="24"/>
        </w:rPr>
        <w:t>)</w:t>
      </w:r>
      <w:r w:rsidR="00EE36AE" w:rsidRPr="00CD6F1E">
        <w:rPr>
          <w:sz w:val="24"/>
          <w:szCs w:val="24"/>
        </w:rPr>
        <w:t>.</w:t>
      </w:r>
    </w:p>
    <w:p w14:paraId="53FE78A2" w14:textId="77777777" w:rsidR="0094633F" w:rsidRPr="00B67B14" w:rsidRDefault="0094633F" w:rsidP="000650BB">
      <w:pPr>
        <w:pBdr>
          <w:top w:val="nil"/>
          <w:left w:val="nil"/>
          <w:bottom w:val="nil"/>
          <w:right w:val="nil"/>
          <w:between w:val="nil"/>
        </w:pBdr>
        <w:spacing w:after="0" w:line="360" w:lineRule="auto"/>
        <w:ind w:firstLine="709"/>
        <w:jc w:val="both"/>
        <w:rPr>
          <w:bCs/>
          <w:color w:val="000000"/>
          <w:sz w:val="24"/>
          <w:szCs w:val="24"/>
        </w:rPr>
      </w:pPr>
    </w:p>
    <w:p w14:paraId="5FC10660" w14:textId="25DA83FB" w:rsidR="00B67B14" w:rsidRPr="00B67B14" w:rsidRDefault="00B67B14" w:rsidP="00B67B14">
      <w:pPr>
        <w:pBdr>
          <w:top w:val="nil"/>
          <w:left w:val="nil"/>
          <w:bottom w:val="nil"/>
          <w:right w:val="nil"/>
          <w:between w:val="nil"/>
        </w:pBdr>
        <w:spacing w:after="0" w:line="360" w:lineRule="auto"/>
        <w:jc w:val="both"/>
        <w:rPr>
          <w:b/>
          <w:color w:val="000000"/>
          <w:sz w:val="24"/>
          <w:szCs w:val="24"/>
        </w:rPr>
      </w:pPr>
      <w:r w:rsidRPr="002842A5">
        <w:rPr>
          <w:b/>
          <w:color w:val="000000"/>
          <w:sz w:val="24"/>
          <w:szCs w:val="24"/>
        </w:rPr>
        <w:t xml:space="preserve">3 </w:t>
      </w:r>
      <w:r w:rsidR="009712EC" w:rsidRPr="002842A5">
        <w:rPr>
          <w:b/>
          <w:color w:val="000000"/>
          <w:sz w:val="24"/>
          <w:szCs w:val="24"/>
        </w:rPr>
        <w:t xml:space="preserve">ANÁLISE DA </w:t>
      </w:r>
      <w:r w:rsidRPr="002842A5">
        <w:rPr>
          <w:b/>
          <w:color w:val="000000"/>
          <w:sz w:val="24"/>
          <w:szCs w:val="24"/>
        </w:rPr>
        <w:t>PRODUÇÃO DE CONHECIMENTO SOBRE GÊNERO N</w:t>
      </w:r>
      <w:r w:rsidR="009712EC" w:rsidRPr="002842A5">
        <w:rPr>
          <w:b/>
          <w:color w:val="000000"/>
          <w:sz w:val="24"/>
          <w:szCs w:val="24"/>
        </w:rPr>
        <w:t>OS ENANCIBS DE 2018-2021</w:t>
      </w:r>
    </w:p>
    <w:p w14:paraId="74D24B98" w14:textId="311BD267" w:rsidR="00731BD2" w:rsidRDefault="005D2660" w:rsidP="00B67B14">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 xml:space="preserve">A produção de conhecimento de uma área reflete os interesses e oportunidades de diálogo que participantes </w:t>
      </w:r>
      <w:r w:rsidR="008E4012">
        <w:rPr>
          <w:bCs/>
          <w:color w:val="000000"/>
          <w:sz w:val="24"/>
          <w:szCs w:val="24"/>
        </w:rPr>
        <w:t>da comunidade</w:t>
      </w:r>
      <w:r>
        <w:rPr>
          <w:bCs/>
          <w:color w:val="000000"/>
          <w:sz w:val="24"/>
          <w:szCs w:val="24"/>
        </w:rPr>
        <w:t xml:space="preserve"> acadêmica possu</w:t>
      </w:r>
      <w:r w:rsidR="005E4B5F">
        <w:rPr>
          <w:bCs/>
          <w:color w:val="000000"/>
          <w:sz w:val="24"/>
          <w:szCs w:val="24"/>
        </w:rPr>
        <w:t>em</w:t>
      </w:r>
      <w:r>
        <w:rPr>
          <w:bCs/>
          <w:color w:val="000000"/>
          <w:sz w:val="24"/>
          <w:szCs w:val="24"/>
        </w:rPr>
        <w:t>.</w:t>
      </w:r>
      <w:r w:rsidR="008E4012">
        <w:rPr>
          <w:bCs/>
          <w:color w:val="000000"/>
          <w:sz w:val="24"/>
          <w:szCs w:val="24"/>
        </w:rPr>
        <w:t xml:space="preserve"> </w:t>
      </w:r>
      <w:r w:rsidR="005F180A">
        <w:rPr>
          <w:bCs/>
          <w:color w:val="000000"/>
          <w:sz w:val="24"/>
          <w:szCs w:val="24"/>
        </w:rPr>
        <w:t xml:space="preserve">Com isso, a realização e divulgação </w:t>
      </w:r>
      <w:r w:rsidR="005E4B5F">
        <w:rPr>
          <w:bCs/>
          <w:color w:val="000000"/>
          <w:sz w:val="24"/>
          <w:szCs w:val="24"/>
        </w:rPr>
        <w:t xml:space="preserve">de produtos de pesquisa sobre </w:t>
      </w:r>
      <w:r w:rsidR="005F180A">
        <w:rPr>
          <w:bCs/>
          <w:color w:val="000000"/>
          <w:sz w:val="24"/>
          <w:szCs w:val="24"/>
        </w:rPr>
        <w:t>determinado</w:t>
      </w:r>
      <w:r w:rsidR="005E4B5F">
        <w:rPr>
          <w:bCs/>
          <w:color w:val="000000"/>
          <w:sz w:val="24"/>
          <w:szCs w:val="24"/>
        </w:rPr>
        <w:t>s</w:t>
      </w:r>
      <w:r w:rsidR="005F180A">
        <w:rPr>
          <w:bCs/>
          <w:color w:val="000000"/>
          <w:sz w:val="24"/>
          <w:szCs w:val="24"/>
        </w:rPr>
        <w:t xml:space="preserve"> assunto</w:t>
      </w:r>
      <w:r w:rsidR="005E4B5F">
        <w:rPr>
          <w:bCs/>
          <w:color w:val="000000"/>
          <w:sz w:val="24"/>
          <w:szCs w:val="24"/>
        </w:rPr>
        <w:t>s</w:t>
      </w:r>
      <w:r w:rsidR="005F180A">
        <w:rPr>
          <w:bCs/>
          <w:color w:val="000000"/>
          <w:sz w:val="24"/>
          <w:szCs w:val="24"/>
        </w:rPr>
        <w:t xml:space="preserve"> depende</w:t>
      </w:r>
      <w:r w:rsidR="005E4B5F">
        <w:rPr>
          <w:bCs/>
          <w:color w:val="000000"/>
          <w:sz w:val="24"/>
          <w:szCs w:val="24"/>
        </w:rPr>
        <w:t>m</w:t>
      </w:r>
      <w:r w:rsidR="005F180A">
        <w:rPr>
          <w:bCs/>
          <w:color w:val="000000"/>
          <w:sz w:val="24"/>
          <w:szCs w:val="24"/>
        </w:rPr>
        <w:t xml:space="preserve"> de diversos fatores que vão desde </w:t>
      </w:r>
      <w:r w:rsidR="00B32490">
        <w:rPr>
          <w:bCs/>
          <w:color w:val="000000"/>
          <w:sz w:val="24"/>
          <w:szCs w:val="24"/>
        </w:rPr>
        <w:t>o alinhamento</w:t>
      </w:r>
      <w:r w:rsidR="005F180A">
        <w:rPr>
          <w:bCs/>
          <w:color w:val="000000"/>
          <w:sz w:val="24"/>
          <w:szCs w:val="24"/>
        </w:rPr>
        <w:t xml:space="preserve"> teórico-metodológic</w:t>
      </w:r>
      <w:r w:rsidR="009112E0">
        <w:rPr>
          <w:bCs/>
          <w:color w:val="000000"/>
          <w:sz w:val="24"/>
          <w:szCs w:val="24"/>
        </w:rPr>
        <w:t xml:space="preserve">o </w:t>
      </w:r>
      <w:r w:rsidR="005E4B5F">
        <w:rPr>
          <w:bCs/>
          <w:color w:val="000000"/>
          <w:sz w:val="24"/>
          <w:szCs w:val="24"/>
        </w:rPr>
        <w:t xml:space="preserve">de </w:t>
      </w:r>
      <w:r w:rsidR="009112E0">
        <w:rPr>
          <w:bCs/>
          <w:color w:val="000000"/>
          <w:sz w:val="24"/>
          <w:szCs w:val="24"/>
        </w:rPr>
        <w:t>estudantes</w:t>
      </w:r>
      <w:r w:rsidR="005F180A">
        <w:rPr>
          <w:bCs/>
          <w:color w:val="000000"/>
          <w:sz w:val="24"/>
          <w:szCs w:val="24"/>
        </w:rPr>
        <w:t xml:space="preserve"> </w:t>
      </w:r>
      <w:r w:rsidR="006775AF">
        <w:rPr>
          <w:bCs/>
          <w:color w:val="000000"/>
          <w:sz w:val="24"/>
          <w:szCs w:val="24"/>
        </w:rPr>
        <w:t xml:space="preserve">e pesquisadores/as </w:t>
      </w:r>
      <w:r w:rsidR="00B32490">
        <w:rPr>
          <w:bCs/>
          <w:color w:val="000000"/>
          <w:sz w:val="24"/>
          <w:szCs w:val="24"/>
        </w:rPr>
        <w:t>com</w:t>
      </w:r>
      <w:r w:rsidR="005F180A">
        <w:rPr>
          <w:bCs/>
          <w:color w:val="000000"/>
          <w:sz w:val="24"/>
          <w:szCs w:val="24"/>
        </w:rPr>
        <w:t xml:space="preserve"> programas de pós-graduação e grupos de pesquisa</w:t>
      </w:r>
      <w:r w:rsidR="00917A01">
        <w:rPr>
          <w:bCs/>
          <w:color w:val="000000"/>
          <w:sz w:val="24"/>
          <w:szCs w:val="24"/>
        </w:rPr>
        <w:t>,</w:t>
      </w:r>
      <w:r w:rsidR="002842A5">
        <w:rPr>
          <w:bCs/>
          <w:color w:val="000000"/>
          <w:sz w:val="24"/>
          <w:szCs w:val="24"/>
        </w:rPr>
        <w:t xml:space="preserve"> </w:t>
      </w:r>
      <w:r w:rsidR="00917A01">
        <w:rPr>
          <w:bCs/>
          <w:color w:val="000000"/>
          <w:sz w:val="24"/>
          <w:szCs w:val="24"/>
        </w:rPr>
        <w:t>à</w:t>
      </w:r>
      <w:r w:rsidR="00B32490">
        <w:rPr>
          <w:bCs/>
          <w:color w:val="000000"/>
          <w:sz w:val="24"/>
          <w:szCs w:val="24"/>
        </w:rPr>
        <w:t xml:space="preserve"> </w:t>
      </w:r>
      <w:r w:rsidR="005E4B5F">
        <w:rPr>
          <w:bCs/>
          <w:color w:val="000000"/>
          <w:sz w:val="24"/>
          <w:szCs w:val="24"/>
        </w:rPr>
        <w:t>funcionalidade</w:t>
      </w:r>
      <w:r w:rsidR="00B32490">
        <w:rPr>
          <w:bCs/>
          <w:color w:val="000000"/>
          <w:sz w:val="24"/>
          <w:szCs w:val="24"/>
        </w:rPr>
        <w:t xml:space="preserve"> prática que </w:t>
      </w:r>
      <w:r w:rsidR="005E4B5F">
        <w:rPr>
          <w:bCs/>
          <w:color w:val="000000"/>
          <w:sz w:val="24"/>
          <w:szCs w:val="24"/>
        </w:rPr>
        <w:t>um</w:t>
      </w:r>
      <w:r w:rsidR="00B32490">
        <w:rPr>
          <w:bCs/>
          <w:color w:val="000000"/>
          <w:sz w:val="24"/>
          <w:szCs w:val="24"/>
        </w:rPr>
        <w:t xml:space="preserve"> conhecimento </w:t>
      </w:r>
      <w:r w:rsidR="00A96438">
        <w:rPr>
          <w:bCs/>
          <w:color w:val="000000"/>
          <w:sz w:val="24"/>
          <w:szCs w:val="24"/>
        </w:rPr>
        <w:t>adquire</w:t>
      </w:r>
      <w:r w:rsidR="00B32490">
        <w:rPr>
          <w:bCs/>
          <w:color w:val="000000"/>
          <w:sz w:val="24"/>
          <w:szCs w:val="24"/>
        </w:rPr>
        <w:t xml:space="preserve"> para a comunidade. </w:t>
      </w:r>
      <w:r w:rsidR="005E4B5F">
        <w:rPr>
          <w:bCs/>
          <w:color w:val="000000"/>
          <w:sz w:val="24"/>
          <w:szCs w:val="24"/>
        </w:rPr>
        <w:t>Não por acaso, Silva (2020) pontua que</w:t>
      </w:r>
      <w:r w:rsidR="00B32490">
        <w:rPr>
          <w:bCs/>
          <w:color w:val="000000"/>
          <w:sz w:val="24"/>
          <w:szCs w:val="24"/>
        </w:rPr>
        <w:t xml:space="preserve"> a produção de conhecimentos visando o desenvolvimento teórico-epistêmico</w:t>
      </w:r>
      <w:r w:rsidR="009112E0">
        <w:rPr>
          <w:bCs/>
          <w:color w:val="000000"/>
          <w:sz w:val="24"/>
          <w:szCs w:val="24"/>
        </w:rPr>
        <w:t xml:space="preserve">-prático da informação </w:t>
      </w:r>
      <w:r w:rsidR="00917A01">
        <w:rPr>
          <w:bCs/>
          <w:color w:val="000000"/>
          <w:sz w:val="24"/>
          <w:szCs w:val="24"/>
        </w:rPr>
        <w:t xml:space="preserve">revela as condições para o surgimento e divulgação </w:t>
      </w:r>
      <w:r w:rsidR="005E4B5F">
        <w:rPr>
          <w:bCs/>
          <w:color w:val="000000"/>
          <w:sz w:val="24"/>
          <w:szCs w:val="24"/>
        </w:rPr>
        <w:t xml:space="preserve">de certas temáticas </w:t>
      </w:r>
      <w:r w:rsidR="00917A01">
        <w:rPr>
          <w:bCs/>
          <w:color w:val="000000"/>
          <w:sz w:val="24"/>
          <w:szCs w:val="24"/>
        </w:rPr>
        <w:t>para o</w:t>
      </w:r>
      <w:r w:rsidR="005E4B5F">
        <w:rPr>
          <w:bCs/>
          <w:color w:val="000000"/>
          <w:sz w:val="24"/>
          <w:szCs w:val="24"/>
        </w:rPr>
        <w:t xml:space="preserve"> campo.</w:t>
      </w:r>
    </w:p>
    <w:p w14:paraId="22AEAA94" w14:textId="580436C4" w:rsidR="00F80485" w:rsidRDefault="00731BD2" w:rsidP="006C211A">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 xml:space="preserve">Atentando para </w:t>
      </w:r>
      <w:r w:rsidRPr="00B67B14">
        <w:rPr>
          <w:bCs/>
          <w:color w:val="000000"/>
          <w:sz w:val="24"/>
          <w:szCs w:val="24"/>
        </w:rPr>
        <w:t xml:space="preserve">isso, </w:t>
      </w:r>
      <w:r w:rsidR="00687053">
        <w:rPr>
          <w:bCs/>
          <w:color w:val="000000"/>
          <w:sz w:val="24"/>
          <w:szCs w:val="24"/>
        </w:rPr>
        <w:t>no intuito de</w:t>
      </w:r>
      <w:r w:rsidR="005E4B5F">
        <w:rPr>
          <w:bCs/>
          <w:color w:val="000000"/>
          <w:sz w:val="24"/>
          <w:szCs w:val="24"/>
        </w:rPr>
        <w:t xml:space="preserve"> mapear e</w:t>
      </w:r>
      <w:r w:rsidR="0094633F">
        <w:rPr>
          <w:bCs/>
          <w:color w:val="000000"/>
          <w:sz w:val="24"/>
          <w:szCs w:val="24"/>
        </w:rPr>
        <w:t xml:space="preserve"> </w:t>
      </w:r>
      <w:r w:rsidR="006775AF">
        <w:rPr>
          <w:bCs/>
          <w:color w:val="000000"/>
          <w:sz w:val="24"/>
          <w:szCs w:val="24"/>
        </w:rPr>
        <w:t>visibilizar</w:t>
      </w:r>
      <w:r w:rsidRPr="00B67B14">
        <w:rPr>
          <w:bCs/>
          <w:color w:val="000000"/>
          <w:sz w:val="24"/>
          <w:szCs w:val="24"/>
        </w:rPr>
        <w:t xml:space="preserve"> a produção de conhecimento sobre gênero na</w:t>
      </w:r>
      <w:r>
        <w:rPr>
          <w:bCs/>
          <w:color w:val="000000"/>
          <w:sz w:val="24"/>
          <w:szCs w:val="24"/>
        </w:rPr>
        <w:t xml:space="preserve"> </w:t>
      </w:r>
      <w:r w:rsidRPr="00B67B14">
        <w:rPr>
          <w:bCs/>
          <w:color w:val="000000"/>
          <w:sz w:val="24"/>
          <w:szCs w:val="24"/>
        </w:rPr>
        <w:t>Ciência da Informação Brasileira</w:t>
      </w:r>
      <w:r w:rsidR="005E4B5F">
        <w:rPr>
          <w:bCs/>
          <w:color w:val="000000"/>
          <w:sz w:val="24"/>
          <w:szCs w:val="24"/>
        </w:rPr>
        <w:t>,</w:t>
      </w:r>
      <w:r w:rsidR="006C211A">
        <w:rPr>
          <w:bCs/>
          <w:color w:val="000000"/>
          <w:sz w:val="24"/>
          <w:szCs w:val="24"/>
        </w:rPr>
        <w:t xml:space="preserve"> efetuou-se busca por </w:t>
      </w:r>
      <w:r w:rsidR="006C211A" w:rsidRPr="0013546E">
        <w:rPr>
          <w:sz w:val="24"/>
          <w:szCs w:val="24"/>
        </w:rPr>
        <w:t>publicações indexadas com o termo “gênero” ou “</w:t>
      </w:r>
      <w:proofErr w:type="spellStart"/>
      <w:r w:rsidR="006C211A" w:rsidRPr="0013546E">
        <w:rPr>
          <w:sz w:val="24"/>
          <w:szCs w:val="24"/>
        </w:rPr>
        <w:t>genero</w:t>
      </w:r>
      <w:proofErr w:type="spellEnd"/>
      <w:r w:rsidR="006C211A" w:rsidRPr="0013546E">
        <w:rPr>
          <w:sz w:val="24"/>
          <w:szCs w:val="24"/>
        </w:rPr>
        <w:t>” e por meio do radical “</w:t>
      </w:r>
      <w:proofErr w:type="spellStart"/>
      <w:r w:rsidR="006C211A" w:rsidRPr="0013546E">
        <w:rPr>
          <w:sz w:val="24"/>
          <w:szCs w:val="24"/>
        </w:rPr>
        <w:t>gen</w:t>
      </w:r>
      <w:proofErr w:type="spellEnd"/>
      <w:r w:rsidR="006C211A" w:rsidRPr="0013546E">
        <w:rPr>
          <w:sz w:val="24"/>
          <w:szCs w:val="24"/>
        </w:rPr>
        <w:t>” nos Anais do</w:t>
      </w:r>
      <w:r w:rsidR="006C211A">
        <w:rPr>
          <w:sz w:val="24"/>
          <w:szCs w:val="24"/>
        </w:rPr>
        <w:t xml:space="preserve">s </w:t>
      </w:r>
      <w:r w:rsidR="006C211A">
        <w:rPr>
          <w:bCs/>
          <w:color w:val="000000"/>
          <w:sz w:val="24"/>
          <w:szCs w:val="24"/>
        </w:rPr>
        <w:t>Encontros Nacionais de Pesquisa e Pós-graduação em Ciência da Informação (</w:t>
      </w:r>
      <w:proofErr w:type="spellStart"/>
      <w:r w:rsidR="006C211A">
        <w:rPr>
          <w:bCs/>
          <w:color w:val="000000"/>
          <w:sz w:val="24"/>
          <w:szCs w:val="24"/>
        </w:rPr>
        <w:t>ENANCIB</w:t>
      </w:r>
      <w:r w:rsidR="00A96438">
        <w:rPr>
          <w:bCs/>
          <w:color w:val="000000"/>
          <w:sz w:val="24"/>
          <w:szCs w:val="24"/>
        </w:rPr>
        <w:t>s</w:t>
      </w:r>
      <w:proofErr w:type="spellEnd"/>
      <w:r w:rsidR="006C211A">
        <w:rPr>
          <w:bCs/>
          <w:color w:val="000000"/>
          <w:sz w:val="24"/>
          <w:szCs w:val="24"/>
        </w:rPr>
        <w:t xml:space="preserve">) de 2018-2021, pesquisando por esses </w:t>
      </w:r>
      <w:r w:rsidR="00FC6BBA">
        <w:rPr>
          <w:bCs/>
          <w:color w:val="000000"/>
          <w:sz w:val="24"/>
          <w:szCs w:val="24"/>
        </w:rPr>
        <w:t>termo</w:t>
      </w:r>
      <w:r w:rsidR="006C211A">
        <w:rPr>
          <w:bCs/>
          <w:color w:val="000000"/>
          <w:sz w:val="24"/>
          <w:szCs w:val="24"/>
        </w:rPr>
        <w:t>s</w:t>
      </w:r>
      <w:r w:rsidR="00FC6BBA">
        <w:rPr>
          <w:bCs/>
          <w:color w:val="000000"/>
          <w:sz w:val="24"/>
          <w:szCs w:val="24"/>
        </w:rPr>
        <w:t xml:space="preserve"> no título, resumo e palavras-chave</w:t>
      </w:r>
      <w:r w:rsidR="006C211A">
        <w:rPr>
          <w:bCs/>
          <w:color w:val="000000"/>
          <w:sz w:val="24"/>
          <w:szCs w:val="24"/>
        </w:rPr>
        <w:t xml:space="preserve"> dos trabalhos publicados</w:t>
      </w:r>
      <w:r w:rsidR="00FC6BBA">
        <w:rPr>
          <w:bCs/>
          <w:color w:val="000000"/>
          <w:sz w:val="24"/>
          <w:szCs w:val="24"/>
        </w:rPr>
        <w:t>.</w:t>
      </w:r>
      <w:r w:rsidR="006C211A">
        <w:rPr>
          <w:bCs/>
          <w:color w:val="000000"/>
          <w:sz w:val="24"/>
          <w:szCs w:val="24"/>
        </w:rPr>
        <w:t xml:space="preserve"> A delimitação temporal se justifica por ser o ano de 2018 o período em que a primeira autora deste trabalho iniciou o contato com os estudos de gênero na Ciência da Informação e passou a acompanhá-lo nos grupos de trabalhos que</w:t>
      </w:r>
      <w:r w:rsidR="006C211A" w:rsidRPr="00A96438">
        <w:rPr>
          <w:bCs/>
          <w:color w:val="4472C4" w:themeColor="accent1"/>
          <w:sz w:val="24"/>
          <w:szCs w:val="24"/>
        </w:rPr>
        <w:t xml:space="preserve"> </w:t>
      </w:r>
      <w:r w:rsidR="00A96438" w:rsidRPr="00A96438">
        <w:rPr>
          <w:bCs/>
          <w:color w:val="4472C4" w:themeColor="accent1"/>
          <w:sz w:val="24"/>
          <w:szCs w:val="24"/>
        </w:rPr>
        <w:t>mobilizam</w:t>
      </w:r>
      <w:r w:rsidR="00A96438">
        <w:rPr>
          <w:bCs/>
          <w:color w:val="000000"/>
          <w:sz w:val="24"/>
          <w:szCs w:val="24"/>
        </w:rPr>
        <w:t xml:space="preserve"> </w:t>
      </w:r>
      <w:r w:rsidR="006C211A">
        <w:rPr>
          <w:bCs/>
          <w:color w:val="000000"/>
          <w:sz w:val="24"/>
          <w:szCs w:val="24"/>
        </w:rPr>
        <w:t>o Encontro.</w:t>
      </w:r>
      <w:r w:rsidR="000047C3">
        <w:rPr>
          <w:bCs/>
          <w:color w:val="000000"/>
          <w:sz w:val="24"/>
          <w:szCs w:val="24"/>
        </w:rPr>
        <w:t xml:space="preserve"> Em sua dimensão interpretativa, a</w:t>
      </w:r>
      <w:r w:rsidR="00F80485" w:rsidRPr="0013546E">
        <w:rPr>
          <w:sz w:val="24"/>
          <w:szCs w:val="24"/>
        </w:rPr>
        <w:t xml:space="preserve"> análise de conteúdo </w:t>
      </w:r>
      <w:r w:rsidR="00F80485">
        <w:rPr>
          <w:sz w:val="24"/>
          <w:szCs w:val="24"/>
        </w:rPr>
        <w:t>foi aplicada para se</w:t>
      </w:r>
      <w:r w:rsidR="000047C3">
        <w:rPr>
          <w:sz w:val="24"/>
          <w:szCs w:val="24"/>
        </w:rPr>
        <w:t xml:space="preserve"> explorar</w:t>
      </w:r>
      <w:r w:rsidR="00F80485">
        <w:rPr>
          <w:sz w:val="24"/>
          <w:szCs w:val="24"/>
        </w:rPr>
        <w:t xml:space="preserve"> </w:t>
      </w:r>
      <w:r w:rsidR="00F80485" w:rsidRPr="0013546E">
        <w:rPr>
          <w:sz w:val="24"/>
          <w:szCs w:val="24"/>
        </w:rPr>
        <w:t>os dados levantados.</w:t>
      </w:r>
    </w:p>
    <w:p w14:paraId="34A51911" w14:textId="69CB49DE" w:rsidR="00B67B14" w:rsidRPr="00B67B14" w:rsidRDefault="00FC6BBA" w:rsidP="00B67B14">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lastRenderedPageBreak/>
        <w:t xml:space="preserve"> </w:t>
      </w:r>
      <w:r w:rsidR="000047C3">
        <w:rPr>
          <w:bCs/>
          <w:color w:val="000000"/>
          <w:sz w:val="24"/>
          <w:szCs w:val="24"/>
        </w:rPr>
        <w:t>C</w:t>
      </w:r>
      <w:r w:rsidR="00093D0A">
        <w:rPr>
          <w:bCs/>
          <w:color w:val="000000"/>
          <w:sz w:val="24"/>
          <w:szCs w:val="24"/>
        </w:rPr>
        <w:t>omo ponto de partida</w:t>
      </w:r>
      <w:r w:rsidR="000047C3">
        <w:rPr>
          <w:bCs/>
          <w:color w:val="000000"/>
          <w:sz w:val="24"/>
          <w:szCs w:val="24"/>
        </w:rPr>
        <w:t xml:space="preserve"> das nossas análises, julga-se importante indicar que </w:t>
      </w:r>
      <w:r w:rsidR="007B3FAA">
        <w:rPr>
          <w:bCs/>
          <w:color w:val="000000"/>
          <w:sz w:val="24"/>
          <w:szCs w:val="24"/>
        </w:rPr>
        <w:t xml:space="preserve">os estudos de gênero na </w:t>
      </w:r>
      <w:r w:rsidR="00A96438">
        <w:rPr>
          <w:bCs/>
          <w:color w:val="000000"/>
          <w:sz w:val="24"/>
          <w:szCs w:val="24"/>
        </w:rPr>
        <w:t>C</w:t>
      </w:r>
      <w:r w:rsidR="007B3FAA">
        <w:rPr>
          <w:bCs/>
          <w:color w:val="000000"/>
          <w:sz w:val="24"/>
          <w:szCs w:val="24"/>
        </w:rPr>
        <w:t>iência da Informação brasileira têm</w:t>
      </w:r>
      <w:r w:rsidR="000047C3">
        <w:rPr>
          <w:bCs/>
          <w:color w:val="000000"/>
          <w:sz w:val="24"/>
          <w:szCs w:val="24"/>
        </w:rPr>
        <w:t xml:space="preserve"> como um de seus primeiros produtos</w:t>
      </w:r>
      <w:r w:rsidR="00B67B14" w:rsidRPr="00B67B14">
        <w:rPr>
          <w:bCs/>
          <w:color w:val="000000"/>
          <w:sz w:val="24"/>
          <w:szCs w:val="24"/>
        </w:rPr>
        <w:t xml:space="preserve"> a </w:t>
      </w:r>
      <w:r w:rsidR="00624672">
        <w:rPr>
          <w:bCs/>
          <w:color w:val="000000"/>
          <w:sz w:val="24"/>
          <w:szCs w:val="24"/>
        </w:rPr>
        <w:t>tese</w:t>
      </w:r>
      <w:r w:rsidR="00624672" w:rsidRPr="00B67B14">
        <w:rPr>
          <w:bCs/>
          <w:color w:val="000000"/>
          <w:sz w:val="24"/>
          <w:szCs w:val="24"/>
        </w:rPr>
        <w:t xml:space="preserve"> </w:t>
      </w:r>
      <w:r w:rsidR="00B67B14" w:rsidRPr="00B67B14">
        <w:rPr>
          <w:bCs/>
          <w:color w:val="000000"/>
          <w:sz w:val="24"/>
          <w:szCs w:val="24"/>
        </w:rPr>
        <w:t>d</w:t>
      </w:r>
      <w:r w:rsidR="00093D0A">
        <w:rPr>
          <w:bCs/>
          <w:color w:val="000000"/>
          <w:sz w:val="24"/>
          <w:szCs w:val="24"/>
        </w:rPr>
        <w:t>e</w:t>
      </w:r>
      <w:r w:rsidR="00BE3D10">
        <w:rPr>
          <w:bCs/>
          <w:color w:val="000000"/>
          <w:sz w:val="24"/>
          <w:szCs w:val="24"/>
        </w:rPr>
        <w:t xml:space="preserve"> </w:t>
      </w:r>
      <w:r w:rsidR="00B67B14" w:rsidRPr="00B67B14">
        <w:rPr>
          <w:bCs/>
          <w:color w:val="000000"/>
          <w:sz w:val="24"/>
          <w:szCs w:val="24"/>
        </w:rPr>
        <w:t>Patrícia Espírito Santo (2008), que realizou</w:t>
      </w:r>
      <w:r w:rsidR="000047C3">
        <w:rPr>
          <w:bCs/>
          <w:color w:val="000000"/>
          <w:sz w:val="24"/>
          <w:szCs w:val="24"/>
        </w:rPr>
        <w:t xml:space="preserve"> </w:t>
      </w:r>
      <w:r w:rsidR="00B67B14" w:rsidRPr="00B67B14">
        <w:rPr>
          <w:bCs/>
          <w:color w:val="000000"/>
          <w:sz w:val="24"/>
          <w:szCs w:val="24"/>
        </w:rPr>
        <w:t xml:space="preserve">um levantamento sobre as pesquisas de gênero na CI em </w:t>
      </w:r>
      <w:r w:rsidR="000047C3">
        <w:rPr>
          <w:bCs/>
          <w:color w:val="000000"/>
          <w:sz w:val="24"/>
          <w:szCs w:val="24"/>
        </w:rPr>
        <w:t>c</w:t>
      </w:r>
      <w:r w:rsidR="00093D0A">
        <w:rPr>
          <w:bCs/>
          <w:color w:val="000000"/>
          <w:sz w:val="24"/>
          <w:szCs w:val="24"/>
        </w:rPr>
        <w:t>ontexto nacional e internacional. O</w:t>
      </w:r>
      <w:r w:rsidR="000047C3">
        <w:rPr>
          <w:bCs/>
          <w:color w:val="000000"/>
          <w:sz w:val="24"/>
          <w:szCs w:val="24"/>
        </w:rPr>
        <w:t xml:space="preserve">utro trabalho a ser destacado é a </w:t>
      </w:r>
      <w:r w:rsidR="00093D0A">
        <w:rPr>
          <w:bCs/>
          <w:color w:val="000000"/>
          <w:sz w:val="24"/>
          <w:szCs w:val="24"/>
        </w:rPr>
        <w:t>pesquisa de</w:t>
      </w:r>
      <w:r w:rsidR="00B67B14" w:rsidRPr="00B67B14">
        <w:rPr>
          <w:bCs/>
          <w:color w:val="000000"/>
          <w:sz w:val="24"/>
          <w:szCs w:val="24"/>
        </w:rPr>
        <w:t xml:space="preserve"> </w:t>
      </w:r>
      <w:r w:rsidR="00F03019" w:rsidRPr="00B67B14">
        <w:rPr>
          <w:bCs/>
          <w:color w:val="000000"/>
          <w:sz w:val="24"/>
          <w:szCs w:val="24"/>
        </w:rPr>
        <w:t>Gilda Olinto e Jaqueline Leta (2014)</w:t>
      </w:r>
      <w:r w:rsidR="000047C3">
        <w:rPr>
          <w:bCs/>
          <w:color w:val="000000"/>
          <w:sz w:val="24"/>
          <w:szCs w:val="24"/>
        </w:rPr>
        <w:t>,</w:t>
      </w:r>
      <w:r w:rsidR="00093D0A">
        <w:rPr>
          <w:bCs/>
          <w:color w:val="000000"/>
          <w:sz w:val="24"/>
          <w:szCs w:val="24"/>
        </w:rPr>
        <w:t xml:space="preserve"> </w:t>
      </w:r>
      <w:r w:rsidR="00A96438">
        <w:rPr>
          <w:bCs/>
          <w:color w:val="000000"/>
          <w:sz w:val="24"/>
          <w:szCs w:val="24"/>
        </w:rPr>
        <w:t>que</w:t>
      </w:r>
      <w:r w:rsidR="009D7B25">
        <w:rPr>
          <w:bCs/>
          <w:color w:val="000000"/>
          <w:sz w:val="24"/>
          <w:szCs w:val="24"/>
        </w:rPr>
        <w:t xml:space="preserve"> realizaram </w:t>
      </w:r>
      <w:r w:rsidR="00F03019" w:rsidRPr="00B67B14">
        <w:rPr>
          <w:bCs/>
          <w:color w:val="000000"/>
          <w:sz w:val="24"/>
          <w:szCs w:val="24"/>
        </w:rPr>
        <w:t xml:space="preserve">um estudo </w:t>
      </w:r>
      <w:proofErr w:type="spellStart"/>
      <w:r w:rsidR="00F03019" w:rsidRPr="00B67B14">
        <w:rPr>
          <w:bCs/>
          <w:color w:val="000000"/>
          <w:sz w:val="24"/>
          <w:szCs w:val="24"/>
        </w:rPr>
        <w:t>cientométrico</w:t>
      </w:r>
      <w:proofErr w:type="spellEnd"/>
      <w:r w:rsidR="00F03019" w:rsidRPr="00B67B14">
        <w:rPr>
          <w:bCs/>
          <w:color w:val="000000"/>
          <w:sz w:val="24"/>
          <w:szCs w:val="24"/>
        </w:rPr>
        <w:t xml:space="preserve"> </w:t>
      </w:r>
      <w:r w:rsidR="00365A1C">
        <w:rPr>
          <w:bCs/>
          <w:color w:val="000000"/>
          <w:sz w:val="24"/>
          <w:szCs w:val="24"/>
        </w:rPr>
        <w:t xml:space="preserve">sobre </w:t>
      </w:r>
      <w:r w:rsidR="00F03019" w:rsidRPr="00B67B14">
        <w:rPr>
          <w:bCs/>
          <w:color w:val="000000"/>
          <w:sz w:val="24"/>
          <w:szCs w:val="24"/>
        </w:rPr>
        <w:t>a participação das mulheres na ciência</w:t>
      </w:r>
      <w:r w:rsidR="0094633F">
        <w:rPr>
          <w:bCs/>
          <w:color w:val="000000"/>
          <w:sz w:val="24"/>
          <w:szCs w:val="24"/>
        </w:rPr>
        <w:t>.</w:t>
      </w:r>
      <w:r w:rsidR="00F03019">
        <w:rPr>
          <w:bCs/>
          <w:color w:val="000000"/>
          <w:sz w:val="24"/>
          <w:szCs w:val="24"/>
        </w:rPr>
        <w:t xml:space="preserve"> </w:t>
      </w:r>
      <w:r w:rsidR="00B67B14" w:rsidRPr="00B67B14">
        <w:rPr>
          <w:bCs/>
          <w:color w:val="000000"/>
          <w:sz w:val="24"/>
          <w:szCs w:val="24"/>
        </w:rPr>
        <w:t>Embora</w:t>
      </w:r>
      <w:r w:rsidR="000047C3">
        <w:rPr>
          <w:bCs/>
          <w:color w:val="000000"/>
          <w:sz w:val="24"/>
          <w:szCs w:val="24"/>
        </w:rPr>
        <w:t xml:space="preserve"> </w:t>
      </w:r>
      <w:r w:rsidR="00365A1C">
        <w:rPr>
          <w:bCs/>
          <w:color w:val="000000"/>
          <w:sz w:val="24"/>
          <w:szCs w:val="24"/>
        </w:rPr>
        <w:t>pioneiros</w:t>
      </w:r>
      <w:r w:rsidR="000047C3">
        <w:rPr>
          <w:bCs/>
          <w:color w:val="000000"/>
          <w:sz w:val="24"/>
          <w:szCs w:val="24"/>
        </w:rPr>
        <w:t xml:space="preserve">, </w:t>
      </w:r>
      <w:r w:rsidR="00B67B14" w:rsidRPr="00B67B14">
        <w:rPr>
          <w:bCs/>
          <w:color w:val="000000"/>
          <w:sz w:val="24"/>
          <w:szCs w:val="24"/>
        </w:rPr>
        <w:t>cabe ressaltar que</w:t>
      </w:r>
      <w:r w:rsidR="00377525">
        <w:rPr>
          <w:bCs/>
          <w:color w:val="000000"/>
          <w:sz w:val="24"/>
          <w:szCs w:val="24"/>
        </w:rPr>
        <w:t xml:space="preserve"> nesses trabalhos </w:t>
      </w:r>
      <w:r w:rsidR="00B67B14" w:rsidRPr="00B67B14">
        <w:rPr>
          <w:bCs/>
          <w:color w:val="000000"/>
          <w:sz w:val="24"/>
          <w:szCs w:val="24"/>
        </w:rPr>
        <w:t xml:space="preserve">o conceito gênero é </w:t>
      </w:r>
      <w:r w:rsidR="00377525">
        <w:rPr>
          <w:bCs/>
          <w:color w:val="000000"/>
          <w:sz w:val="24"/>
          <w:szCs w:val="24"/>
        </w:rPr>
        <w:t xml:space="preserve">acionado </w:t>
      </w:r>
      <w:r w:rsidR="00A51413">
        <w:rPr>
          <w:bCs/>
          <w:color w:val="000000"/>
          <w:sz w:val="24"/>
          <w:szCs w:val="24"/>
        </w:rPr>
        <w:t xml:space="preserve">como categoria analítica apenas </w:t>
      </w:r>
      <w:r w:rsidR="00377525">
        <w:rPr>
          <w:bCs/>
          <w:color w:val="000000"/>
          <w:sz w:val="24"/>
          <w:szCs w:val="24"/>
        </w:rPr>
        <w:t>em sua</w:t>
      </w:r>
      <w:r w:rsidR="00365A1C">
        <w:rPr>
          <w:bCs/>
          <w:color w:val="000000"/>
          <w:sz w:val="24"/>
          <w:szCs w:val="24"/>
        </w:rPr>
        <w:t xml:space="preserve"> dimensão de “</w:t>
      </w:r>
      <w:r w:rsidR="00A51413">
        <w:rPr>
          <w:bCs/>
          <w:color w:val="000000"/>
          <w:sz w:val="24"/>
          <w:szCs w:val="24"/>
        </w:rPr>
        <w:t>marcador de diferença</w:t>
      </w:r>
      <w:r w:rsidR="00365A1C">
        <w:rPr>
          <w:bCs/>
          <w:color w:val="000000"/>
          <w:sz w:val="24"/>
          <w:szCs w:val="24"/>
        </w:rPr>
        <w:t>s”</w:t>
      </w:r>
      <w:r w:rsidR="00A51413">
        <w:rPr>
          <w:bCs/>
          <w:color w:val="000000"/>
          <w:sz w:val="24"/>
          <w:szCs w:val="24"/>
        </w:rPr>
        <w:t xml:space="preserve"> entre homens e mulheres, </w:t>
      </w:r>
      <w:r w:rsidR="00377525">
        <w:rPr>
          <w:bCs/>
          <w:color w:val="000000"/>
          <w:sz w:val="24"/>
          <w:szCs w:val="24"/>
        </w:rPr>
        <w:t xml:space="preserve">portanto, </w:t>
      </w:r>
      <w:r w:rsidR="00A96438">
        <w:rPr>
          <w:bCs/>
          <w:color w:val="000000"/>
          <w:sz w:val="24"/>
          <w:szCs w:val="24"/>
        </w:rPr>
        <w:t>pautado pela</w:t>
      </w:r>
      <w:r w:rsidR="00A51413">
        <w:rPr>
          <w:bCs/>
          <w:color w:val="000000"/>
          <w:sz w:val="24"/>
          <w:szCs w:val="24"/>
        </w:rPr>
        <w:t xml:space="preserve"> </w:t>
      </w:r>
      <w:proofErr w:type="spellStart"/>
      <w:r w:rsidR="00A51413">
        <w:rPr>
          <w:bCs/>
          <w:color w:val="000000"/>
          <w:sz w:val="24"/>
          <w:szCs w:val="24"/>
        </w:rPr>
        <w:t>cisgeneridade</w:t>
      </w:r>
      <w:proofErr w:type="spellEnd"/>
      <w:r w:rsidR="00B67B14" w:rsidRPr="00B67B14">
        <w:rPr>
          <w:bCs/>
          <w:color w:val="000000"/>
          <w:sz w:val="24"/>
          <w:szCs w:val="24"/>
        </w:rPr>
        <w:t xml:space="preserve">. </w:t>
      </w:r>
    </w:p>
    <w:p w14:paraId="0EE40B64" w14:textId="0E03CB4B" w:rsidR="003C5489" w:rsidRPr="00CC3D60" w:rsidRDefault="002433D3" w:rsidP="006F3A9F">
      <w:pPr>
        <w:pBdr>
          <w:top w:val="nil"/>
          <w:left w:val="nil"/>
          <w:bottom w:val="nil"/>
          <w:right w:val="nil"/>
          <w:between w:val="nil"/>
        </w:pBdr>
        <w:spacing w:after="0" w:line="360" w:lineRule="auto"/>
        <w:ind w:firstLine="709"/>
        <w:jc w:val="both"/>
        <w:rPr>
          <w:bCs/>
          <w:color w:val="4472C4" w:themeColor="accent1"/>
          <w:sz w:val="24"/>
          <w:szCs w:val="24"/>
        </w:rPr>
      </w:pPr>
      <w:r w:rsidRPr="00CC3D60">
        <w:rPr>
          <w:bCs/>
          <w:color w:val="4472C4" w:themeColor="accent1"/>
          <w:sz w:val="24"/>
          <w:szCs w:val="24"/>
        </w:rPr>
        <w:t>Para além de marcador de diferença</w:t>
      </w:r>
      <w:r w:rsidR="00377525" w:rsidRPr="00CC3D60">
        <w:rPr>
          <w:bCs/>
          <w:color w:val="4472C4" w:themeColor="accent1"/>
          <w:sz w:val="24"/>
          <w:szCs w:val="24"/>
        </w:rPr>
        <w:t>s</w:t>
      </w:r>
      <w:r w:rsidRPr="00CC3D60">
        <w:rPr>
          <w:bCs/>
          <w:color w:val="4472C4" w:themeColor="accent1"/>
          <w:sz w:val="24"/>
          <w:szCs w:val="24"/>
        </w:rPr>
        <w:t xml:space="preserve">, o assunto gênero </w:t>
      </w:r>
      <w:r w:rsidR="00365A1C" w:rsidRPr="00CC3D60">
        <w:rPr>
          <w:bCs/>
          <w:color w:val="4472C4" w:themeColor="accent1"/>
          <w:sz w:val="24"/>
          <w:szCs w:val="24"/>
        </w:rPr>
        <w:t>ganha evidência</w:t>
      </w:r>
      <w:r w:rsidR="00B67B14" w:rsidRPr="00CC3D60">
        <w:rPr>
          <w:bCs/>
          <w:color w:val="4472C4" w:themeColor="accent1"/>
          <w:sz w:val="24"/>
          <w:szCs w:val="24"/>
        </w:rPr>
        <w:t xml:space="preserve"> </w:t>
      </w:r>
      <w:r w:rsidR="00377525" w:rsidRPr="00CC3D60">
        <w:rPr>
          <w:bCs/>
          <w:color w:val="4472C4" w:themeColor="accent1"/>
          <w:sz w:val="24"/>
          <w:szCs w:val="24"/>
        </w:rPr>
        <w:t xml:space="preserve">na CI brasileira </w:t>
      </w:r>
      <w:r w:rsidR="00A96438" w:rsidRPr="00CC3D60">
        <w:rPr>
          <w:bCs/>
          <w:color w:val="4472C4" w:themeColor="accent1"/>
          <w:sz w:val="24"/>
          <w:szCs w:val="24"/>
        </w:rPr>
        <w:t>somente ao longo da</w:t>
      </w:r>
      <w:r w:rsidR="00B67B14" w:rsidRPr="00CC3D60">
        <w:rPr>
          <w:bCs/>
          <w:color w:val="4472C4" w:themeColor="accent1"/>
          <w:sz w:val="24"/>
          <w:szCs w:val="24"/>
        </w:rPr>
        <w:t xml:space="preserve"> segunda década do século XXI, </w:t>
      </w:r>
      <w:r w:rsidR="00A96438" w:rsidRPr="00CC3D60">
        <w:rPr>
          <w:bCs/>
          <w:color w:val="4472C4" w:themeColor="accent1"/>
          <w:sz w:val="24"/>
          <w:szCs w:val="24"/>
        </w:rPr>
        <w:t>especialmente em</w:t>
      </w:r>
      <w:r w:rsidR="00B67B14" w:rsidRPr="00CC3D60">
        <w:rPr>
          <w:bCs/>
          <w:color w:val="4472C4" w:themeColor="accent1"/>
          <w:sz w:val="24"/>
          <w:szCs w:val="24"/>
        </w:rPr>
        <w:t xml:space="preserve"> trabalhos apresentados nos</w:t>
      </w:r>
      <w:r w:rsidR="00A96438" w:rsidRPr="00CC3D60">
        <w:rPr>
          <w:bCs/>
          <w:color w:val="4472C4" w:themeColor="accent1"/>
          <w:sz w:val="24"/>
          <w:szCs w:val="24"/>
        </w:rPr>
        <w:t xml:space="preserve"> </w:t>
      </w:r>
      <w:proofErr w:type="spellStart"/>
      <w:r w:rsidR="00B67B14" w:rsidRPr="00CC3D60">
        <w:rPr>
          <w:bCs/>
          <w:color w:val="4472C4" w:themeColor="accent1"/>
          <w:sz w:val="24"/>
          <w:szCs w:val="24"/>
        </w:rPr>
        <w:t>ENANCIB</w:t>
      </w:r>
      <w:r w:rsidR="00A96438" w:rsidRPr="00CC3D60">
        <w:rPr>
          <w:bCs/>
          <w:color w:val="4472C4" w:themeColor="accent1"/>
          <w:sz w:val="24"/>
          <w:szCs w:val="24"/>
        </w:rPr>
        <w:t>s</w:t>
      </w:r>
      <w:proofErr w:type="spellEnd"/>
      <w:r w:rsidR="00B67B14" w:rsidRPr="00CC3D60">
        <w:rPr>
          <w:bCs/>
          <w:color w:val="4472C4" w:themeColor="accent1"/>
          <w:sz w:val="24"/>
          <w:szCs w:val="24"/>
        </w:rPr>
        <w:t>. Ainda assim</w:t>
      </w:r>
      <w:r w:rsidR="00377525" w:rsidRPr="00CC3D60">
        <w:rPr>
          <w:bCs/>
          <w:color w:val="4472C4" w:themeColor="accent1"/>
          <w:sz w:val="24"/>
          <w:szCs w:val="24"/>
        </w:rPr>
        <w:t>,</w:t>
      </w:r>
      <w:r w:rsidR="0055531A" w:rsidRPr="00CC3D60">
        <w:rPr>
          <w:bCs/>
          <w:color w:val="4472C4" w:themeColor="accent1"/>
          <w:sz w:val="24"/>
          <w:szCs w:val="24"/>
        </w:rPr>
        <w:t xml:space="preserve"> </w:t>
      </w:r>
      <w:r w:rsidR="00CC3D60" w:rsidRPr="00CC3D60">
        <w:rPr>
          <w:bCs/>
          <w:color w:val="4472C4" w:themeColor="accent1"/>
          <w:sz w:val="24"/>
          <w:szCs w:val="24"/>
        </w:rPr>
        <w:t>estudos sobre a temática</w:t>
      </w:r>
      <w:r w:rsidR="00B67B14" w:rsidRPr="00CC3D60">
        <w:rPr>
          <w:bCs/>
          <w:color w:val="4472C4" w:themeColor="accent1"/>
          <w:sz w:val="24"/>
          <w:szCs w:val="24"/>
        </w:rPr>
        <w:t xml:space="preserve"> </w:t>
      </w:r>
      <w:r w:rsidR="00377525" w:rsidRPr="00CC3D60">
        <w:rPr>
          <w:bCs/>
          <w:color w:val="4472C4" w:themeColor="accent1"/>
          <w:sz w:val="24"/>
          <w:szCs w:val="24"/>
        </w:rPr>
        <w:t>alcançam pouca</w:t>
      </w:r>
      <w:r w:rsidR="00CC3D60" w:rsidRPr="00CC3D60">
        <w:rPr>
          <w:bCs/>
          <w:color w:val="4472C4" w:themeColor="accent1"/>
          <w:sz w:val="24"/>
          <w:szCs w:val="24"/>
        </w:rPr>
        <w:t xml:space="preserve"> expressi</w:t>
      </w:r>
      <w:r w:rsidR="00377525" w:rsidRPr="00CC3D60">
        <w:rPr>
          <w:bCs/>
          <w:color w:val="4472C4" w:themeColor="accent1"/>
          <w:sz w:val="24"/>
          <w:szCs w:val="24"/>
        </w:rPr>
        <w:t xml:space="preserve">vidade no </w:t>
      </w:r>
      <w:r w:rsidR="00CC3D60" w:rsidRPr="00CC3D60">
        <w:rPr>
          <w:bCs/>
          <w:color w:val="4472C4" w:themeColor="accent1"/>
          <w:sz w:val="24"/>
          <w:szCs w:val="24"/>
        </w:rPr>
        <w:t xml:space="preserve">plano geral do </w:t>
      </w:r>
      <w:r w:rsidR="00B67B14" w:rsidRPr="00CC3D60">
        <w:rPr>
          <w:bCs/>
          <w:color w:val="4472C4" w:themeColor="accent1"/>
          <w:sz w:val="24"/>
          <w:szCs w:val="24"/>
        </w:rPr>
        <w:t>evento</w:t>
      </w:r>
      <w:r w:rsidR="00377525" w:rsidRPr="00CC3D60">
        <w:rPr>
          <w:bCs/>
          <w:color w:val="4472C4" w:themeColor="accent1"/>
          <w:sz w:val="24"/>
          <w:szCs w:val="24"/>
        </w:rPr>
        <w:t xml:space="preserve">, </w:t>
      </w:r>
      <w:r w:rsidR="00820E72" w:rsidRPr="00CC3D60">
        <w:rPr>
          <w:bCs/>
          <w:color w:val="4472C4" w:themeColor="accent1"/>
          <w:sz w:val="24"/>
          <w:szCs w:val="24"/>
        </w:rPr>
        <w:t xml:space="preserve">haja vista que </w:t>
      </w:r>
      <w:r w:rsidR="00B67B14" w:rsidRPr="00CC3D60">
        <w:rPr>
          <w:bCs/>
          <w:color w:val="4472C4" w:themeColor="accent1"/>
          <w:sz w:val="24"/>
          <w:szCs w:val="24"/>
        </w:rPr>
        <w:t>menos de 5% dos trabalhos publicados em 2018</w:t>
      </w:r>
      <w:r w:rsidR="006F3A9F" w:rsidRPr="00CC3D60">
        <w:rPr>
          <w:bCs/>
          <w:color w:val="4472C4" w:themeColor="accent1"/>
          <w:sz w:val="24"/>
          <w:szCs w:val="24"/>
        </w:rPr>
        <w:t xml:space="preserve"> e 2019</w:t>
      </w:r>
      <w:r w:rsidR="00B67B14" w:rsidRPr="00CC3D60">
        <w:rPr>
          <w:bCs/>
          <w:color w:val="4472C4" w:themeColor="accent1"/>
          <w:sz w:val="24"/>
          <w:szCs w:val="24"/>
        </w:rPr>
        <w:t xml:space="preserve"> </w:t>
      </w:r>
      <w:r w:rsidR="00CC3D60" w:rsidRPr="00CC3D60">
        <w:rPr>
          <w:bCs/>
          <w:color w:val="4472C4" w:themeColor="accent1"/>
          <w:sz w:val="24"/>
          <w:szCs w:val="24"/>
        </w:rPr>
        <w:t xml:space="preserve">possuíam convergência com </w:t>
      </w:r>
      <w:r w:rsidR="00B67B14" w:rsidRPr="00CC3D60">
        <w:rPr>
          <w:bCs/>
          <w:color w:val="4472C4" w:themeColor="accent1"/>
          <w:sz w:val="24"/>
          <w:szCs w:val="24"/>
        </w:rPr>
        <w:t>os estudos de gênero (ROMEIRO, 2019).</w:t>
      </w:r>
      <w:r w:rsidR="00C661DE" w:rsidRPr="00CC3D60">
        <w:rPr>
          <w:bCs/>
          <w:color w:val="4472C4" w:themeColor="accent1"/>
          <w:sz w:val="24"/>
          <w:szCs w:val="24"/>
        </w:rPr>
        <w:t xml:space="preserve"> </w:t>
      </w:r>
    </w:p>
    <w:p w14:paraId="69A2ECB2" w14:textId="2BDDD46B" w:rsidR="00377525" w:rsidRDefault="009C727D" w:rsidP="00D562AB">
      <w:pPr>
        <w:pBdr>
          <w:top w:val="nil"/>
          <w:left w:val="nil"/>
          <w:bottom w:val="nil"/>
          <w:right w:val="nil"/>
          <w:between w:val="nil"/>
        </w:pBdr>
        <w:spacing w:after="0" w:line="360" w:lineRule="auto"/>
        <w:ind w:firstLine="709"/>
        <w:jc w:val="both"/>
        <w:rPr>
          <w:bCs/>
          <w:color w:val="000000"/>
          <w:sz w:val="24"/>
          <w:szCs w:val="24"/>
        </w:rPr>
      </w:pPr>
      <w:bookmarkStart w:id="1" w:name="_Hlk106038325"/>
      <w:r w:rsidRPr="00AD0F39">
        <w:rPr>
          <w:bCs/>
          <w:color w:val="000000"/>
          <w:sz w:val="24"/>
          <w:szCs w:val="24"/>
        </w:rPr>
        <w:t>Em 2018 foram</w:t>
      </w:r>
      <w:r w:rsidRPr="000853A9">
        <w:rPr>
          <w:bCs/>
          <w:color w:val="000000"/>
          <w:sz w:val="24"/>
          <w:szCs w:val="24"/>
        </w:rPr>
        <w:t xml:space="preserve"> apresentados </w:t>
      </w:r>
      <w:r w:rsidR="0094633F" w:rsidRPr="000853A9">
        <w:rPr>
          <w:bCs/>
          <w:color w:val="000000"/>
          <w:sz w:val="24"/>
          <w:szCs w:val="24"/>
        </w:rPr>
        <w:t>nove trabalhos</w:t>
      </w:r>
      <w:r w:rsidR="0008377C" w:rsidRPr="000853A9">
        <w:rPr>
          <w:bCs/>
          <w:color w:val="000000"/>
          <w:sz w:val="24"/>
          <w:szCs w:val="24"/>
        </w:rPr>
        <w:t xml:space="preserve"> que atendiam aos critérios estabelecidos p</w:t>
      </w:r>
      <w:r w:rsidR="007C1170">
        <w:rPr>
          <w:bCs/>
          <w:color w:val="000000"/>
          <w:sz w:val="24"/>
          <w:szCs w:val="24"/>
        </w:rPr>
        <w:t>or</w:t>
      </w:r>
      <w:r w:rsidR="0008377C" w:rsidRPr="000853A9">
        <w:rPr>
          <w:bCs/>
          <w:color w:val="000000"/>
          <w:sz w:val="24"/>
          <w:szCs w:val="24"/>
        </w:rPr>
        <w:t xml:space="preserve"> esta pesquisa, são eles</w:t>
      </w:r>
      <w:r w:rsidRPr="000853A9">
        <w:rPr>
          <w:bCs/>
          <w:color w:val="000000"/>
          <w:sz w:val="24"/>
          <w:szCs w:val="24"/>
        </w:rPr>
        <w:t>:</w:t>
      </w:r>
      <w:r>
        <w:rPr>
          <w:bCs/>
          <w:color w:val="000000"/>
          <w:sz w:val="24"/>
          <w:szCs w:val="24"/>
        </w:rPr>
        <w:t xml:space="preserve"> </w:t>
      </w:r>
    </w:p>
    <w:p w14:paraId="7799C90B" w14:textId="13E2423A" w:rsidR="00377525" w:rsidRDefault="003B5C6E" w:rsidP="00CD6F1E">
      <w:pPr>
        <w:pStyle w:val="PargrafodaLista"/>
        <w:numPr>
          <w:ilvl w:val="0"/>
          <w:numId w:val="2"/>
        </w:numPr>
        <w:pBdr>
          <w:top w:val="nil"/>
          <w:left w:val="nil"/>
          <w:bottom w:val="nil"/>
          <w:right w:val="nil"/>
          <w:between w:val="nil"/>
        </w:pBdr>
        <w:tabs>
          <w:tab w:val="left" w:pos="993"/>
        </w:tabs>
        <w:spacing w:before="120" w:after="120" w:line="360" w:lineRule="auto"/>
        <w:ind w:left="709" w:firstLine="0"/>
        <w:jc w:val="both"/>
        <w:rPr>
          <w:bCs/>
          <w:color w:val="000000"/>
          <w:sz w:val="24"/>
          <w:szCs w:val="24"/>
        </w:rPr>
      </w:pPr>
      <w:r w:rsidRPr="00CD6F1E">
        <w:rPr>
          <w:b/>
          <w:color w:val="000000"/>
          <w:sz w:val="24"/>
          <w:szCs w:val="24"/>
        </w:rPr>
        <w:t>Epistemologia e Ciência da Informação: fundamentos teóricos e produção bibliográfica nacional</w:t>
      </w:r>
      <w:r w:rsidR="00150E92">
        <w:rPr>
          <w:b/>
          <w:color w:val="000000"/>
          <w:sz w:val="24"/>
          <w:szCs w:val="24"/>
        </w:rPr>
        <w:t xml:space="preserve"> (GT-1)</w:t>
      </w:r>
      <w:r w:rsidR="00377525" w:rsidRPr="00CD6F1E">
        <w:rPr>
          <w:bCs/>
          <w:color w:val="000000"/>
          <w:sz w:val="24"/>
          <w:szCs w:val="24"/>
        </w:rPr>
        <w:t>, de</w:t>
      </w:r>
      <w:r w:rsidR="00DE76D8" w:rsidRPr="00CD6F1E">
        <w:rPr>
          <w:bCs/>
          <w:color w:val="000000"/>
          <w:sz w:val="24"/>
          <w:szCs w:val="24"/>
        </w:rPr>
        <w:t xml:space="preserve"> autoria de </w:t>
      </w:r>
      <w:r w:rsidRPr="00CD6F1E">
        <w:rPr>
          <w:bCs/>
          <w:color w:val="000000"/>
          <w:sz w:val="24"/>
          <w:szCs w:val="24"/>
        </w:rPr>
        <w:t xml:space="preserve">César </w:t>
      </w:r>
      <w:proofErr w:type="spellStart"/>
      <w:r w:rsidRPr="00CD6F1E">
        <w:rPr>
          <w:bCs/>
          <w:color w:val="000000"/>
          <w:sz w:val="24"/>
          <w:szCs w:val="24"/>
        </w:rPr>
        <w:t>Karpinski</w:t>
      </w:r>
      <w:proofErr w:type="spellEnd"/>
      <w:r w:rsidRPr="00CD6F1E">
        <w:rPr>
          <w:bCs/>
          <w:color w:val="000000"/>
          <w:sz w:val="24"/>
          <w:szCs w:val="24"/>
        </w:rPr>
        <w:t xml:space="preserve"> (2018). Nes</w:t>
      </w:r>
      <w:r w:rsidR="00377525" w:rsidRPr="00CD6F1E">
        <w:rPr>
          <w:bCs/>
          <w:color w:val="000000"/>
          <w:sz w:val="24"/>
          <w:szCs w:val="24"/>
        </w:rPr>
        <w:t>s</w:t>
      </w:r>
      <w:r w:rsidRPr="00CD6F1E">
        <w:rPr>
          <w:bCs/>
          <w:color w:val="000000"/>
          <w:sz w:val="24"/>
          <w:szCs w:val="24"/>
        </w:rPr>
        <w:t>e trabalho o autor utiliza o</w:t>
      </w:r>
      <w:r w:rsidR="00377525" w:rsidRPr="00CD6F1E">
        <w:rPr>
          <w:bCs/>
          <w:color w:val="000000"/>
          <w:sz w:val="24"/>
          <w:szCs w:val="24"/>
        </w:rPr>
        <w:t xml:space="preserve"> conceito de</w:t>
      </w:r>
      <w:r w:rsidRPr="00CD6F1E">
        <w:rPr>
          <w:bCs/>
          <w:color w:val="000000"/>
          <w:sz w:val="24"/>
          <w:szCs w:val="24"/>
        </w:rPr>
        <w:t xml:space="preserve"> gênero como marcador d</w:t>
      </w:r>
      <w:r w:rsidR="00377525" w:rsidRPr="00CD6F1E">
        <w:rPr>
          <w:bCs/>
          <w:color w:val="000000"/>
          <w:sz w:val="24"/>
          <w:szCs w:val="24"/>
        </w:rPr>
        <w:t>e</w:t>
      </w:r>
      <w:r w:rsidRPr="00CD6F1E">
        <w:rPr>
          <w:bCs/>
          <w:color w:val="000000"/>
          <w:sz w:val="24"/>
          <w:szCs w:val="24"/>
        </w:rPr>
        <w:t xml:space="preserve"> diferença</w:t>
      </w:r>
      <w:r w:rsidR="00377525" w:rsidRPr="00CD6F1E">
        <w:rPr>
          <w:bCs/>
          <w:color w:val="000000"/>
          <w:sz w:val="24"/>
          <w:szCs w:val="24"/>
        </w:rPr>
        <w:t xml:space="preserve"> para acentuar os índices de produção bibliográfica em CI alcançados por </w:t>
      </w:r>
      <w:r w:rsidRPr="00CD6F1E">
        <w:rPr>
          <w:bCs/>
          <w:color w:val="000000"/>
          <w:sz w:val="24"/>
          <w:szCs w:val="24"/>
        </w:rPr>
        <w:t>homens e mulheres</w:t>
      </w:r>
      <w:r w:rsidR="00373C34" w:rsidRPr="00CD6F1E">
        <w:rPr>
          <w:bCs/>
          <w:color w:val="000000"/>
          <w:sz w:val="24"/>
          <w:szCs w:val="24"/>
        </w:rPr>
        <w:t>, não realiza</w:t>
      </w:r>
      <w:r w:rsidR="00377525" w:rsidRPr="00CD6F1E">
        <w:rPr>
          <w:bCs/>
          <w:color w:val="000000"/>
          <w:sz w:val="24"/>
          <w:szCs w:val="24"/>
        </w:rPr>
        <w:t>ndo,</w:t>
      </w:r>
      <w:r w:rsidR="00373C34" w:rsidRPr="00CD6F1E">
        <w:rPr>
          <w:bCs/>
          <w:color w:val="000000"/>
          <w:sz w:val="24"/>
          <w:szCs w:val="24"/>
        </w:rPr>
        <w:t xml:space="preserve"> portanto, </w:t>
      </w:r>
      <w:r w:rsidR="0055531A" w:rsidRPr="00CD6F1E">
        <w:rPr>
          <w:bCs/>
          <w:color w:val="000000"/>
          <w:sz w:val="24"/>
          <w:szCs w:val="24"/>
        </w:rPr>
        <w:t>nenhuma</w:t>
      </w:r>
      <w:r w:rsidR="00373C34" w:rsidRPr="00CD6F1E">
        <w:rPr>
          <w:bCs/>
          <w:color w:val="000000"/>
          <w:sz w:val="24"/>
          <w:szCs w:val="24"/>
        </w:rPr>
        <w:t xml:space="preserve"> construção teórica com </w:t>
      </w:r>
      <w:r w:rsidR="00C03B2C" w:rsidRPr="00CD6F1E">
        <w:rPr>
          <w:bCs/>
          <w:color w:val="000000"/>
          <w:sz w:val="24"/>
          <w:szCs w:val="24"/>
        </w:rPr>
        <w:t>intuito de discutir o conceito</w:t>
      </w:r>
      <w:r w:rsidR="00377525" w:rsidRPr="00CD6F1E">
        <w:rPr>
          <w:bCs/>
          <w:color w:val="000000"/>
          <w:sz w:val="24"/>
          <w:szCs w:val="24"/>
        </w:rPr>
        <w:t>;</w:t>
      </w:r>
    </w:p>
    <w:p w14:paraId="549FADEB" w14:textId="078DD201" w:rsidR="00377525" w:rsidRDefault="003B5C6E" w:rsidP="00CD6F1E">
      <w:pPr>
        <w:pStyle w:val="PargrafodaLista"/>
        <w:numPr>
          <w:ilvl w:val="0"/>
          <w:numId w:val="2"/>
        </w:numPr>
        <w:pBdr>
          <w:top w:val="nil"/>
          <w:left w:val="nil"/>
          <w:bottom w:val="nil"/>
          <w:right w:val="nil"/>
          <w:between w:val="nil"/>
        </w:pBdr>
        <w:tabs>
          <w:tab w:val="left" w:pos="993"/>
        </w:tabs>
        <w:spacing w:before="120" w:after="120" w:line="360" w:lineRule="auto"/>
        <w:ind w:left="709" w:firstLine="0"/>
        <w:jc w:val="both"/>
        <w:rPr>
          <w:bCs/>
          <w:color w:val="000000"/>
          <w:sz w:val="24"/>
          <w:szCs w:val="24"/>
        </w:rPr>
      </w:pPr>
      <w:r w:rsidRPr="00377525">
        <w:rPr>
          <w:b/>
          <w:color w:val="000000"/>
          <w:sz w:val="24"/>
          <w:szCs w:val="24"/>
        </w:rPr>
        <w:t xml:space="preserve">Tensão identitária e organização do conhecimento: olhar </w:t>
      </w:r>
      <w:proofErr w:type="spellStart"/>
      <w:r w:rsidRPr="00377525">
        <w:rPr>
          <w:b/>
          <w:color w:val="000000"/>
          <w:sz w:val="24"/>
          <w:szCs w:val="24"/>
        </w:rPr>
        <w:t>epistemográfico</w:t>
      </w:r>
      <w:proofErr w:type="spellEnd"/>
      <w:r w:rsidR="00150E92">
        <w:rPr>
          <w:b/>
          <w:color w:val="000000"/>
          <w:sz w:val="24"/>
          <w:szCs w:val="24"/>
        </w:rPr>
        <w:t xml:space="preserve"> (GT-2)</w:t>
      </w:r>
      <w:r w:rsidR="00392352">
        <w:rPr>
          <w:bCs/>
          <w:color w:val="000000"/>
          <w:sz w:val="24"/>
          <w:szCs w:val="24"/>
        </w:rPr>
        <w:t>,</w:t>
      </w:r>
      <w:r w:rsidRPr="00377525">
        <w:rPr>
          <w:bCs/>
          <w:color w:val="000000"/>
          <w:sz w:val="24"/>
          <w:szCs w:val="24"/>
        </w:rPr>
        <w:t xml:space="preserve"> escrito por Miriam Gontijo Moraes (2018)</w:t>
      </w:r>
      <w:r w:rsidR="00392352">
        <w:rPr>
          <w:bCs/>
          <w:color w:val="000000"/>
          <w:sz w:val="24"/>
          <w:szCs w:val="24"/>
        </w:rPr>
        <w:t>.</w:t>
      </w:r>
      <w:r w:rsidRPr="00377525">
        <w:rPr>
          <w:bCs/>
          <w:color w:val="000000"/>
          <w:sz w:val="24"/>
          <w:szCs w:val="24"/>
        </w:rPr>
        <w:t xml:space="preserve"> </w:t>
      </w:r>
      <w:r w:rsidR="007C1170">
        <w:rPr>
          <w:bCs/>
          <w:color w:val="000000"/>
          <w:sz w:val="24"/>
          <w:szCs w:val="24"/>
        </w:rPr>
        <w:t>O enfoque</w:t>
      </w:r>
      <w:r w:rsidR="00392352">
        <w:rPr>
          <w:bCs/>
          <w:color w:val="000000"/>
          <w:sz w:val="24"/>
          <w:szCs w:val="24"/>
        </w:rPr>
        <w:t xml:space="preserve"> é </w:t>
      </w:r>
      <w:r w:rsidR="00492642" w:rsidRPr="00377525">
        <w:rPr>
          <w:bCs/>
          <w:color w:val="000000"/>
          <w:sz w:val="24"/>
          <w:szCs w:val="24"/>
        </w:rPr>
        <w:t>identifica</w:t>
      </w:r>
      <w:r w:rsidR="00392352">
        <w:rPr>
          <w:bCs/>
          <w:color w:val="000000"/>
          <w:sz w:val="24"/>
          <w:szCs w:val="24"/>
        </w:rPr>
        <w:t>r</w:t>
      </w:r>
      <w:r w:rsidR="00492642" w:rsidRPr="00377525">
        <w:rPr>
          <w:bCs/>
          <w:color w:val="000000"/>
          <w:sz w:val="24"/>
          <w:szCs w:val="24"/>
        </w:rPr>
        <w:t xml:space="preserve"> núcleos de estudos brasileiros sobre gênero e </w:t>
      </w:r>
      <w:r w:rsidRPr="00377525">
        <w:rPr>
          <w:bCs/>
          <w:color w:val="000000"/>
          <w:sz w:val="24"/>
          <w:szCs w:val="24"/>
        </w:rPr>
        <w:t>avalia</w:t>
      </w:r>
      <w:r w:rsidR="00392352">
        <w:rPr>
          <w:bCs/>
          <w:color w:val="000000"/>
          <w:sz w:val="24"/>
          <w:szCs w:val="24"/>
        </w:rPr>
        <w:t>r</w:t>
      </w:r>
      <w:r w:rsidRPr="00377525">
        <w:rPr>
          <w:bCs/>
          <w:color w:val="000000"/>
          <w:sz w:val="24"/>
          <w:szCs w:val="24"/>
        </w:rPr>
        <w:t xml:space="preserve"> instrumentos terminológicos de indexação incluindo o tesauro de estudos de gênero e da mulher.</w:t>
      </w:r>
      <w:r w:rsidR="00BF7747" w:rsidRPr="00377525">
        <w:rPr>
          <w:bCs/>
          <w:color w:val="000000"/>
          <w:sz w:val="24"/>
          <w:szCs w:val="24"/>
        </w:rPr>
        <w:t xml:space="preserve"> </w:t>
      </w:r>
      <w:r w:rsidR="00983BCF" w:rsidRPr="00377525">
        <w:rPr>
          <w:bCs/>
          <w:color w:val="000000"/>
          <w:sz w:val="24"/>
          <w:szCs w:val="24"/>
        </w:rPr>
        <w:t xml:space="preserve">A autora apresenta </w:t>
      </w:r>
      <w:r w:rsidR="006D5F15" w:rsidRPr="00377525">
        <w:rPr>
          <w:bCs/>
          <w:color w:val="000000"/>
          <w:sz w:val="24"/>
          <w:szCs w:val="24"/>
        </w:rPr>
        <w:t>histórico e teorias dos estudos de gênero</w:t>
      </w:r>
      <w:r w:rsidR="00317DBC" w:rsidRPr="00377525">
        <w:rPr>
          <w:bCs/>
          <w:color w:val="000000"/>
          <w:sz w:val="24"/>
          <w:szCs w:val="24"/>
        </w:rPr>
        <w:t>, entretanto</w:t>
      </w:r>
      <w:r w:rsidR="00392352">
        <w:rPr>
          <w:bCs/>
          <w:color w:val="000000"/>
          <w:sz w:val="24"/>
          <w:szCs w:val="24"/>
        </w:rPr>
        <w:t>,</w:t>
      </w:r>
      <w:r w:rsidR="00317DBC" w:rsidRPr="00377525">
        <w:rPr>
          <w:bCs/>
          <w:color w:val="000000"/>
          <w:sz w:val="24"/>
          <w:szCs w:val="24"/>
        </w:rPr>
        <w:t xml:space="preserve"> </w:t>
      </w:r>
      <w:r w:rsidR="003B55CC" w:rsidRPr="00377525">
        <w:rPr>
          <w:bCs/>
          <w:color w:val="000000"/>
          <w:sz w:val="24"/>
          <w:szCs w:val="24"/>
        </w:rPr>
        <w:t>pouco menciona a diversidade de identidades de gênero, concentrando as discussões nos estudos feministas e sobre mulhe</w:t>
      </w:r>
      <w:r w:rsidR="003B55CC" w:rsidRPr="00392352">
        <w:rPr>
          <w:bCs/>
          <w:color w:val="000000"/>
          <w:sz w:val="24"/>
          <w:szCs w:val="24"/>
        </w:rPr>
        <w:t>res</w:t>
      </w:r>
      <w:r w:rsidR="00377525" w:rsidRPr="00377525">
        <w:rPr>
          <w:bCs/>
          <w:color w:val="000000"/>
          <w:sz w:val="24"/>
          <w:szCs w:val="24"/>
        </w:rPr>
        <w:t>;</w:t>
      </w:r>
    </w:p>
    <w:p w14:paraId="35954EC7" w14:textId="46AB1B7F" w:rsidR="00392352" w:rsidRDefault="00A448FD" w:rsidP="00CD6F1E">
      <w:pPr>
        <w:pStyle w:val="PargrafodaLista"/>
        <w:numPr>
          <w:ilvl w:val="0"/>
          <w:numId w:val="2"/>
        </w:numPr>
        <w:pBdr>
          <w:top w:val="nil"/>
          <w:left w:val="nil"/>
          <w:bottom w:val="nil"/>
          <w:right w:val="nil"/>
          <w:between w:val="nil"/>
        </w:pBdr>
        <w:tabs>
          <w:tab w:val="left" w:pos="993"/>
        </w:tabs>
        <w:spacing w:before="120" w:after="120" w:line="360" w:lineRule="auto"/>
        <w:ind w:left="709" w:firstLine="0"/>
        <w:jc w:val="both"/>
        <w:rPr>
          <w:bCs/>
          <w:color w:val="000000"/>
          <w:sz w:val="24"/>
          <w:szCs w:val="24"/>
        </w:rPr>
      </w:pPr>
      <w:r w:rsidRPr="00377525">
        <w:rPr>
          <w:b/>
          <w:color w:val="000000"/>
          <w:sz w:val="24"/>
          <w:szCs w:val="24"/>
        </w:rPr>
        <w:t>Competência em informação de minorias sociais: narrativas das pessoas trans de Florianópolis, Santa Catarina</w:t>
      </w:r>
      <w:r w:rsidR="00150E92">
        <w:rPr>
          <w:b/>
          <w:color w:val="000000"/>
          <w:sz w:val="24"/>
          <w:szCs w:val="24"/>
        </w:rPr>
        <w:t xml:space="preserve"> (GT-3)</w:t>
      </w:r>
      <w:r w:rsidR="00392352">
        <w:rPr>
          <w:bCs/>
          <w:color w:val="000000"/>
          <w:sz w:val="24"/>
          <w:szCs w:val="24"/>
        </w:rPr>
        <w:t>, pesquisa</w:t>
      </w:r>
      <w:r w:rsidRPr="00377525">
        <w:rPr>
          <w:bCs/>
          <w:color w:val="000000"/>
          <w:sz w:val="24"/>
          <w:szCs w:val="24"/>
        </w:rPr>
        <w:t xml:space="preserve"> de Guilherme Goulart </w:t>
      </w:r>
      <w:proofErr w:type="spellStart"/>
      <w:r w:rsidRPr="00377525">
        <w:rPr>
          <w:bCs/>
          <w:color w:val="000000"/>
          <w:sz w:val="24"/>
          <w:szCs w:val="24"/>
        </w:rPr>
        <w:t>Righetto</w:t>
      </w:r>
      <w:proofErr w:type="spellEnd"/>
      <w:r w:rsidRPr="00377525">
        <w:rPr>
          <w:bCs/>
          <w:color w:val="000000"/>
          <w:sz w:val="24"/>
          <w:szCs w:val="24"/>
        </w:rPr>
        <w:t xml:space="preserve"> e Elizete Vieira Vitorino (2018)</w:t>
      </w:r>
      <w:r w:rsidR="00392352">
        <w:rPr>
          <w:bCs/>
          <w:color w:val="000000"/>
          <w:sz w:val="24"/>
          <w:szCs w:val="24"/>
        </w:rPr>
        <w:t>.</w:t>
      </w:r>
      <w:r w:rsidRPr="00377525">
        <w:rPr>
          <w:bCs/>
          <w:color w:val="000000"/>
          <w:sz w:val="24"/>
          <w:szCs w:val="24"/>
        </w:rPr>
        <w:t xml:space="preserve"> </w:t>
      </w:r>
      <w:r w:rsidR="000C0E4E">
        <w:rPr>
          <w:bCs/>
          <w:color w:val="000000"/>
          <w:sz w:val="24"/>
          <w:szCs w:val="24"/>
        </w:rPr>
        <w:t>Discute</w:t>
      </w:r>
      <w:r w:rsidRPr="00377525">
        <w:rPr>
          <w:bCs/>
          <w:color w:val="000000"/>
          <w:sz w:val="24"/>
          <w:szCs w:val="24"/>
        </w:rPr>
        <w:t xml:space="preserve"> os estudos de gênero </w:t>
      </w:r>
      <w:r w:rsidR="00392352">
        <w:rPr>
          <w:bCs/>
          <w:color w:val="000000"/>
          <w:sz w:val="24"/>
          <w:szCs w:val="24"/>
        </w:rPr>
        <w:t>focados n</w:t>
      </w:r>
      <w:r w:rsidRPr="00377525">
        <w:rPr>
          <w:bCs/>
          <w:color w:val="000000"/>
          <w:sz w:val="24"/>
          <w:szCs w:val="24"/>
        </w:rPr>
        <w:t xml:space="preserve">a população transgênero de Florianópolis a partir </w:t>
      </w:r>
      <w:r w:rsidR="00392352">
        <w:rPr>
          <w:bCs/>
          <w:color w:val="000000"/>
          <w:sz w:val="24"/>
          <w:szCs w:val="24"/>
        </w:rPr>
        <w:t xml:space="preserve">de </w:t>
      </w:r>
      <w:r w:rsidRPr="00377525">
        <w:rPr>
          <w:bCs/>
          <w:color w:val="000000"/>
          <w:sz w:val="24"/>
          <w:szCs w:val="24"/>
        </w:rPr>
        <w:t>narrativa</w:t>
      </w:r>
      <w:r w:rsidR="00392352">
        <w:rPr>
          <w:bCs/>
          <w:color w:val="000000"/>
          <w:sz w:val="24"/>
          <w:szCs w:val="24"/>
        </w:rPr>
        <w:t xml:space="preserve">s produzidas </w:t>
      </w:r>
      <w:r w:rsidR="000C0E4E">
        <w:rPr>
          <w:bCs/>
          <w:color w:val="000000"/>
          <w:sz w:val="24"/>
          <w:szCs w:val="24"/>
        </w:rPr>
        <w:t>pela própria</w:t>
      </w:r>
      <w:r w:rsidR="00392352">
        <w:rPr>
          <w:bCs/>
          <w:color w:val="000000"/>
          <w:sz w:val="24"/>
          <w:szCs w:val="24"/>
        </w:rPr>
        <w:t xml:space="preserve"> </w:t>
      </w:r>
      <w:r w:rsidRPr="00377525">
        <w:rPr>
          <w:bCs/>
          <w:color w:val="000000"/>
          <w:sz w:val="24"/>
          <w:szCs w:val="24"/>
        </w:rPr>
        <w:t>comunidade</w:t>
      </w:r>
      <w:r w:rsidR="00392352">
        <w:rPr>
          <w:bCs/>
          <w:color w:val="000000"/>
          <w:sz w:val="24"/>
          <w:szCs w:val="24"/>
        </w:rPr>
        <w:t>.</w:t>
      </w:r>
      <w:r w:rsidR="00891F6F" w:rsidRPr="00377525">
        <w:rPr>
          <w:bCs/>
          <w:color w:val="000000"/>
          <w:sz w:val="24"/>
          <w:szCs w:val="24"/>
        </w:rPr>
        <w:t xml:space="preserve"> </w:t>
      </w:r>
      <w:r w:rsidR="00392352">
        <w:rPr>
          <w:bCs/>
          <w:color w:val="000000"/>
          <w:sz w:val="24"/>
          <w:szCs w:val="24"/>
        </w:rPr>
        <w:t xml:space="preserve">Como os </w:t>
      </w:r>
      <w:r w:rsidR="00392352">
        <w:rPr>
          <w:bCs/>
          <w:color w:val="000000"/>
          <w:sz w:val="24"/>
          <w:szCs w:val="24"/>
        </w:rPr>
        <w:lastRenderedPageBreak/>
        <w:t>demais,</w:t>
      </w:r>
      <w:r w:rsidR="00392352" w:rsidRPr="00377525">
        <w:rPr>
          <w:bCs/>
          <w:color w:val="000000"/>
          <w:sz w:val="24"/>
          <w:szCs w:val="24"/>
        </w:rPr>
        <w:t xml:space="preserve"> </w:t>
      </w:r>
      <w:r w:rsidR="00891F6F" w:rsidRPr="00377525">
        <w:rPr>
          <w:bCs/>
          <w:color w:val="000000"/>
          <w:sz w:val="24"/>
          <w:szCs w:val="24"/>
        </w:rPr>
        <w:t xml:space="preserve">não </w:t>
      </w:r>
      <w:r w:rsidR="00392352">
        <w:rPr>
          <w:bCs/>
          <w:color w:val="000000"/>
          <w:sz w:val="24"/>
          <w:szCs w:val="24"/>
        </w:rPr>
        <w:t>efetua</w:t>
      </w:r>
      <w:r w:rsidR="00891F6F" w:rsidRPr="00377525">
        <w:rPr>
          <w:bCs/>
          <w:color w:val="000000"/>
          <w:sz w:val="24"/>
          <w:szCs w:val="24"/>
        </w:rPr>
        <w:t xml:space="preserve"> uma discussão teórica </w:t>
      </w:r>
      <w:r w:rsidR="00A74582" w:rsidRPr="00377525">
        <w:rPr>
          <w:bCs/>
          <w:color w:val="000000"/>
          <w:sz w:val="24"/>
          <w:szCs w:val="24"/>
        </w:rPr>
        <w:t>sobre o conceito</w:t>
      </w:r>
      <w:r w:rsidR="005163BC" w:rsidRPr="00377525">
        <w:rPr>
          <w:bCs/>
          <w:color w:val="000000"/>
          <w:sz w:val="24"/>
          <w:szCs w:val="24"/>
        </w:rPr>
        <w:t>, utilizando o termo como categoria de análise</w:t>
      </w:r>
      <w:r w:rsidR="002F4424" w:rsidRPr="00377525">
        <w:rPr>
          <w:bCs/>
          <w:color w:val="000000"/>
          <w:sz w:val="24"/>
          <w:szCs w:val="24"/>
        </w:rPr>
        <w:t xml:space="preserve"> relacionada ao público </w:t>
      </w:r>
      <w:r w:rsidR="00392352">
        <w:rPr>
          <w:bCs/>
          <w:color w:val="000000"/>
          <w:sz w:val="24"/>
          <w:szCs w:val="24"/>
        </w:rPr>
        <w:t xml:space="preserve">transgênero; </w:t>
      </w:r>
      <w:r w:rsidR="00E553CF" w:rsidRPr="00377525">
        <w:rPr>
          <w:bCs/>
          <w:color w:val="000000"/>
          <w:sz w:val="24"/>
          <w:szCs w:val="24"/>
        </w:rPr>
        <w:t xml:space="preserve"> </w:t>
      </w:r>
    </w:p>
    <w:p w14:paraId="33477691" w14:textId="7D1A3F0E" w:rsidR="00392352" w:rsidRDefault="00A448FD" w:rsidP="00CD6F1E">
      <w:pPr>
        <w:pStyle w:val="PargrafodaLista"/>
        <w:numPr>
          <w:ilvl w:val="0"/>
          <w:numId w:val="2"/>
        </w:numPr>
        <w:pBdr>
          <w:top w:val="nil"/>
          <w:left w:val="nil"/>
          <w:bottom w:val="nil"/>
          <w:right w:val="nil"/>
          <w:between w:val="nil"/>
        </w:pBdr>
        <w:tabs>
          <w:tab w:val="left" w:pos="993"/>
        </w:tabs>
        <w:spacing w:before="120" w:after="120" w:line="360" w:lineRule="auto"/>
        <w:ind w:left="709" w:firstLine="0"/>
        <w:jc w:val="both"/>
        <w:rPr>
          <w:bCs/>
          <w:color w:val="000000"/>
          <w:sz w:val="24"/>
          <w:szCs w:val="24"/>
        </w:rPr>
      </w:pPr>
      <w:r w:rsidRPr="00392352">
        <w:rPr>
          <w:b/>
          <w:color w:val="000000"/>
          <w:sz w:val="24"/>
          <w:szCs w:val="24"/>
        </w:rPr>
        <w:t xml:space="preserve">Estratégias de </w:t>
      </w:r>
      <w:proofErr w:type="spellStart"/>
      <w:r w:rsidRPr="00392352">
        <w:rPr>
          <w:b/>
          <w:color w:val="000000"/>
          <w:sz w:val="24"/>
          <w:szCs w:val="24"/>
        </w:rPr>
        <w:t>fact-checking</w:t>
      </w:r>
      <w:proofErr w:type="spellEnd"/>
      <w:r w:rsidRPr="00392352">
        <w:rPr>
          <w:b/>
          <w:color w:val="000000"/>
          <w:sz w:val="24"/>
          <w:szCs w:val="24"/>
        </w:rPr>
        <w:t xml:space="preserve"> no combate à fake news: análises informacional e tecnológica no e-farsas e boatos.org</w:t>
      </w:r>
      <w:r w:rsidR="00010D8D">
        <w:rPr>
          <w:b/>
          <w:color w:val="000000"/>
          <w:sz w:val="24"/>
          <w:szCs w:val="24"/>
        </w:rPr>
        <w:t xml:space="preserve"> (GT-3)</w:t>
      </w:r>
      <w:r w:rsidR="00392352">
        <w:rPr>
          <w:bCs/>
          <w:color w:val="000000"/>
          <w:sz w:val="24"/>
          <w:szCs w:val="24"/>
        </w:rPr>
        <w:t xml:space="preserve">, apresentado por </w:t>
      </w:r>
      <w:r w:rsidRPr="00392352">
        <w:rPr>
          <w:bCs/>
          <w:color w:val="000000"/>
          <w:sz w:val="24"/>
          <w:szCs w:val="24"/>
        </w:rPr>
        <w:t>Denise Braga Sampaio, Izabel França de Lima</w:t>
      </w:r>
      <w:r w:rsidR="00392352">
        <w:rPr>
          <w:bCs/>
          <w:color w:val="000000"/>
          <w:sz w:val="24"/>
          <w:szCs w:val="24"/>
        </w:rPr>
        <w:t xml:space="preserve"> e </w:t>
      </w:r>
      <w:r w:rsidRPr="00392352">
        <w:rPr>
          <w:bCs/>
          <w:color w:val="000000"/>
          <w:sz w:val="24"/>
          <w:szCs w:val="24"/>
        </w:rPr>
        <w:t xml:space="preserve">Henry </w:t>
      </w:r>
      <w:proofErr w:type="spellStart"/>
      <w:r w:rsidRPr="00392352">
        <w:rPr>
          <w:bCs/>
          <w:color w:val="000000"/>
          <w:sz w:val="24"/>
          <w:szCs w:val="24"/>
        </w:rPr>
        <w:t>Poncio</w:t>
      </w:r>
      <w:proofErr w:type="spellEnd"/>
      <w:r w:rsidRPr="00392352">
        <w:rPr>
          <w:bCs/>
          <w:color w:val="000000"/>
          <w:sz w:val="24"/>
          <w:szCs w:val="24"/>
        </w:rPr>
        <w:t xml:space="preserve"> Cruz de Oliveira (2018)</w:t>
      </w:r>
      <w:r w:rsidR="00392352">
        <w:rPr>
          <w:bCs/>
          <w:color w:val="000000"/>
          <w:sz w:val="24"/>
          <w:szCs w:val="24"/>
        </w:rPr>
        <w:t xml:space="preserve">. O foco </w:t>
      </w:r>
      <w:r w:rsidR="0051004E">
        <w:rPr>
          <w:bCs/>
          <w:color w:val="000000"/>
          <w:sz w:val="24"/>
          <w:szCs w:val="24"/>
        </w:rPr>
        <w:t xml:space="preserve">do estudo </w:t>
      </w:r>
      <w:r w:rsidR="00392352">
        <w:rPr>
          <w:bCs/>
          <w:color w:val="000000"/>
          <w:sz w:val="24"/>
          <w:szCs w:val="24"/>
        </w:rPr>
        <w:t xml:space="preserve">são </w:t>
      </w:r>
      <w:r w:rsidRPr="00392352">
        <w:rPr>
          <w:bCs/>
          <w:color w:val="000000"/>
          <w:sz w:val="24"/>
          <w:szCs w:val="24"/>
        </w:rPr>
        <w:t>fake News</w:t>
      </w:r>
      <w:r w:rsidR="00392352">
        <w:rPr>
          <w:bCs/>
          <w:color w:val="000000"/>
          <w:sz w:val="24"/>
          <w:szCs w:val="24"/>
        </w:rPr>
        <w:t xml:space="preserve"> e </w:t>
      </w:r>
      <w:r w:rsidRPr="00392352">
        <w:rPr>
          <w:bCs/>
          <w:color w:val="000000"/>
          <w:sz w:val="24"/>
          <w:szCs w:val="24"/>
        </w:rPr>
        <w:t xml:space="preserve">boatos </w:t>
      </w:r>
      <w:r w:rsidR="0051004E">
        <w:rPr>
          <w:bCs/>
          <w:color w:val="000000"/>
          <w:sz w:val="24"/>
          <w:szCs w:val="24"/>
        </w:rPr>
        <w:t>sobre</w:t>
      </w:r>
      <w:r w:rsidR="002B42E1">
        <w:rPr>
          <w:bCs/>
          <w:color w:val="000000"/>
          <w:sz w:val="24"/>
          <w:szCs w:val="24"/>
        </w:rPr>
        <w:t xml:space="preserve"> a vida e a trajetória de u</w:t>
      </w:r>
      <w:r w:rsidRPr="00392352">
        <w:rPr>
          <w:bCs/>
          <w:color w:val="000000"/>
          <w:sz w:val="24"/>
          <w:szCs w:val="24"/>
        </w:rPr>
        <w:t>ma cantora transgênero</w:t>
      </w:r>
      <w:r w:rsidR="004721D6" w:rsidRPr="00392352">
        <w:rPr>
          <w:bCs/>
          <w:color w:val="000000"/>
          <w:sz w:val="24"/>
          <w:szCs w:val="24"/>
        </w:rPr>
        <w:t xml:space="preserve">. </w:t>
      </w:r>
      <w:r w:rsidR="00DF43D6" w:rsidRPr="00392352">
        <w:rPr>
          <w:bCs/>
          <w:color w:val="000000"/>
          <w:sz w:val="24"/>
          <w:szCs w:val="24"/>
        </w:rPr>
        <w:t>As autoras e autor apresentam diálogos com os estudos de gênero</w:t>
      </w:r>
      <w:r w:rsidR="008D611F" w:rsidRPr="00392352">
        <w:rPr>
          <w:bCs/>
          <w:color w:val="000000"/>
          <w:sz w:val="24"/>
          <w:szCs w:val="24"/>
        </w:rPr>
        <w:t xml:space="preserve">, </w:t>
      </w:r>
      <w:r w:rsidR="00E078AC" w:rsidRPr="00392352">
        <w:rPr>
          <w:bCs/>
          <w:color w:val="000000"/>
          <w:sz w:val="24"/>
          <w:szCs w:val="24"/>
        </w:rPr>
        <w:t xml:space="preserve">especialmente conectados </w:t>
      </w:r>
      <w:r w:rsidR="0051004E">
        <w:rPr>
          <w:bCs/>
          <w:color w:val="000000"/>
          <w:sz w:val="24"/>
          <w:szCs w:val="24"/>
        </w:rPr>
        <w:t>à</w:t>
      </w:r>
      <w:r w:rsidR="00E078AC" w:rsidRPr="00392352">
        <w:rPr>
          <w:bCs/>
          <w:color w:val="000000"/>
          <w:sz w:val="24"/>
          <w:szCs w:val="24"/>
        </w:rPr>
        <w:t xml:space="preserve"> performance de gênero </w:t>
      </w:r>
      <w:r w:rsidR="00467EDD" w:rsidRPr="00392352">
        <w:rPr>
          <w:bCs/>
          <w:color w:val="000000"/>
          <w:sz w:val="24"/>
          <w:szCs w:val="24"/>
        </w:rPr>
        <w:t>e questionamento</w:t>
      </w:r>
      <w:r w:rsidR="0051004E">
        <w:rPr>
          <w:bCs/>
          <w:color w:val="000000"/>
          <w:sz w:val="24"/>
          <w:szCs w:val="24"/>
        </w:rPr>
        <w:t>s sobre a</w:t>
      </w:r>
      <w:r w:rsidR="00467EDD" w:rsidRPr="00392352">
        <w:rPr>
          <w:bCs/>
          <w:color w:val="000000"/>
          <w:sz w:val="24"/>
          <w:szCs w:val="24"/>
        </w:rPr>
        <w:t xml:space="preserve"> heteronormatividade</w:t>
      </w:r>
      <w:r w:rsidR="002B42E1">
        <w:rPr>
          <w:bCs/>
          <w:color w:val="000000"/>
          <w:sz w:val="24"/>
          <w:szCs w:val="24"/>
        </w:rPr>
        <w:t>;</w:t>
      </w:r>
    </w:p>
    <w:p w14:paraId="249AA964" w14:textId="49B9CD81" w:rsidR="00392352" w:rsidRDefault="00A448FD" w:rsidP="00CD6F1E">
      <w:pPr>
        <w:pStyle w:val="PargrafodaLista"/>
        <w:numPr>
          <w:ilvl w:val="0"/>
          <w:numId w:val="2"/>
        </w:numPr>
        <w:pBdr>
          <w:top w:val="nil"/>
          <w:left w:val="nil"/>
          <w:bottom w:val="nil"/>
          <w:right w:val="nil"/>
          <w:between w:val="nil"/>
        </w:pBdr>
        <w:tabs>
          <w:tab w:val="left" w:pos="993"/>
        </w:tabs>
        <w:spacing w:before="120" w:after="120" w:line="360" w:lineRule="auto"/>
        <w:ind w:left="709" w:firstLine="0"/>
        <w:jc w:val="both"/>
        <w:rPr>
          <w:bCs/>
          <w:color w:val="000000"/>
          <w:sz w:val="24"/>
          <w:szCs w:val="24"/>
        </w:rPr>
      </w:pPr>
      <w:r w:rsidRPr="00392352">
        <w:rPr>
          <w:b/>
          <w:color w:val="000000"/>
          <w:sz w:val="24"/>
          <w:szCs w:val="24"/>
        </w:rPr>
        <w:t>Práticas informacionais: o perfil de mulheres transexuais e travestis do espaço LGBT</w:t>
      </w:r>
      <w:r w:rsidR="00010D8D">
        <w:rPr>
          <w:b/>
          <w:color w:val="000000"/>
          <w:sz w:val="24"/>
          <w:szCs w:val="24"/>
        </w:rPr>
        <w:t xml:space="preserve"> (GT-3)</w:t>
      </w:r>
      <w:r w:rsidR="002B42E1">
        <w:rPr>
          <w:bCs/>
          <w:color w:val="000000"/>
          <w:sz w:val="24"/>
          <w:szCs w:val="24"/>
        </w:rPr>
        <w:t>, estudo desenvolvido po</w:t>
      </w:r>
      <w:r w:rsidR="009D0787">
        <w:rPr>
          <w:bCs/>
          <w:color w:val="000000"/>
          <w:sz w:val="24"/>
          <w:szCs w:val="24"/>
        </w:rPr>
        <w:t>r</w:t>
      </w:r>
      <w:r w:rsidRPr="00392352">
        <w:rPr>
          <w:bCs/>
          <w:color w:val="000000"/>
          <w:sz w:val="24"/>
          <w:szCs w:val="24"/>
        </w:rPr>
        <w:t xml:space="preserve"> </w:t>
      </w:r>
      <w:proofErr w:type="spellStart"/>
      <w:r w:rsidRPr="00392352">
        <w:rPr>
          <w:bCs/>
          <w:color w:val="000000"/>
          <w:sz w:val="24"/>
          <w:szCs w:val="24"/>
        </w:rPr>
        <w:t>Laelson</w:t>
      </w:r>
      <w:proofErr w:type="spellEnd"/>
      <w:r w:rsidRPr="00392352">
        <w:rPr>
          <w:bCs/>
          <w:color w:val="000000"/>
          <w:sz w:val="24"/>
          <w:szCs w:val="24"/>
        </w:rPr>
        <w:t xml:space="preserve"> Felipe da Silva</w:t>
      </w:r>
      <w:r w:rsidR="00917805" w:rsidRPr="00392352">
        <w:rPr>
          <w:bCs/>
          <w:color w:val="000000"/>
          <w:sz w:val="24"/>
          <w:szCs w:val="24"/>
        </w:rPr>
        <w:t xml:space="preserve"> e</w:t>
      </w:r>
      <w:r w:rsidRPr="00392352">
        <w:rPr>
          <w:bCs/>
          <w:color w:val="000000"/>
          <w:sz w:val="24"/>
          <w:szCs w:val="24"/>
        </w:rPr>
        <w:t xml:space="preserve"> Gisele Rocha Côrtes (2018)</w:t>
      </w:r>
      <w:r w:rsidR="002B42E1">
        <w:rPr>
          <w:bCs/>
          <w:color w:val="000000"/>
          <w:sz w:val="24"/>
          <w:szCs w:val="24"/>
        </w:rPr>
        <w:t>.</w:t>
      </w:r>
      <w:r w:rsidRPr="00392352">
        <w:rPr>
          <w:bCs/>
          <w:color w:val="000000"/>
          <w:sz w:val="24"/>
          <w:szCs w:val="24"/>
        </w:rPr>
        <w:t xml:space="preserve"> </w:t>
      </w:r>
      <w:r w:rsidR="002B42E1">
        <w:rPr>
          <w:bCs/>
          <w:color w:val="000000"/>
          <w:sz w:val="24"/>
          <w:szCs w:val="24"/>
        </w:rPr>
        <w:t>D</w:t>
      </w:r>
      <w:r w:rsidRPr="00392352">
        <w:rPr>
          <w:bCs/>
          <w:color w:val="000000"/>
          <w:sz w:val="24"/>
          <w:szCs w:val="24"/>
        </w:rPr>
        <w:t xml:space="preserve">iscute o perfil e </w:t>
      </w:r>
      <w:r w:rsidR="0051004E">
        <w:rPr>
          <w:bCs/>
          <w:color w:val="000000"/>
          <w:sz w:val="24"/>
          <w:szCs w:val="24"/>
        </w:rPr>
        <w:t xml:space="preserve">as </w:t>
      </w:r>
      <w:r w:rsidRPr="00392352">
        <w:rPr>
          <w:bCs/>
          <w:color w:val="000000"/>
          <w:sz w:val="24"/>
          <w:szCs w:val="24"/>
        </w:rPr>
        <w:t xml:space="preserve">práticas informacionais de mulheres transexuais e de travestis </w:t>
      </w:r>
      <w:r w:rsidR="00917805" w:rsidRPr="00392352">
        <w:rPr>
          <w:bCs/>
          <w:color w:val="000000"/>
          <w:sz w:val="24"/>
          <w:szCs w:val="24"/>
        </w:rPr>
        <w:t xml:space="preserve">que </w:t>
      </w:r>
      <w:r w:rsidR="002B42E1">
        <w:rPr>
          <w:bCs/>
          <w:color w:val="000000"/>
          <w:sz w:val="24"/>
          <w:szCs w:val="24"/>
        </w:rPr>
        <w:t>frequentam o</w:t>
      </w:r>
      <w:r w:rsidRPr="00392352">
        <w:rPr>
          <w:bCs/>
          <w:color w:val="000000"/>
          <w:sz w:val="24"/>
          <w:szCs w:val="24"/>
        </w:rPr>
        <w:t xml:space="preserve"> Centro Estadual de Referência dos Direitos de LGBT e Enfrentamento à Homofobia na Paraíba (Espaço LGBT)</w:t>
      </w:r>
      <w:r w:rsidR="002B5B76" w:rsidRPr="00392352">
        <w:rPr>
          <w:bCs/>
          <w:color w:val="000000"/>
          <w:sz w:val="24"/>
          <w:szCs w:val="24"/>
        </w:rPr>
        <w:t>.</w:t>
      </w:r>
      <w:r w:rsidR="002B42E1">
        <w:rPr>
          <w:bCs/>
          <w:color w:val="000000"/>
          <w:sz w:val="24"/>
          <w:szCs w:val="24"/>
        </w:rPr>
        <w:t xml:space="preserve"> Seu referencial teórico dialoga</w:t>
      </w:r>
      <w:r w:rsidR="0051004E">
        <w:rPr>
          <w:bCs/>
          <w:color w:val="000000"/>
          <w:sz w:val="24"/>
          <w:szCs w:val="24"/>
        </w:rPr>
        <w:t>,</w:t>
      </w:r>
      <w:r w:rsidR="002B42E1">
        <w:rPr>
          <w:bCs/>
          <w:color w:val="000000"/>
          <w:sz w:val="24"/>
          <w:szCs w:val="24"/>
        </w:rPr>
        <w:t xml:space="preserve"> </w:t>
      </w:r>
      <w:r w:rsidR="0051004E">
        <w:rPr>
          <w:bCs/>
          <w:color w:val="000000"/>
          <w:sz w:val="24"/>
          <w:szCs w:val="24"/>
        </w:rPr>
        <w:t>principalmente,</w:t>
      </w:r>
      <w:r w:rsidR="002B42E1">
        <w:rPr>
          <w:bCs/>
          <w:color w:val="000000"/>
          <w:sz w:val="24"/>
          <w:szCs w:val="24"/>
        </w:rPr>
        <w:t xml:space="preserve"> com os </w:t>
      </w:r>
      <w:r w:rsidR="00C87346" w:rsidRPr="00392352">
        <w:rPr>
          <w:bCs/>
          <w:color w:val="000000"/>
          <w:sz w:val="24"/>
          <w:szCs w:val="24"/>
        </w:rPr>
        <w:t>estudos interseccio</w:t>
      </w:r>
      <w:r w:rsidR="00915208" w:rsidRPr="00392352">
        <w:rPr>
          <w:bCs/>
          <w:color w:val="000000"/>
          <w:sz w:val="24"/>
          <w:szCs w:val="24"/>
        </w:rPr>
        <w:t>nais</w:t>
      </w:r>
      <w:r w:rsidR="002B42E1">
        <w:rPr>
          <w:bCs/>
          <w:color w:val="000000"/>
          <w:sz w:val="24"/>
          <w:szCs w:val="24"/>
        </w:rPr>
        <w:t>;</w:t>
      </w:r>
    </w:p>
    <w:p w14:paraId="3C95AC7C" w14:textId="58FCB9C6" w:rsidR="00392352" w:rsidRPr="00CD6F1E" w:rsidRDefault="00917805" w:rsidP="00CD6F1E">
      <w:pPr>
        <w:pStyle w:val="PargrafodaLista"/>
        <w:numPr>
          <w:ilvl w:val="0"/>
          <w:numId w:val="2"/>
        </w:numPr>
        <w:pBdr>
          <w:top w:val="nil"/>
          <w:left w:val="nil"/>
          <w:bottom w:val="nil"/>
          <w:right w:val="nil"/>
          <w:between w:val="nil"/>
        </w:pBdr>
        <w:tabs>
          <w:tab w:val="left" w:pos="993"/>
        </w:tabs>
        <w:spacing w:before="120" w:after="120" w:line="360" w:lineRule="auto"/>
        <w:ind w:left="709" w:firstLine="0"/>
        <w:jc w:val="both"/>
        <w:rPr>
          <w:sz w:val="24"/>
          <w:szCs w:val="24"/>
        </w:rPr>
      </w:pPr>
      <w:r w:rsidRPr="00392352">
        <w:rPr>
          <w:b/>
          <w:color w:val="000000"/>
          <w:sz w:val="24"/>
          <w:szCs w:val="24"/>
        </w:rPr>
        <w:t>Centro de referência LGBT, espaço de informação: um estudo no centro de referência e defesa da diversidade</w:t>
      </w:r>
      <w:r w:rsidR="00010D8D">
        <w:rPr>
          <w:b/>
          <w:color w:val="000000"/>
          <w:sz w:val="24"/>
          <w:szCs w:val="24"/>
        </w:rPr>
        <w:t xml:space="preserve"> (GT-4)</w:t>
      </w:r>
      <w:r w:rsidRPr="00392352">
        <w:rPr>
          <w:bCs/>
          <w:color w:val="000000"/>
          <w:sz w:val="24"/>
          <w:szCs w:val="24"/>
        </w:rPr>
        <w:t xml:space="preserve"> de </w:t>
      </w:r>
      <w:r w:rsidR="002B42E1">
        <w:rPr>
          <w:bCs/>
          <w:color w:val="000000"/>
          <w:sz w:val="24"/>
          <w:szCs w:val="24"/>
        </w:rPr>
        <w:t xml:space="preserve">autoria de </w:t>
      </w:r>
      <w:r w:rsidRPr="00392352">
        <w:rPr>
          <w:bCs/>
          <w:color w:val="000000"/>
          <w:sz w:val="24"/>
          <w:szCs w:val="24"/>
        </w:rPr>
        <w:t>Bruno Almeida dos Santos</w:t>
      </w:r>
      <w:r w:rsidR="002B42E1">
        <w:rPr>
          <w:bCs/>
          <w:color w:val="000000"/>
          <w:sz w:val="24"/>
          <w:szCs w:val="24"/>
        </w:rPr>
        <w:t xml:space="preserve"> e</w:t>
      </w:r>
      <w:r w:rsidRPr="00392352">
        <w:rPr>
          <w:bCs/>
          <w:color w:val="000000"/>
          <w:sz w:val="24"/>
          <w:szCs w:val="24"/>
        </w:rPr>
        <w:t xml:space="preserve"> </w:t>
      </w:r>
      <w:proofErr w:type="spellStart"/>
      <w:r w:rsidRPr="00392352">
        <w:rPr>
          <w:bCs/>
          <w:color w:val="000000"/>
          <w:sz w:val="24"/>
          <w:szCs w:val="24"/>
        </w:rPr>
        <w:t>Nídia</w:t>
      </w:r>
      <w:proofErr w:type="spellEnd"/>
      <w:r w:rsidRPr="00392352">
        <w:rPr>
          <w:bCs/>
          <w:color w:val="000000"/>
          <w:sz w:val="24"/>
          <w:szCs w:val="24"/>
        </w:rPr>
        <w:t xml:space="preserve"> M. L</w:t>
      </w:r>
      <w:r w:rsidR="002B42E1">
        <w:rPr>
          <w:bCs/>
          <w:color w:val="000000"/>
          <w:sz w:val="24"/>
          <w:szCs w:val="24"/>
        </w:rPr>
        <w:t>.</w:t>
      </w:r>
      <w:r w:rsidRPr="00392352">
        <w:rPr>
          <w:bCs/>
          <w:color w:val="000000"/>
          <w:sz w:val="24"/>
          <w:szCs w:val="24"/>
        </w:rPr>
        <w:t xml:space="preserve"> </w:t>
      </w:r>
      <w:proofErr w:type="spellStart"/>
      <w:r w:rsidRPr="00392352">
        <w:rPr>
          <w:bCs/>
          <w:color w:val="000000"/>
          <w:sz w:val="24"/>
          <w:szCs w:val="24"/>
        </w:rPr>
        <w:t>Lubisco</w:t>
      </w:r>
      <w:proofErr w:type="spellEnd"/>
      <w:r w:rsidRPr="00392352">
        <w:rPr>
          <w:bCs/>
          <w:color w:val="000000"/>
          <w:sz w:val="24"/>
          <w:szCs w:val="24"/>
        </w:rPr>
        <w:t xml:space="preserve"> (2018)</w:t>
      </w:r>
      <w:r w:rsidR="002B42E1">
        <w:rPr>
          <w:bCs/>
          <w:color w:val="000000"/>
          <w:sz w:val="24"/>
          <w:szCs w:val="24"/>
        </w:rPr>
        <w:t xml:space="preserve">. </w:t>
      </w:r>
      <w:r w:rsidR="0051004E">
        <w:rPr>
          <w:bCs/>
          <w:color w:val="000000"/>
          <w:sz w:val="24"/>
          <w:szCs w:val="24"/>
        </w:rPr>
        <w:t>Foca em</w:t>
      </w:r>
      <w:r w:rsidRPr="00392352">
        <w:rPr>
          <w:bCs/>
          <w:color w:val="000000"/>
          <w:sz w:val="24"/>
          <w:szCs w:val="24"/>
        </w:rPr>
        <w:t xml:space="preserve"> </w:t>
      </w:r>
      <w:r w:rsidR="00BB7B21" w:rsidRPr="00392352">
        <w:rPr>
          <w:bCs/>
          <w:color w:val="000000"/>
          <w:sz w:val="24"/>
          <w:szCs w:val="24"/>
        </w:rPr>
        <w:t xml:space="preserve">apresentar </w:t>
      </w:r>
      <w:r w:rsidRPr="00392352">
        <w:rPr>
          <w:bCs/>
          <w:color w:val="000000"/>
          <w:sz w:val="24"/>
          <w:szCs w:val="24"/>
        </w:rPr>
        <w:t>os serviços de informação disponibilizados no Centro de Referência e Defesa da Diversidade de gênero e sexualidade da Bahia.</w:t>
      </w:r>
      <w:r w:rsidR="00F35650" w:rsidRPr="00392352">
        <w:rPr>
          <w:bCs/>
          <w:color w:val="000000"/>
          <w:sz w:val="24"/>
          <w:szCs w:val="24"/>
        </w:rPr>
        <w:t xml:space="preserve"> </w:t>
      </w:r>
      <w:r w:rsidR="002B42E1">
        <w:rPr>
          <w:bCs/>
          <w:color w:val="000000"/>
          <w:sz w:val="24"/>
          <w:szCs w:val="24"/>
        </w:rPr>
        <w:t>O a</w:t>
      </w:r>
      <w:r w:rsidR="00F35650" w:rsidRPr="00392352">
        <w:rPr>
          <w:bCs/>
          <w:color w:val="000000"/>
          <w:sz w:val="24"/>
          <w:szCs w:val="24"/>
        </w:rPr>
        <w:t xml:space="preserve">utor e </w:t>
      </w:r>
      <w:r w:rsidR="002B42E1">
        <w:rPr>
          <w:bCs/>
          <w:color w:val="000000"/>
          <w:sz w:val="24"/>
          <w:szCs w:val="24"/>
        </w:rPr>
        <w:t xml:space="preserve">a </w:t>
      </w:r>
      <w:r w:rsidR="00F35650" w:rsidRPr="00392352">
        <w:rPr>
          <w:bCs/>
          <w:color w:val="000000"/>
          <w:sz w:val="24"/>
          <w:szCs w:val="24"/>
        </w:rPr>
        <w:t xml:space="preserve">autora </w:t>
      </w:r>
      <w:r w:rsidR="006048BC" w:rsidRPr="00392352">
        <w:rPr>
          <w:bCs/>
          <w:color w:val="000000"/>
          <w:sz w:val="24"/>
          <w:szCs w:val="24"/>
        </w:rPr>
        <w:t xml:space="preserve">apresentam pedagogicamente os estudos de gênero </w:t>
      </w:r>
      <w:r w:rsidR="00C46E2E" w:rsidRPr="00392352">
        <w:rPr>
          <w:bCs/>
          <w:color w:val="000000"/>
          <w:sz w:val="24"/>
          <w:szCs w:val="24"/>
        </w:rPr>
        <w:t xml:space="preserve">com </w:t>
      </w:r>
      <w:r w:rsidR="00C84BDD" w:rsidRPr="00392352">
        <w:rPr>
          <w:bCs/>
          <w:color w:val="000000"/>
          <w:sz w:val="24"/>
          <w:szCs w:val="24"/>
        </w:rPr>
        <w:t xml:space="preserve">enfoque na comunidade LGBT (termo usado </w:t>
      </w:r>
      <w:r w:rsidR="00263270" w:rsidRPr="00392352">
        <w:rPr>
          <w:bCs/>
          <w:color w:val="000000"/>
          <w:sz w:val="24"/>
          <w:szCs w:val="24"/>
        </w:rPr>
        <w:t>no artigo)</w:t>
      </w:r>
      <w:r w:rsidR="002B42E1">
        <w:rPr>
          <w:bCs/>
          <w:color w:val="000000"/>
          <w:sz w:val="24"/>
          <w:szCs w:val="24"/>
        </w:rPr>
        <w:t>;</w:t>
      </w:r>
    </w:p>
    <w:p w14:paraId="05B5B4E8" w14:textId="687E4376" w:rsidR="00392352" w:rsidRPr="00CD6F1E" w:rsidRDefault="00631A96" w:rsidP="00CD6F1E">
      <w:pPr>
        <w:pStyle w:val="PargrafodaLista"/>
        <w:numPr>
          <w:ilvl w:val="0"/>
          <w:numId w:val="2"/>
        </w:numPr>
        <w:pBdr>
          <w:top w:val="nil"/>
          <w:left w:val="nil"/>
          <w:bottom w:val="nil"/>
          <w:right w:val="nil"/>
          <w:between w:val="nil"/>
        </w:pBdr>
        <w:tabs>
          <w:tab w:val="left" w:pos="993"/>
        </w:tabs>
        <w:spacing w:before="120" w:after="120" w:line="360" w:lineRule="auto"/>
        <w:ind w:left="709" w:firstLine="0"/>
        <w:jc w:val="both"/>
        <w:rPr>
          <w:sz w:val="24"/>
          <w:szCs w:val="24"/>
        </w:rPr>
      </w:pPr>
      <w:r w:rsidRPr="00392352">
        <w:rPr>
          <w:b/>
          <w:color w:val="000000"/>
          <w:sz w:val="24"/>
          <w:szCs w:val="24"/>
        </w:rPr>
        <w:t>Caracterização do conjunto de doutores brasileiros com ênfase em gênero</w:t>
      </w:r>
      <w:r w:rsidR="002D20F2">
        <w:rPr>
          <w:b/>
          <w:color w:val="000000"/>
          <w:sz w:val="24"/>
          <w:szCs w:val="24"/>
        </w:rPr>
        <w:t xml:space="preserve"> (GT-7)</w:t>
      </w:r>
      <w:r w:rsidR="002B42E1">
        <w:rPr>
          <w:bCs/>
          <w:color w:val="000000"/>
          <w:sz w:val="24"/>
          <w:szCs w:val="24"/>
        </w:rPr>
        <w:t xml:space="preserve">, estudo </w:t>
      </w:r>
      <w:r w:rsidR="0051004E">
        <w:rPr>
          <w:bCs/>
          <w:color w:val="000000"/>
          <w:sz w:val="24"/>
          <w:szCs w:val="24"/>
        </w:rPr>
        <w:t xml:space="preserve">levado a cabo </w:t>
      </w:r>
      <w:r w:rsidR="002B42E1">
        <w:rPr>
          <w:bCs/>
          <w:color w:val="000000"/>
          <w:sz w:val="24"/>
          <w:szCs w:val="24"/>
        </w:rPr>
        <w:t xml:space="preserve">por </w:t>
      </w:r>
      <w:r w:rsidRPr="00392352">
        <w:rPr>
          <w:bCs/>
          <w:color w:val="000000"/>
          <w:sz w:val="24"/>
          <w:szCs w:val="24"/>
        </w:rPr>
        <w:t>Monique de Oliveira Santiago e Thiago Magela Rodrigues Dias (2018)</w:t>
      </w:r>
      <w:r w:rsidR="0051004E">
        <w:rPr>
          <w:bCs/>
          <w:color w:val="000000"/>
          <w:sz w:val="24"/>
          <w:szCs w:val="24"/>
        </w:rPr>
        <w:t>. Foca</w:t>
      </w:r>
      <w:r w:rsidR="002B42E1">
        <w:rPr>
          <w:bCs/>
          <w:color w:val="000000"/>
          <w:sz w:val="24"/>
          <w:szCs w:val="24"/>
        </w:rPr>
        <w:t xml:space="preserve"> em </w:t>
      </w:r>
      <w:r w:rsidRPr="00392352">
        <w:rPr>
          <w:bCs/>
          <w:color w:val="000000"/>
          <w:sz w:val="24"/>
          <w:szCs w:val="24"/>
        </w:rPr>
        <w:t>analisa</w:t>
      </w:r>
      <w:r w:rsidR="002B42E1">
        <w:rPr>
          <w:bCs/>
          <w:color w:val="000000"/>
          <w:sz w:val="24"/>
          <w:szCs w:val="24"/>
        </w:rPr>
        <w:t>r</w:t>
      </w:r>
      <w:r w:rsidRPr="00392352">
        <w:rPr>
          <w:bCs/>
          <w:color w:val="000000"/>
          <w:sz w:val="24"/>
          <w:szCs w:val="24"/>
        </w:rPr>
        <w:t xml:space="preserve"> a produção científica de homens e mulheres doutores na plataforma Lattes.</w:t>
      </w:r>
      <w:r w:rsidR="00A8752C" w:rsidRPr="00392352">
        <w:rPr>
          <w:bCs/>
          <w:color w:val="000000"/>
          <w:sz w:val="24"/>
          <w:szCs w:val="24"/>
        </w:rPr>
        <w:t xml:space="preserve"> Apesar de reconhecerem que o conceito gênero é abrangente, autora e autor se concentram em utilizar o termo co</w:t>
      </w:r>
      <w:r w:rsidR="00841471" w:rsidRPr="00392352">
        <w:rPr>
          <w:bCs/>
          <w:color w:val="000000"/>
          <w:sz w:val="24"/>
          <w:szCs w:val="24"/>
        </w:rPr>
        <w:t xml:space="preserve">mo marcador de diferenças entre </w:t>
      </w:r>
      <w:r w:rsidR="002B42E1" w:rsidRPr="00392352">
        <w:rPr>
          <w:bCs/>
          <w:color w:val="000000"/>
          <w:sz w:val="24"/>
          <w:szCs w:val="24"/>
        </w:rPr>
        <w:t>home</w:t>
      </w:r>
      <w:r w:rsidR="002B42E1">
        <w:rPr>
          <w:bCs/>
          <w:color w:val="000000"/>
          <w:sz w:val="24"/>
          <w:szCs w:val="24"/>
        </w:rPr>
        <w:t>ns</w:t>
      </w:r>
      <w:r w:rsidR="00841471" w:rsidRPr="00392352">
        <w:rPr>
          <w:bCs/>
          <w:color w:val="000000"/>
          <w:sz w:val="24"/>
          <w:szCs w:val="24"/>
        </w:rPr>
        <w:t xml:space="preserve"> e mulher</w:t>
      </w:r>
      <w:r w:rsidR="002B42E1">
        <w:rPr>
          <w:bCs/>
          <w:color w:val="000000"/>
          <w:sz w:val="24"/>
          <w:szCs w:val="24"/>
        </w:rPr>
        <w:t>es</w:t>
      </w:r>
      <w:r w:rsidR="00DF521A">
        <w:rPr>
          <w:bCs/>
          <w:color w:val="000000"/>
          <w:sz w:val="24"/>
          <w:szCs w:val="24"/>
        </w:rPr>
        <w:t xml:space="preserve"> cisgêneros</w:t>
      </w:r>
      <w:r w:rsidR="002B42E1">
        <w:rPr>
          <w:bCs/>
          <w:color w:val="000000"/>
          <w:sz w:val="24"/>
          <w:szCs w:val="24"/>
        </w:rPr>
        <w:t>;</w:t>
      </w:r>
      <w:r w:rsidRPr="00392352">
        <w:rPr>
          <w:bCs/>
          <w:color w:val="000000"/>
          <w:sz w:val="24"/>
          <w:szCs w:val="24"/>
        </w:rPr>
        <w:t xml:space="preserve"> </w:t>
      </w:r>
    </w:p>
    <w:p w14:paraId="18D24F69" w14:textId="0656EE30" w:rsidR="00392352" w:rsidRDefault="00631A96" w:rsidP="00CD6F1E">
      <w:pPr>
        <w:pStyle w:val="PargrafodaLista"/>
        <w:numPr>
          <w:ilvl w:val="0"/>
          <w:numId w:val="2"/>
        </w:numPr>
        <w:pBdr>
          <w:top w:val="nil"/>
          <w:left w:val="nil"/>
          <w:bottom w:val="nil"/>
          <w:right w:val="nil"/>
          <w:between w:val="nil"/>
        </w:pBdr>
        <w:tabs>
          <w:tab w:val="left" w:pos="993"/>
        </w:tabs>
        <w:spacing w:before="120" w:after="120" w:line="360" w:lineRule="auto"/>
        <w:ind w:left="709" w:firstLine="0"/>
        <w:jc w:val="both"/>
        <w:rPr>
          <w:sz w:val="24"/>
          <w:szCs w:val="24"/>
        </w:rPr>
      </w:pPr>
      <w:r w:rsidRPr="00392352">
        <w:rPr>
          <w:b/>
          <w:bCs/>
          <w:sz w:val="24"/>
          <w:szCs w:val="24"/>
        </w:rPr>
        <w:t xml:space="preserve">O museu da diversidade sexual sob a ótica da </w:t>
      </w:r>
      <w:proofErr w:type="spellStart"/>
      <w:r w:rsidRPr="00392352">
        <w:rPr>
          <w:b/>
          <w:bCs/>
          <w:sz w:val="24"/>
          <w:szCs w:val="24"/>
        </w:rPr>
        <w:t>encontrabilidade</w:t>
      </w:r>
      <w:proofErr w:type="spellEnd"/>
      <w:r w:rsidRPr="00392352">
        <w:rPr>
          <w:b/>
          <w:bCs/>
          <w:sz w:val="24"/>
          <w:szCs w:val="24"/>
        </w:rPr>
        <w:t xml:space="preserve"> da informação</w:t>
      </w:r>
      <w:r w:rsidR="002D20F2">
        <w:rPr>
          <w:b/>
          <w:bCs/>
          <w:sz w:val="24"/>
          <w:szCs w:val="24"/>
        </w:rPr>
        <w:t xml:space="preserve"> (GT-8)</w:t>
      </w:r>
      <w:r w:rsidR="00DF521A">
        <w:rPr>
          <w:sz w:val="24"/>
          <w:szCs w:val="24"/>
        </w:rPr>
        <w:t xml:space="preserve">, escrito por </w:t>
      </w:r>
      <w:r w:rsidRPr="00392352">
        <w:rPr>
          <w:sz w:val="24"/>
          <w:szCs w:val="24"/>
        </w:rPr>
        <w:t>Jean Fernandes Brito e Márcio Matias (2018)</w:t>
      </w:r>
      <w:r w:rsidR="00DF521A">
        <w:rPr>
          <w:sz w:val="24"/>
          <w:szCs w:val="24"/>
        </w:rPr>
        <w:t xml:space="preserve">. Apesar </w:t>
      </w:r>
      <w:r w:rsidR="0051004E">
        <w:rPr>
          <w:sz w:val="24"/>
          <w:szCs w:val="24"/>
        </w:rPr>
        <w:t xml:space="preserve">de ter </w:t>
      </w:r>
      <w:r w:rsidR="00DF521A">
        <w:rPr>
          <w:sz w:val="24"/>
          <w:szCs w:val="24"/>
        </w:rPr>
        <w:t>o</w:t>
      </w:r>
      <w:r w:rsidR="00A836FE" w:rsidRPr="00392352">
        <w:rPr>
          <w:sz w:val="24"/>
          <w:szCs w:val="24"/>
        </w:rPr>
        <w:t xml:space="preserve"> </w:t>
      </w:r>
      <w:r w:rsidR="00DF521A">
        <w:rPr>
          <w:sz w:val="24"/>
          <w:szCs w:val="24"/>
        </w:rPr>
        <w:t>M</w:t>
      </w:r>
      <w:r w:rsidR="00A836FE" w:rsidRPr="00392352">
        <w:rPr>
          <w:sz w:val="24"/>
          <w:szCs w:val="24"/>
        </w:rPr>
        <w:t xml:space="preserve">useu da </w:t>
      </w:r>
      <w:r w:rsidR="00DF521A">
        <w:rPr>
          <w:sz w:val="24"/>
          <w:szCs w:val="24"/>
        </w:rPr>
        <w:t>D</w:t>
      </w:r>
      <w:r w:rsidR="00A836FE" w:rsidRPr="00392352">
        <w:rPr>
          <w:sz w:val="24"/>
          <w:szCs w:val="24"/>
        </w:rPr>
        <w:t>iversidade</w:t>
      </w:r>
      <w:r w:rsidR="0051004E">
        <w:rPr>
          <w:sz w:val="24"/>
          <w:szCs w:val="24"/>
        </w:rPr>
        <w:t xml:space="preserve"> como objeto de pesquisa,</w:t>
      </w:r>
      <w:r w:rsidR="00DF521A">
        <w:rPr>
          <w:sz w:val="24"/>
          <w:szCs w:val="24"/>
        </w:rPr>
        <w:t xml:space="preserve"> o estudo </w:t>
      </w:r>
      <w:r w:rsidR="0051004E">
        <w:rPr>
          <w:sz w:val="24"/>
          <w:szCs w:val="24"/>
        </w:rPr>
        <w:t>discute</w:t>
      </w:r>
      <w:r w:rsidR="00DF521A">
        <w:rPr>
          <w:sz w:val="24"/>
          <w:szCs w:val="24"/>
        </w:rPr>
        <w:t xml:space="preserve"> mais a dimensão educativa da </w:t>
      </w:r>
      <w:r w:rsidRPr="00392352">
        <w:rPr>
          <w:sz w:val="24"/>
          <w:szCs w:val="24"/>
        </w:rPr>
        <w:t>instituição</w:t>
      </w:r>
      <w:r w:rsidR="00DF521A">
        <w:rPr>
          <w:sz w:val="24"/>
          <w:szCs w:val="24"/>
        </w:rPr>
        <w:t xml:space="preserve"> </w:t>
      </w:r>
      <w:r w:rsidR="0051004E">
        <w:rPr>
          <w:sz w:val="24"/>
          <w:szCs w:val="24"/>
        </w:rPr>
        <w:t>que</w:t>
      </w:r>
      <w:r w:rsidR="00DF521A">
        <w:rPr>
          <w:sz w:val="24"/>
          <w:szCs w:val="24"/>
        </w:rPr>
        <w:t xml:space="preserve"> as matrizes teórico-conceituais </w:t>
      </w:r>
      <w:r w:rsidR="0051004E">
        <w:rPr>
          <w:sz w:val="24"/>
          <w:szCs w:val="24"/>
        </w:rPr>
        <w:t>concernentes aos</w:t>
      </w:r>
      <w:r w:rsidR="00DF521A">
        <w:rPr>
          <w:sz w:val="24"/>
          <w:szCs w:val="24"/>
        </w:rPr>
        <w:t xml:space="preserve"> estudos de gênero;</w:t>
      </w:r>
    </w:p>
    <w:p w14:paraId="4C6BDEDD" w14:textId="4FFC6D7F" w:rsidR="009B2F0E" w:rsidRDefault="00631A96" w:rsidP="00392352">
      <w:pPr>
        <w:pStyle w:val="PargrafodaLista"/>
        <w:numPr>
          <w:ilvl w:val="0"/>
          <w:numId w:val="2"/>
        </w:numPr>
        <w:pBdr>
          <w:top w:val="nil"/>
          <w:left w:val="nil"/>
          <w:bottom w:val="nil"/>
          <w:right w:val="nil"/>
          <w:between w:val="nil"/>
        </w:pBdr>
        <w:tabs>
          <w:tab w:val="left" w:pos="993"/>
        </w:tabs>
        <w:spacing w:before="120" w:after="120" w:line="360" w:lineRule="auto"/>
        <w:ind w:left="709" w:firstLine="0"/>
        <w:jc w:val="both"/>
        <w:rPr>
          <w:sz w:val="24"/>
          <w:szCs w:val="24"/>
        </w:rPr>
      </w:pPr>
      <w:r w:rsidRPr="00392352">
        <w:rPr>
          <w:b/>
          <w:bCs/>
          <w:sz w:val="24"/>
          <w:szCs w:val="24"/>
        </w:rPr>
        <w:lastRenderedPageBreak/>
        <w:t xml:space="preserve">Testes de usabilidade em ambientes informacionais digitais: uma análise do website guia gay </w:t>
      </w:r>
      <w:r w:rsidR="000853A9">
        <w:rPr>
          <w:b/>
          <w:bCs/>
          <w:sz w:val="24"/>
          <w:szCs w:val="24"/>
        </w:rPr>
        <w:t>Floripa (GT-8)</w:t>
      </w:r>
      <w:r w:rsidR="00DF521A">
        <w:rPr>
          <w:sz w:val="24"/>
          <w:szCs w:val="24"/>
        </w:rPr>
        <w:t>, apresentado por</w:t>
      </w:r>
      <w:r w:rsidRPr="00392352">
        <w:rPr>
          <w:sz w:val="24"/>
          <w:szCs w:val="24"/>
        </w:rPr>
        <w:t xml:space="preserve"> Jean Fernandes Brito, Graciela Sardo Menezes e Marcio Matias (2018)</w:t>
      </w:r>
      <w:r w:rsidR="00DF521A">
        <w:rPr>
          <w:sz w:val="24"/>
          <w:szCs w:val="24"/>
        </w:rPr>
        <w:t>. A</w:t>
      </w:r>
      <w:r w:rsidRPr="00392352">
        <w:rPr>
          <w:sz w:val="24"/>
          <w:szCs w:val="24"/>
        </w:rPr>
        <w:t>nalisa um site sobre lugares procurados pela população LGBT em Florianópolis-SC</w:t>
      </w:r>
      <w:r w:rsidR="00DF521A">
        <w:rPr>
          <w:sz w:val="24"/>
          <w:szCs w:val="24"/>
        </w:rPr>
        <w:t xml:space="preserve">, tratando-a como </w:t>
      </w:r>
      <w:r w:rsidR="009364D0" w:rsidRPr="00392352">
        <w:rPr>
          <w:sz w:val="24"/>
          <w:szCs w:val="24"/>
        </w:rPr>
        <w:t>fonte de informação direcionada à</w:t>
      </w:r>
      <w:r w:rsidR="0051004E">
        <w:rPr>
          <w:sz w:val="24"/>
          <w:szCs w:val="24"/>
        </w:rPr>
        <w:t>s</w:t>
      </w:r>
      <w:r w:rsidR="009364D0" w:rsidRPr="00392352">
        <w:rPr>
          <w:sz w:val="24"/>
          <w:szCs w:val="24"/>
        </w:rPr>
        <w:t xml:space="preserve"> pessoas LGBTQIA</w:t>
      </w:r>
      <w:r w:rsidR="0037473D" w:rsidRPr="00392352">
        <w:rPr>
          <w:sz w:val="24"/>
          <w:szCs w:val="24"/>
        </w:rPr>
        <w:t>+</w:t>
      </w:r>
      <w:r w:rsidR="00DF521A">
        <w:rPr>
          <w:sz w:val="24"/>
          <w:szCs w:val="24"/>
        </w:rPr>
        <w:t>. Porém,</w:t>
      </w:r>
      <w:r w:rsidR="0037473D" w:rsidRPr="00392352">
        <w:rPr>
          <w:sz w:val="24"/>
          <w:szCs w:val="24"/>
        </w:rPr>
        <w:t xml:space="preserve"> </w:t>
      </w:r>
      <w:r w:rsidR="00DF521A">
        <w:rPr>
          <w:sz w:val="24"/>
          <w:szCs w:val="24"/>
        </w:rPr>
        <w:t>não aprofunda na revisão t</w:t>
      </w:r>
      <w:r w:rsidR="0037473D" w:rsidRPr="00392352">
        <w:rPr>
          <w:sz w:val="24"/>
          <w:szCs w:val="24"/>
        </w:rPr>
        <w:t>eórica sobre gênero.</w:t>
      </w:r>
    </w:p>
    <w:p w14:paraId="39995253" w14:textId="77777777" w:rsidR="00DF521A" w:rsidRPr="00392352" w:rsidRDefault="00DF521A" w:rsidP="0051004E">
      <w:pPr>
        <w:pStyle w:val="PargrafodaLista"/>
        <w:pBdr>
          <w:top w:val="nil"/>
          <w:left w:val="nil"/>
          <w:bottom w:val="nil"/>
          <w:right w:val="nil"/>
          <w:between w:val="nil"/>
        </w:pBdr>
        <w:tabs>
          <w:tab w:val="left" w:pos="993"/>
        </w:tabs>
        <w:spacing w:after="0" w:line="360" w:lineRule="auto"/>
        <w:ind w:left="709"/>
        <w:jc w:val="both"/>
        <w:rPr>
          <w:sz w:val="24"/>
          <w:szCs w:val="24"/>
        </w:rPr>
      </w:pPr>
    </w:p>
    <w:p w14:paraId="52AFCF19" w14:textId="2E178404" w:rsidR="00DF521A" w:rsidRDefault="00C661DE" w:rsidP="00060D89">
      <w:pPr>
        <w:pBdr>
          <w:top w:val="nil"/>
          <w:left w:val="nil"/>
          <w:bottom w:val="nil"/>
          <w:right w:val="nil"/>
          <w:between w:val="nil"/>
        </w:pBdr>
        <w:spacing w:after="0" w:line="360" w:lineRule="auto"/>
        <w:ind w:firstLine="709"/>
        <w:jc w:val="both"/>
        <w:rPr>
          <w:bCs/>
          <w:color w:val="000000"/>
          <w:sz w:val="24"/>
          <w:szCs w:val="24"/>
        </w:rPr>
      </w:pPr>
      <w:r w:rsidRPr="000853A9">
        <w:rPr>
          <w:bCs/>
          <w:color w:val="000000"/>
          <w:sz w:val="24"/>
          <w:szCs w:val="24"/>
        </w:rPr>
        <w:t xml:space="preserve">No ano de 2019 </w:t>
      </w:r>
      <w:r w:rsidR="00D562AB" w:rsidRPr="000853A9">
        <w:rPr>
          <w:bCs/>
          <w:color w:val="000000"/>
          <w:sz w:val="24"/>
          <w:szCs w:val="24"/>
        </w:rPr>
        <w:t xml:space="preserve">quatro </w:t>
      </w:r>
      <w:r w:rsidRPr="000853A9">
        <w:rPr>
          <w:bCs/>
          <w:color w:val="000000"/>
          <w:sz w:val="24"/>
          <w:szCs w:val="24"/>
        </w:rPr>
        <w:t>trabalhos foram apresentados no ENANCIB utilizando a palavra gênero no título, resumo ou palavras-chave</w:t>
      </w:r>
      <w:r w:rsidR="000D5DC3">
        <w:rPr>
          <w:bCs/>
          <w:color w:val="000000"/>
          <w:sz w:val="24"/>
          <w:szCs w:val="24"/>
        </w:rPr>
        <w:t>, são eles</w:t>
      </w:r>
      <w:r w:rsidRPr="000853A9">
        <w:rPr>
          <w:bCs/>
          <w:color w:val="000000"/>
          <w:sz w:val="24"/>
          <w:szCs w:val="24"/>
        </w:rPr>
        <w:t>:</w:t>
      </w:r>
      <w:r>
        <w:rPr>
          <w:bCs/>
          <w:color w:val="000000"/>
          <w:sz w:val="24"/>
          <w:szCs w:val="24"/>
        </w:rPr>
        <w:t xml:space="preserve"> </w:t>
      </w:r>
    </w:p>
    <w:p w14:paraId="087F64AB" w14:textId="63060545" w:rsidR="000853A9" w:rsidRPr="00CD6F1E" w:rsidRDefault="000853A9" w:rsidP="000853A9">
      <w:pPr>
        <w:pStyle w:val="PargrafodaLista"/>
        <w:numPr>
          <w:ilvl w:val="0"/>
          <w:numId w:val="4"/>
        </w:numPr>
        <w:pBdr>
          <w:top w:val="nil"/>
          <w:left w:val="nil"/>
          <w:bottom w:val="nil"/>
          <w:right w:val="nil"/>
          <w:between w:val="nil"/>
        </w:pBdr>
        <w:tabs>
          <w:tab w:val="left" w:pos="993"/>
        </w:tabs>
        <w:spacing w:before="120" w:after="120" w:line="360" w:lineRule="auto"/>
        <w:ind w:left="709" w:firstLine="0"/>
        <w:jc w:val="both"/>
        <w:rPr>
          <w:bCs/>
          <w:color w:val="000000"/>
          <w:sz w:val="24"/>
          <w:szCs w:val="24"/>
        </w:rPr>
      </w:pPr>
      <w:r w:rsidRPr="00CD6F1E">
        <w:rPr>
          <w:b/>
          <w:color w:val="000000"/>
          <w:sz w:val="24"/>
          <w:szCs w:val="24"/>
        </w:rPr>
        <w:t>Mulher e</w:t>
      </w:r>
      <w:r w:rsidRPr="00CD6F1E">
        <w:rPr>
          <w:bCs/>
          <w:color w:val="000000"/>
          <w:sz w:val="24"/>
          <w:szCs w:val="24"/>
        </w:rPr>
        <w:t xml:space="preserve"> </w:t>
      </w:r>
      <w:r w:rsidRPr="00CD6F1E">
        <w:rPr>
          <w:b/>
          <w:color w:val="000000"/>
          <w:sz w:val="24"/>
          <w:szCs w:val="24"/>
        </w:rPr>
        <w:t>gênero na produção científica da ciência da informação</w:t>
      </w:r>
      <w:r>
        <w:rPr>
          <w:b/>
          <w:color w:val="000000"/>
          <w:sz w:val="24"/>
          <w:szCs w:val="24"/>
        </w:rPr>
        <w:t xml:space="preserve"> (GT-1)</w:t>
      </w:r>
      <w:r>
        <w:rPr>
          <w:bCs/>
          <w:color w:val="000000"/>
          <w:sz w:val="24"/>
          <w:szCs w:val="24"/>
        </w:rPr>
        <w:t>, de autoria</w:t>
      </w:r>
      <w:r w:rsidRPr="00CD6F1E">
        <w:rPr>
          <w:bCs/>
          <w:color w:val="000000"/>
          <w:sz w:val="24"/>
          <w:szCs w:val="24"/>
        </w:rPr>
        <w:t xml:space="preserve"> de Maria Ivonete Gomes do Nascimento e Eliane Braga de Oliveira</w:t>
      </w:r>
      <w:r>
        <w:rPr>
          <w:bCs/>
          <w:color w:val="000000"/>
          <w:sz w:val="24"/>
          <w:szCs w:val="24"/>
        </w:rPr>
        <w:t xml:space="preserve"> </w:t>
      </w:r>
      <w:r w:rsidRPr="0013546E">
        <w:rPr>
          <w:bCs/>
          <w:color w:val="000000"/>
          <w:sz w:val="24"/>
          <w:szCs w:val="24"/>
        </w:rPr>
        <w:t>(2019)</w:t>
      </w:r>
      <w:r w:rsidR="00E37D98">
        <w:rPr>
          <w:bCs/>
          <w:color w:val="000000"/>
          <w:sz w:val="24"/>
          <w:szCs w:val="24"/>
        </w:rPr>
        <w:t>.</w:t>
      </w:r>
      <w:r>
        <w:rPr>
          <w:bCs/>
          <w:color w:val="000000"/>
          <w:sz w:val="24"/>
          <w:szCs w:val="24"/>
        </w:rPr>
        <w:t xml:space="preserve"> </w:t>
      </w:r>
      <w:r w:rsidR="00E37D98">
        <w:rPr>
          <w:bCs/>
          <w:color w:val="000000"/>
          <w:sz w:val="24"/>
          <w:szCs w:val="24"/>
        </w:rPr>
        <w:t>S</w:t>
      </w:r>
      <w:r>
        <w:rPr>
          <w:bCs/>
          <w:color w:val="000000"/>
          <w:sz w:val="24"/>
          <w:szCs w:val="24"/>
        </w:rPr>
        <w:t xml:space="preserve">eu objetivo principal girou em torno de </w:t>
      </w:r>
      <w:r w:rsidRPr="00CD6F1E">
        <w:rPr>
          <w:bCs/>
          <w:color w:val="000000"/>
          <w:sz w:val="24"/>
          <w:szCs w:val="24"/>
        </w:rPr>
        <w:t>“apresentar resultado de pesquisa sobre a produção acadêmica relacionada à mulher e gênero na Ciência da Informação”</w:t>
      </w:r>
      <w:r>
        <w:rPr>
          <w:bCs/>
          <w:color w:val="000000"/>
          <w:sz w:val="24"/>
          <w:szCs w:val="24"/>
        </w:rPr>
        <w:t xml:space="preserve"> (NASCIMENTO; BRAGA, 2019, p. 01)</w:t>
      </w:r>
      <w:r w:rsidR="00E37D98">
        <w:rPr>
          <w:bCs/>
          <w:color w:val="000000"/>
          <w:sz w:val="24"/>
          <w:szCs w:val="24"/>
        </w:rPr>
        <w:t>, contudo, a</w:t>
      </w:r>
      <w:r>
        <w:rPr>
          <w:bCs/>
          <w:color w:val="000000"/>
          <w:sz w:val="24"/>
          <w:szCs w:val="24"/>
        </w:rPr>
        <w:t>pesar dessa demarcação</w:t>
      </w:r>
      <w:r w:rsidRPr="00CD6F1E">
        <w:rPr>
          <w:bCs/>
          <w:color w:val="000000"/>
          <w:sz w:val="24"/>
          <w:szCs w:val="24"/>
        </w:rPr>
        <w:t>, as autoras</w:t>
      </w:r>
      <w:r>
        <w:rPr>
          <w:bCs/>
          <w:color w:val="000000"/>
          <w:sz w:val="24"/>
          <w:szCs w:val="24"/>
        </w:rPr>
        <w:t xml:space="preserve"> problematizam apenas tangencialmente o uso do termo </w:t>
      </w:r>
      <w:r w:rsidRPr="00CD6F1E">
        <w:rPr>
          <w:bCs/>
          <w:color w:val="000000"/>
          <w:sz w:val="24"/>
          <w:szCs w:val="24"/>
        </w:rPr>
        <w:t xml:space="preserve">gênero </w:t>
      </w:r>
      <w:r>
        <w:rPr>
          <w:bCs/>
          <w:color w:val="000000"/>
          <w:sz w:val="24"/>
          <w:szCs w:val="24"/>
        </w:rPr>
        <w:t xml:space="preserve">pela </w:t>
      </w:r>
      <w:r w:rsidRPr="00CD6F1E">
        <w:rPr>
          <w:bCs/>
          <w:color w:val="000000"/>
          <w:sz w:val="24"/>
          <w:szCs w:val="24"/>
        </w:rPr>
        <w:t>área</w:t>
      </w:r>
      <w:r>
        <w:rPr>
          <w:bCs/>
          <w:color w:val="000000"/>
          <w:sz w:val="24"/>
          <w:szCs w:val="24"/>
        </w:rPr>
        <w:t>;</w:t>
      </w:r>
      <w:r w:rsidRPr="00CD6F1E">
        <w:rPr>
          <w:bCs/>
          <w:color w:val="000000"/>
          <w:sz w:val="24"/>
          <w:szCs w:val="24"/>
        </w:rPr>
        <w:t xml:space="preserve"> </w:t>
      </w:r>
    </w:p>
    <w:p w14:paraId="1A45AD12" w14:textId="35A9557B" w:rsidR="000853A9" w:rsidRPr="00CD6F1E" w:rsidRDefault="000853A9" w:rsidP="000853A9">
      <w:pPr>
        <w:pStyle w:val="PargrafodaLista"/>
        <w:numPr>
          <w:ilvl w:val="0"/>
          <w:numId w:val="4"/>
        </w:numPr>
        <w:pBdr>
          <w:top w:val="nil"/>
          <w:left w:val="nil"/>
          <w:bottom w:val="nil"/>
          <w:right w:val="nil"/>
          <w:between w:val="nil"/>
        </w:pBdr>
        <w:tabs>
          <w:tab w:val="left" w:pos="851"/>
          <w:tab w:val="left" w:pos="993"/>
        </w:tabs>
        <w:spacing w:before="120" w:after="120" w:line="360" w:lineRule="auto"/>
        <w:ind w:left="709" w:firstLine="0"/>
        <w:jc w:val="both"/>
        <w:rPr>
          <w:bCs/>
          <w:color w:val="000000"/>
          <w:sz w:val="24"/>
          <w:szCs w:val="24"/>
        </w:rPr>
      </w:pPr>
      <w:r w:rsidRPr="00CD6F1E">
        <w:rPr>
          <w:b/>
          <w:color w:val="000000"/>
          <w:sz w:val="24"/>
          <w:szCs w:val="24"/>
        </w:rPr>
        <w:t>Análise da produção científica sobre gênero na ciência da informação</w:t>
      </w:r>
      <w:r>
        <w:rPr>
          <w:b/>
          <w:color w:val="000000"/>
          <w:sz w:val="24"/>
          <w:szCs w:val="24"/>
        </w:rPr>
        <w:t xml:space="preserve"> (GT-6)</w:t>
      </w:r>
      <w:r w:rsidRPr="00CD6F1E">
        <w:rPr>
          <w:bCs/>
          <w:color w:val="000000"/>
          <w:sz w:val="24"/>
          <w:szCs w:val="24"/>
        </w:rPr>
        <w:t xml:space="preserve">, apresentado por Ester Ferreira da Silva, Cristian </w:t>
      </w:r>
      <w:proofErr w:type="spellStart"/>
      <w:r w:rsidRPr="00CD6F1E">
        <w:rPr>
          <w:bCs/>
          <w:color w:val="000000"/>
          <w:sz w:val="24"/>
          <w:szCs w:val="24"/>
        </w:rPr>
        <w:t>Berrío</w:t>
      </w:r>
      <w:proofErr w:type="spellEnd"/>
      <w:r w:rsidRPr="00CD6F1E">
        <w:rPr>
          <w:bCs/>
          <w:color w:val="000000"/>
          <w:sz w:val="24"/>
          <w:szCs w:val="24"/>
        </w:rPr>
        <w:t xml:space="preserve"> Zapata e Hamilton Vieira de Oliveira</w:t>
      </w:r>
      <w:r>
        <w:rPr>
          <w:bCs/>
          <w:color w:val="000000"/>
          <w:sz w:val="24"/>
          <w:szCs w:val="24"/>
        </w:rPr>
        <w:t xml:space="preserve"> (2019). Segundo autora e autores, o trabalho</w:t>
      </w:r>
      <w:r w:rsidRPr="00CD6F1E">
        <w:rPr>
          <w:bCs/>
          <w:color w:val="000000"/>
          <w:sz w:val="24"/>
          <w:szCs w:val="24"/>
        </w:rPr>
        <w:t xml:space="preserve"> analisa “a ocorrência da produção científica sobre exclusão da mulher na ciência e na tecnologia na produção do ENANCIB”</w:t>
      </w:r>
      <w:r>
        <w:rPr>
          <w:bCs/>
          <w:color w:val="000000"/>
          <w:sz w:val="24"/>
          <w:szCs w:val="24"/>
        </w:rPr>
        <w:t xml:space="preserve"> (SILVA; BERRÍO ZAPATA; OLIVEIRA, 2019, p. 1) com o intuito de </w:t>
      </w:r>
      <w:r w:rsidR="008E21A3">
        <w:rPr>
          <w:bCs/>
          <w:color w:val="000000"/>
          <w:sz w:val="24"/>
          <w:szCs w:val="24"/>
        </w:rPr>
        <w:t>apreender</w:t>
      </w:r>
      <w:r w:rsidRPr="00CD6F1E">
        <w:rPr>
          <w:bCs/>
          <w:color w:val="000000"/>
          <w:sz w:val="24"/>
          <w:szCs w:val="24"/>
        </w:rPr>
        <w:t xml:space="preserve"> o desenvolvimento do assunto </w:t>
      </w:r>
      <w:r w:rsidR="008E21A3">
        <w:rPr>
          <w:bCs/>
          <w:color w:val="000000"/>
          <w:sz w:val="24"/>
          <w:szCs w:val="24"/>
        </w:rPr>
        <w:t>por parte da</w:t>
      </w:r>
      <w:r w:rsidRPr="00CD6F1E">
        <w:rPr>
          <w:bCs/>
          <w:color w:val="000000"/>
          <w:sz w:val="24"/>
          <w:szCs w:val="24"/>
        </w:rPr>
        <w:t xml:space="preserve"> comunidade científica da C</w:t>
      </w:r>
      <w:r w:rsidR="008E21A3">
        <w:rPr>
          <w:bCs/>
          <w:color w:val="000000"/>
          <w:sz w:val="24"/>
          <w:szCs w:val="24"/>
        </w:rPr>
        <w:t>I</w:t>
      </w:r>
      <w:r w:rsidRPr="00CD6F1E">
        <w:rPr>
          <w:bCs/>
          <w:color w:val="000000"/>
          <w:sz w:val="24"/>
          <w:szCs w:val="24"/>
        </w:rPr>
        <w:t xml:space="preserve"> no Brasil</w:t>
      </w:r>
      <w:r>
        <w:rPr>
          <w:bCs/>
          <w:color w:val="000000"/>
          <w:sz w:val="24"/>
          <w:szCs w:val="24"/>
        </w:rPr>
        <w:t>. Como</w:t>
      </w:r>
      <w:r w:rsidR="008E21A3">
        <w:rPr>
          <w:bCs/>
          <w:color w:val="000000"/>
          <w:sz w:val="24"/>
          <w:szCs w:val="24"/>
        </w:rPr>
        <w:t xml:space="preserve"> o</w:t>
      </w:r>
      <w:r>
        <w:rPr>
          <w:bCs/>
          <w:color w:val="000000"/>
          <w:sz w:val="24"/>
          <w:szCs w:val="24"/>
        </w:rPr>
        <w:t xml:space="preserve"> anterior, es</w:t>
      </w:r>
      <w:r w:rsidR="008E21A3">
        <w:rPr>
          <w:bCs/>
          <w:color w:val="000000"/>
          <w:sz w:val="24"/>
          <w:szCs w:val="24"/>
        </w:rPr>
        <w:t>s</w:t>
      </w:r>
      <w:r>
        <w:rPr>
          <w:bCs/>
          <w:color w:val="000000"/>
          <w:sz w:val="24"/>
          <w:szCs w:val="24"/>
        </w:rPr>
        <w:t xml:space="preserve">e </w:t>
      </w:r>
      <w:r w:rsidR="008E21A3">
        <w:rPr>
          <w:bCs/>
          <w:color w:val="000000"/>
          <w:sz w:val="24"/>
          <w:szCs w:val="24"/>
        </w:rPr>
        <w:t xml:space="preserve">estudo </w:t>
      </w:r>
      <w:r>
        <w:rPr>
          <w:bCs/>
          <w:color w:val="000000"/>
          <w:sz w:val="24"/>
          <w:szCs w:val="24"/>
        </w:rPr>
        <w:t xml:space="preserve">também foca mais no gênero como marcador de diferenças, sem transpor a dimensão </w:t>
      </w:r>
      <w:r w:rsidRPr="00CD6F1E">
        <w:rPr>
          <w:bCs/>
          <w:color w:val="000000"/>
          <w:sz w:val="24"/>
          <w:szCs w:val="24"/>
        </w:rPr>
        <w:t xml:space="preserve">da binaridade ou evocar perspectivas interseccionais sobre </w:t>
      </w:r>
      <w:r>
        <w:rPr>
          <w:bCs/>
          <w:color w:val="000000"/>
          <w:sz w:val="24"/>
          <w:szCs w:val="24"/>
        </w:rPr>
        <w:t xml:space="preserve">o </w:t>
      </w:r>
      <w:r w:rsidRPr="00CD6F1E">
        <w:rPr>
          <w:bCs/>
          <w:color w:val="000000"/>
          <w:sz w:val="24"/>
          <w:szCs w:val="24"/>
        </w:rPr>
        <w:t>gênero</w:t>
      </w:r>
      <w:r>
        <w:rPr>
          <w:bCs/>
          <w:color w:val="000000"/>
          <w:sz w:val="24"/>
          <w:szCs w:val="24"/>
        </w:rPr>
        <w:t>;</w:t>
      </w:r>
      <w:r w:rsidRPr="00CD6F1E">
        <w:rPr>
          <w:bCs/>
          <w:color w:val="000000"/>
          <w:sz w:val="24"/>
          <w:szCs w:val="24"/>
        </w:rPr>
        <w:t xml:space="preserve"> </w:t>
      </w:r>
    </w:p>
    <w:p w14:paraId="7E0D40CF" w14:textId="27ECF193" w:rsidR="000853A9" w:rsidRPr="00CD6F1E" w:rsidRDefault="000853A9" w:rsidP="000853A9">
      <w:pPr>
        <w:pStyle w:val="PargrafodaLista"/>
        <w:numPr>
          <w:ilvl w:val="0"/>
          <w:numId w:val="4"/>
        </w:numPr>
        <w:pBdr>
          <w:top w:val="nil"/>
          <w:left w:val="nil"/>
          <w:bottom w:val="nil"/>
          <w:right w:val="nil"/>
          <w:between w:val="nil"/>
        </w:pBdr>
        <w:tabs>
          <w:tab w:val="left" w:pos="851"/>
          <w:tab w:val="left" w:pos="993"/>
        </w:tabs>
        <w:spacing w:before="120" w:after="120" w:line="360" w:lineRule="auto"/>
        <w:ind w:left="709" w:firstLine="0"/>
        <w:jc w:val="both"/>
        <w:rPr>
          <w:bCs/>
          <w:color w:val="000000"/>
          <w:sz w:val="24"/>
          <w:szCs w:val="24"/>
        </w:rPr>
      </w:pPr>
      <w:r w:rsidRPr="00CD6F1E">
        <w:rPr>
          <w:b/>
          <w:color w:val="000000"/>
          <w:sz w:val="24"/>
          <w:szCs w:val="24"/>
        </w:rPr>
        <w:t xml:space="preserve">Primeiras impressões da pesquisa autodenominada </w:t>
      </w:r>
      <w:r>
        <w:rPr>
          <w:b/>
          <w:color w:val="000000"/>
          <w:sz w:val="24"/>
          <w:szCs w:val="24"/>
        </w:rPr>
        <w:t>E</w:t>
      </w:r>
      <w:r w:rsidRPr="00CD6F1E">
        <w:rPr>
          <w:b/>
          <w:color w:val="000000"/>
          <w:sz w:val="24"/>
          <w:szCs w:val="24"/>
        </w:rPr>
        <w:t xml:space="preserve">studos de </w:t>
      </w:r>
      <w:r>
        <w:rPr>
          <w:b/>
          <w:color w:val="000000"/>
          <w:sz w:val="24"/>
          <w:szCs w:val="24"/>
        </w:rPr>
        <w:t>G</w:t>
      </w:r>
      <w:r w:rsidRPr="00CD6F1E">
        <w:rPr>
          <w:b/>
          <w:color w:val="000000"/>
          <w:sz w:val="24"/>
          <w:szCs w:val="24"/>
        </w:rPr>
        <w:t>ênero em uma base de dados internacional e multidisciplinar</w:t>
      </w:r>
      <w:r>
        <w:rPr>
          <w:b/>
          <w:color w:val="000000"/>
          <w:sz w:val="24"/>
          <w:szCs w:val="24"/>
        </w:rPr>
        <w:t xml:space="preserve"> (GT-7)</w:t>
      </w:r>
      <w:r w:rsidRPr="00CD6F1E">
        <w:rPr>
          <w:bCs/>
          <w:color w:val="000000"/>
          <w:sz w:val="24"/>
          <w:szCs w:val="24"/>
        </w:rPr>
        <w:t xml:space="preserve">, </w:t>
      </w:r>
      <w:r>
        <w:rPr>
          <w:bCs/>
          <w:color w:val="000000"/>
          <w:sz w:val="24"/>
          <w:szCs w:val="24"/>
        </w:rPr>
        <w:t>desenvolvid</w:t>
      </w:r>
      <w:r w:rsidR="00AF7424">
        <w:rPr>
          <w:bCs/>
          <w:color w:val="000000"/>
          <w:sz w:val="24"/>
          <w:szCs w:val="24"/>
        </w:rPr>
        <w:t>o</w:t>
      </w:r>
      <w:r>
        <w:rPr>
          <w:bCs/>
          <w:color w:val="000000"/>
          <w:sz w:val="24"/>
          <w:szCs w:val="24"/>
        </w:rPr>
        <w:t xml:space="preserve"> por</w:t>
      </w:r>
      <w:r w:rsidRPr="00CD6F1E">
        <w:rPr>
          <w:bCs/>
          <w:color w:val="000000"/>
          <w:sz w:val="24"/>
          <w:szCs w:val="24"/>
        </w:rPr>
        <w:t xml:space="preserve"> </w:t>
      </w:r>
      <w:proofErr w:type="spellStart"/>
      <w:r w:rsidRPr="00CD6F1E">
        <w:rPr>
          <w:bCs/>
          <w:color w:val="000000"/>
          <w:sz w:val="24"/>
          <w:szCs w:val="24"/>
        </w:rPr>
        <w:t>Natascha</w:t>
      </w:r>
      <w:proofErr w:type="spellEnd"/>
      <w:r w:rsidRPr="00CD6F1E">
        <w:rPr>
          <w:bCs/>
          <w:color w:val="000000"/>
          <w:sz w:val="24"/>
          <w:szCs w:val="24"/>
        </w:rPr>
        <w:t xml:space="preserve"> Helena Franz </w:t>
      </w:r>
      <w:proofErr w:type="spellStart"/>
      <w:r w:rsidRPr="00CD6F1E">
        <w:rPr>
          <w:bCs/>
          <w:color w:val="000000"/>
          <w:sz w:val="24"/>
          <w:szCs w:val="24"/>
        </w:rPr>
        <w:t>Hoppen</w:t>
      </w:r>
      <w:proofErr w:type="spellEnd"/>
      <w:r>
        <w:rPr>
          <w:bCs/>
          <w:color w:val="000000"/>
          <w:sz w:val="24"/>
          <w:szCs w:val="24"/>
        </w:rPr>
        <w:t xml:space="preserve"> e</w:t>
      </w:r>
      <w:r w:rsidRPr="00CD6F1E">
        <w:rPr>
          <w:bCs/>
          <w:color w:val="000000"/>
          <w:sz w:val="24"/>
          <w:szCs w:val="24"/>
        </w:rPr>
        <w:t xml:space="preserve"> </w:t>
      </w:r>
      <w:proofErr w:type="spellStart"/>
      <w:r w:rsidRPr="00CD6F1E">
        <w:rPr>
          <w:bCs/>
          <w:color w:val="000000"/>
          <w:sz w:val="24"/>
          <w:szCs w:val="24"/>
        </w:rPr>
        <w:t>Samile</w:t>
      </w:r>
      <w:proofErr w:type="spellEnd"/>
      <w:r w:rsidRPr="00CD6F1E">
        <w:rPr>
          <w:bCs/>
          <w:color w:val="000000"/>
          <w:sz w:val="24"/>
          <w:szCs w:val="24"/>
        </w:rPr>
        <w:t xml:space="preserve"> Andrea de Souza </w:t>
      </w:r>
      <w:proofErr w:type="spellStart"/>
      <w:r w:rsidRPr="00CD6F1E">
        <w:rPr>
          <w:bCs/>
          <w:color w:val="000000"/>
          <w:sz w:val="24"/>
          <w:szCs w:val="24"/>
        </w:rPr>
        <w:t>Vanz</w:t>
      </w:r>
      <w:proofErr w:type="spellEnd"/>
      <w:r>
        <w:rPr>
          <w:bCs/>
          <w:color w:val="000000"/>
          <w:sz w:val="24"/>
          <w:szCs w:val="24"/>
        </w:rPr>
        <w:t xml:space="preserve"> (2019).</w:t>
      </w:r>
      <w:r w:rsidRPr="00CD6F1E">
        <w:rPr>
          <w:bCs/>
          <w:color w:val="000000"/>
          <w:sz w:val="24"/>
          <w:szCs w:val="24"/>
        </w:rPr>
        <w:t xml:space="preserve"> </w:t>
      </w:r>
      <w:r>
        <w:rPr>
          <w:bCs/>
          <w:color w:val="000000"/>
          <w:sz w:val="24"/>
          <w:szCs w:val="24"/>
        </w:rPr>
        <w:t>T</w:t>
      </w:r>
      <w:r w:rsidRPr="00CD6F1E">
        <w:rPr>
          <w:bCs/>
          <w:color w:val="000000"/>
          <w:sz w:val="24"/>
          <w:szCs w:val="24"/>
        </w:rPr>
        <w:t xml:space="preserve">ambém </w:t>
      </w:r>
      <w:r w:rsidR="00AF7424">
        <w:rPr>
          <w:bCs/>
          <w:color w:val="000000"/>
          <w:sz w:val="24"/>
          <w:szCs w:val="24"/>
        </w:rPr>
        <w:t>direciona</w:t>
      </w:r>
      <w:r w:rsidRPr="00CD6F1E">
        <w:rPr>
          <w:bCs/>
          <w:color w:val="000000"/>
          <w:sz w:val="24"/>
          <w:szCs w:val="24"/>
        </w:rPr>
        <w:t xml:space="preserve"> o enfoque </w:t>
      </w:r>
      <w:r w:rsidR="008E21A3">
        <w:rPr>
          <w:bCs/>
          <w:color w:val="000000"/>
          <w:sz w:val="24"/>
          <w:szCs w:val="24"/>
        </w:rPr>
        <w:t xml:space="preserve">para </w:t>
      </w:r>
      <w:r w:rsidRPr="00CD6F1E">
        <w:rPr>
          <w:bCs/>
          <w:color w:val="000000"/>
          <w:sz w:val="24"/>
          <w:szCs w:val="24"/>
        </w:rPr>
        <w:t>os marcadores homens e mulheres</w:t>
      </w:r>
      <w:r>
        <w:rPr>
          <w:bCs/>
          <w:color w:val="000000"/>
          <w:sz w:val="24"/>
          <w:szCs w:val="24"/>
        </w:rPr>
        <w:t xml:space="preserve">, </w:t>
      </w:r>
      <w:r w:rsidR="00AF7424">
        <w:rPr>
          <w:bCs/>
          <w:color w:val="000000"/>
          <w:sz w:val="24"/>
          <w:szCs w:val="24"/>
        </w:rPr>
        <w:t xml:space="preserve">todavia, </w:t>
      </w:r>
      <w:r w:rsidR="008E21A3">
        <w:rPr>
          <w:bCs/>
          <w:color w:val="000000"/>
          <w:sz w:val="24"/>
          <w:szCs w:val="24"/>
        </w:rPr>
        <w:t>é apresentado como “</w:t>
      </w:r>
      <w:r w:rsidRPr="00CD6F1E">
        <w:rPr>
          <w:bCs/>
          <w:color w:val="000000"/>
          <w:sz w:val="24"/>
          <w:szCs w:val="24"/>
        </w:rPr>
        <w:t xml:space="preserve">estudo exploratório e inicial da produção científica autodenominada </w:t>
      </w:r>
      <w:r>
        <w:rPr>
          <w:bCs/>
          <w:color w:val="000000"/>
          <w:sz w:val="24"/>
          <w:szCs w:val="24"/>
        </w:rPr>
        <w:t>E</w:t>
      </w:r>
      <w:r w:rsidRPr="00CD6F1E">
        <w:rPr>
          <w:bCs/>
          <w:color w:val="000000"/>
          <w:sz w:val="24"/>
          <w:szCs w:val="24"/>
        </w:rPr>
        <w:t xml:space="preserve">studos de </w:t>
      </w:r>
      <w:r>
        <w:rPr>
          <w:bCs/>
          <w:color w:val="000000"/>
          <w:sz w:val="24"/>
          <w:szCs w:val="24"/>
        </w:rPr>
        <w:t>G</w:t>
      </w:r>
      <w:r w:rsidRPr="00CD6F1E">
        <w:rPr>
          <w:bCs/>
          <w:color w:val="000000"/>
          <w:sz w:val="24"/>
          <w:szCs w:val="24"/>
        </w:rPr>
        <w:t>ênero publicada até o ano de 2017, com o objetivo de levantar configurações da área [...] [</w:t>
      </w:r>
      <w:r>
        <w:rPr>
          <w:bCs/>
          <w:color w:val="000000"/>
          <w:sz w:val="24"/>
          <w:szCs w:val="24"/>
        </w:rPr>
        <w:t>n</w:t>
      </w:r>
      <w:r w:rsidRPr="00CD6F1E">
        <w:rPr>
          <w:bCs/>
          <w:color w:val="000000"/>
          <w:sz w:val="24"/>
          <w:szCs w:val="24"/>
        </w:rPr>
        <w:t xml:space="preserve">]a </w:t>
      </w:r>
      <w:r w:rsidRPr="00CD6F1E">
        <w:rPr>
          <w:bCs/>
          <w:i/>
          <w:iCs/>
          <w:color w:val="000000"/>
          <w:sz w:val="24"/>
          <w:szCs w:val="24"/>
        </w:rPr>
        <w:t xml:space="preserve">Web </w:t>
      </w:r>
      <w:proofErr w:type="spellStart"/>
      <w:r w:rsidRPr="00CD6F1E">
        <w:rPr>
          <w:bCs/>
          <w:i/>
          <w:iCs/>
          <w:color w:val="000000"/>
          <w:sz w:val="24"/>
          <w:szCs w:val="24"/>
        </w:rPr>
        <w:t>of</w:t>
      </w:r>
      <w:proofErr w:type="spellEnd"/>
      <w:r w:rsidRPr="00CD6F1E">
        <w:rPr>
          <w:bCs/>
          <w:i/>
          <w:iCs/>
          <w:color w:val="000000"/>
          <w:sz w:val="24"/>
          <w:szCs w:val="24"/>
        </w:rPr>
        <w:t xml:space="preserve"> Science</w:t>
      </w:r>
      <w:r w:rsidRPr="00CD6F1E">
        <w:rPr>
          <w:bCs/>
          <w:color w:val="000000"/>
          <w:sz w:val="24"/>
          <w:szCs w:val="24"/>
        </w:rPr>
        <w:t>”</w:t>
      </w:r>
      <w:r>
        <w:rPr>
          <w:bCs/>
          <w:color w:val="000000"/>
          <w:sz w:val="24"/>
          <w:szCs w:val="24"/>
        </w:rPr>
        <w:t xml:space="preserve"> (HOPPEN; VANZ, 2019, p. 1)</w:t>
      </w:r>
      <w:r w:rsidRPr="00CD6F1E">
        <w:rPr>
          <w:bCs/>
          <w:color w:val="000000"/>
          <w:sz w:val="24"/>
          <w:szCs w:val="24"/>
        </w:rPr>
        <w:t xml:space="preserve">. </w:t>
      </w:r>
      <w:r>
        <w:rPr>
          <w:bCs/>
          <w:color w:val="000000"/>
          <w:sz w:val="24"/>
          <w:szCs w:val="24"/>
        </w:rPr>
        <w:t>Focaliza os</w:t>
      </w:r>
      <w:r w:rsidRPr="00CD6F1E">
        <w:rPr>
          <w:bCs/>
          <w:color w:val="000000"/>
          <w:sz w:val="24"/>
          <w:szCs w:val="24"/>
        </w:rPr>
        <w:t xml:space="preserve"> estudos de gênero e </w:t>
      </w:r>
      <w:r w:rsidRPr="00CD6F1E">
        <w:rPr>
          <w:bCs/>
          <w:color w:val="000000"/>
          <w:sz w:val="24"/>
          <w:szCs w:val="24"/>
        </w:rPr>
        <w:lastRenderedPageBreak/>
        <w:t>é o primeiro no escopo desta pesquisa a mencionar as masculinidades enquanto pertencentes a este campo</w:t>
      </w:r>
      <w:r w:rsidR="008E21A3">
        <w:rPr>
          <w:bCs/>
          <w:color w:val="000000"/>
          <w:sz w:val="24"/>
          <w:szCs w:val="24"/>
        </w:rPr>
        <w:t xml:space="preserve"> temático-discursivo</w:t>
      </w:r>
      <w:r>
        <w:rPr>
          <w:bCs/>
          <w:color w:val="000000"/>
          <w:sz w:val="24"/>
          <w:szCs w:val="24"/>
        </w:rPr>
        <w:t xml:space="preserve">; </w:t>
      </w:r>
      <w:r w:rsidRPr="00CD6F1E">
        <w:rPr>
          <w:bCs/>
          <w:color w:val="000000"/>
          <w:sz w:val="24"/>
          <w:szCs w:val="24"/>
        </w:rPr>
        <w:t xml:space="preserve">  </w:t>
      </w:r>
    </w:p>
    <w:p w14:paraId="5D7C4B05" w14:textId="77777777" w:rsidR="000853A9" w:rsidRPr="00CD6F1E" w:rsidRDefault="000853A9" w:rsidP="008E21A3">
      <w:pPr>
        <w:pStyle w:val="PargrafodaLista"/>
        <w:numPr>
          <w:ilvl w:val="0"/>
          <w:numId w:val="4"/>
        </w:numPr>
        <w:pBdr>
          <w:top w:val="nil"/>
          <w:left w:val="nil"/>
          <w:bottom w:val="nil"/>
          <w:right w:val="nil"/>
          <w:between w:val="nil"/>
        </w:pBdr>
        <w:tabs>
          <w:tab w:val="left" w:pos="851"/>
          <w:tab w:val="left" w:pos="993"/>
        </w:tabs>
        <w:spacing w:after="0" w:line="360" w:lineRule="auto"/>
        <w:ind w:left="709" w:firstLine="0"/>
        <w:jc w:val="both"/>
        <w:rPr>
          <w:bCs/>
          <w:color w:val="000000"/>
          <w:sz w:val="24"/>
          <w:szCs w:val="24"/>
        </w:rPr>
      </w:pPr>
      <w:r w:rsidRPr="00CD6F1E">
        <w:rPr>
          <w:b/>
          <w:color w:val="000000"/>
          <w:sz w:val="24"/>
          <w:szCs w:val="24"/>
        </w:rPr>
        <w:t>Memória e a importância das políticas públicas de gênero no enfrentamento da violência contra as mulheres</w:t>
      </w:r>
      <w:r>
        <w:rPr>
          <w:b/>
          <w:color w:val="000000"/>
          <w:sz w:val="24"/>
          <w:szCs w:val="24"/>
        </w:rPr>
        <w:t xml:space="preserve"> (GT-10)</w:t>
      </w:r>
      <w:r>
        <w:rPr>
          <w:bCs/>
          <w:color w:val="000000"/>
          <w:sz w:val="24"/>
          <w:szCs w:val="24"/>
        </w:rPr>
        <w:t xml:space="preserve">, de autoria de </w:t>
      </w:r>
      <w:proofErr w:type="spellStart"/>
      <w:r w:rsidRPr="0013546E">
        <w:rPr>
          <w:bCs/>
          <w:color w:val="000000"/>
          <w:sz w:val="24"/>
          <w:szCs w:val="24"/>
        </w:rPr>
        <w:t>Claudialyne</w:t>
      </w:r>
      <w:proofErr w:type="spellEnd"/>
      <w:r w:rsidRPr="0013546E">
        <w:rPr>
          <w:bCs/>
          <w:color w:val="000000"/>
          <w:sz w:val="24"/>
          <w:szCs w:val="24"/>
        </w:rPr>
        <w:t xml:space="preserve"> da Silva Araújo e Gisele da Rocha Côrtes</w:t>
      </w:r>
      <w:r>
        <w:rPr>
          <w:bCs/>
          <w:color w:val="000000"/>
          <w:sz w:val="24"/>
          <w:szCs w:val="24"/>
        </w:rPr>
        <w:t xml:space="preserve"> (2019). Debatendo a </w:t>
      </w:r>
      <w:r w:rsidRPr="00CD6F1E">
        <w:rPr>
          <w:bCs/>
          <w:color w:val="000000"/>
          <w:sz w:val="24"/>
          <w:szCs w:val="24"/>
        </w:rPr>
        <w:t>violência contra mulheres,</w:t>
      </w:r>
      <w:r w:rsidRPr="00CD6F1E">
        <w:rPr>
          <w:b/>
          <w:color w:val="000000"/>
          <w:sz w:val="24"/>
          <w:szCs w:val="24"/>
        </w:rPr>
        <w:t xml:space="preserve"> </w:t>
      </w:r>
      <w:r>
        <w:rPr>
          <w:bCs/>
          <w:color w:val="000000"/>
          <w:sz w:val="24"/>
          <w:szCs w:val="24"/>
        </w:rPr>
        <w:t>o trabalho fundamenta suas discussões teóricas e a análise dos resultados a partir da</w:t>
      </w:r>
      <w:r w:rsidRPr="00CD6F1E">
        <w:rPr>
          <w:bCs/>
          <w:color w:val="000000"/>
          <w:sz w:val="24"/>
          <w:szCs w:val="24"/>
        </w:rPr>
        <w:t xml:space="preserve"> perspectiva interseccional</w:t>
      </w:r>
      <w:r>
        <w:rPr>
          <w:bCs/>
          <w:color w:val="000000"/>
          <w:sz w:val="24"/>
          <w:szCs w:val="24"/>
        </w:rPr>
        <w:t xml:space="preserve"> dos estudos de gênero</w:t>
      </w:r>
      <w:r w:rsidRPr="00CD6F1E">
        <w:rPr>
          <w:bCs/>
          <w:color w:val="000000"/>
          <w:sz w:val="24"/>
          <w:szCs w:val="24"/>
        </w:rPr>
        <w:t>.</w:t>
      </w:r>
    </w:p>
    <w:p w14:paraId="5552C1F1" w14:textId="77777777" w:rsidR="00DF521A" w:rsidRDefault="00DF521A" w:rsidP="008E21A3">
      <w:pPr>
        <w:pBdr>
          <w:top w:val="nil"/>
          <w:left w:val="nil"/>
          <w:bottom w:val="nil"/>
          <w:right w:val="nil"/>
          <w:between w:val="nil"/>
        </w:pBdr>
        <w:spacing w:after="0" w:line="360" w:lineRule="auto"/>
        <w:ind w:firstLine="709"/>
        <w:jc w:val="both"/>
        <w:rPr>
          <w:bCs/>
          <w:color w:val="000000"/>
          <w:sz w:val="24"/>
          <w:szCs w:val="24"/>
        </w:rPr>
      </w:pPr>
    </w:p>
    <w:p w14:paraId="4D1B8E2A" w14:textId="7BD7FEAA" w:rsidR="00CD45FA" w:rsidRDefault="004456E1" w:rsidP="008E21A3">
      <w:pPr>
        <w:pBdr>
          <w:top w:val="nil"/>
          <w:left w:val="nil"/>
          <w:bottom w:val="nil"/>
          <w:right w:val="nil"/>
          <w:between w:val="nil"/>
        </w:pBdr>
        <w:spacing w:after="0" w:line="360" w:lineRule="auto"/>
        <w:ind w:firstLine="709"/>
        <w:jc w:val="both"/>
        <w:rPr>
          <w:bCs/>
          <w:color w:val="000000"/>
          <w:sz w:val="24"/>
          <w:szCs w:val="24"/>
        </w:rPr>
      </w:pPr>
      <w:r w:rsidRPr="000853A9">
        <w:rPr>
          <w:bCs/>
          <w:color w:val="000000"/>
          <w:sz w:val="24"/>
          <w:szCs w:val="24"/>
        </w:rPr>
        <w:t xml:space="preserve">No ano de 2020, </w:t>
      </w:r>
      <w:r w:rsidR="00CD45FA" w:rsidRPr="000853A9">
        <w:rPr>
          <w:bCs/>
          <w:color w:val="000000"/>
          <w:sz w:val="24"/>
          <w:szCs w:val="24"/>
        </w:rPr>
        <w:t>em decorrência d</w:t>
      </w:r>
      <w:r w:rsidRPr="000853A9">
        <w:rPr>
          <w:bCs/>
          <w:color w:val="000000"/>
          <w:sz w:val="24"/>
          <w:szCs w:val="24"/>
        </w:rPr>
        <w:t>as medidas de segurança</w:t>
      </w:r>
      <w:r w:rsidR="00CD45FA" w:rsidRPr="000853A9">
        <w:rPr>
          <w:bCs/>
          <w:color w:val="000000"/>
          <w:sz w:val="24"/>
          <w:szCs w:val="24"/>
        </w:rPr>
        <w:t xml:space="preserve"> sanitária</w:t>
      </w:r>
      <w:r w:rsidRPr="000853A9">
        <w:rPr>
          <w:bCs/>
          <w:color w:val="000000"/>
          <w:sz w:val="24"/>
          <w:szCs w:val="24"/>
        </w:rPr>
        <w:t xml:space="preserve"> estabelecidas</w:t>
      </w:r>
      <w:r w:rsidR="008E21A3">
        <w:rPr>
          <w:bCs/>
          <w:color w:val="000000"/>
          <w:sz w:val="24"/>
          <w:szCs w:val="24"/>
        </w:rPr>
        <w:t xml:space="preserve"> nacional e globalmente</w:t>
      </w:r>
      <w:r w:rsidRPr="000853A9">
        <w:rPr>
          <w:bCs/>
          <w:color w:val="000000"/>
          <w:sz w:val="24"/>
          <w:szCs w:val="24"/>
        </w:rPr>
        <w:t xml:space="preserve"> para contenção da pandemia </w:t>
      </w:r>
      <w:r w:rsidR="008E21A3">
        <w:rPr>
          <w:bCs/>
          <w:color w:val="000000"/>
          <w:sz w:val="24"/>
          <w:szCs w:val="24"/>
        </w:rPr>
        <w:t xml:space="preserve">de </w:t>
      </w:r>
      <w:r w:rsidRPr="000853A9">
        <w:rPr>
          <w:bCs/>
          <w:color w:val="000000"/>
          <w:sz w:val="24"/>
          <w:szCs w:val="24"/>
        </w:rPr>
        <w:t>Covid 2019, o ENANCIB</w:t>
      </w:r>
      <w:r w:rsidR="00CD45FA" w:rsidRPr="000853A9">
        <w:rPr>
          <w:bCs/>
          <w:color w:val="000000"/>
          <w:sz w:val="24"/>
          <w:szCs w:val="24"/>
        </w:rPr>
        <w:t xml:space="preserve"> XXI</w:t>
      </w:r>
      <w:r w:rsidRPr="000853A9">
        <w:rPr>
          <w:bCs/>
          <w:color w:val="000000"/>
          <w:sz w:val="24"/>
          <w:szCs w:val="24"/>
        </w:rPr>
        <w:t xml:space="preserve"> foi adiado para o ano de 2021. Nes</w:t>
      </w:r>
      <w:r w:rsidR="00CD45FA" w:rsidRPr="000853A9">
        <w:rPr>
          <w:bCs/>
          <w:color w:val="000000"/>
          <w:sz w:val="24"/>
          <w:szCs w:val="24"/>
        </w:rPr>
        <w:t>s</w:t>
      </w:r>
      <w:r w:rsidRPr="000853A9">
        <w:rPr>
          <w:bCs/>
          <w:color w:val="000000"/>
          <w:sz w:val="24"/>
          <w:szCs w:val="24"/>
        </w:rPr>
        <w:t xml:space="preserve">e evento, apesar de 14 trabalhos apresentarem estudos </w:t>
      </w:r>
      <w:r w:rsidR="00CD45FA" w:rsidRPr="000853A9">
        <w:rPr>
          <w:bCs/>
          <w:color w:val="000000"/>
          <w:sz w:val="24"/>
          <w:szCs w:val="24"/>
        </w:rPr>
        <w:t>relacionando</w:t>
      </w:r>
      <w:r w:rsidRPr="000853A9">
        <w:rPr>
          <w:bCs/>
          <w:color w:val="000000"/>
          <w:sz w:val="24"/>
          <w:szCs w:val="24"/>
        </w:rPr>
        <w:t xml:space="preserve"> </w:t>
      </w:r>
      <w:r w:rsidR="00CD45FA" w:rsidRPr="000853A9">
        <w:rPr>
          <w:bCs/>
          <w:color w:val="000000"/>
          <w:sz w:val="24"/>
          <w:szCs w:val="24"/>
        </w:rPr>
        <w:t>“</w:t>
      </w:r>
      <w:r w:rsidRPr="000853A9">
        <w:rPr>
          <w:bCs/>
          <w:color w:val="000000"/>
          <w:sz w:val="24"/>
          <w:szCs w:val="24"/>
        </w:rPr>
        <w:t>mulheres e gênero</w:t>
      </w:r>
      <w:r w:rsidR="00CD45FA" w:rsidRPr="000853A9">
        <w:rPr>
          <w:bCs/>
          <w:color w:val="000000"/>
          <w:sz w:val="24"/>
          <w:szCs w:val="24"/>
        </w:rPr>
        <w:t>”</w:t>
      </w:r>
      <w:r w:rsidRPr="000853A9">
        <w:rPr>
          <w:bCs/>
          <w:color w:val="000000"/>
          <w:sz w:val="24"/>
          <w:szCs w:val="24"/>
        </w:rPr>
        <w:t xml:space="preserve">, apenas dois </w:t>
      </w:r>
      <w:r w:rsidRPr="00172A2F">
        <w:rPr>
          <w:bCs/>
          <w:color w:val="0070C0"/>
          <w:sz w:val="24"/>
          <w:szCs w:val="24"/>
        </w:rPr>
        <w:t xml:space="preserve">utilizam o termo </w:t>
      </w:r>
      <w:r w:rsidR="00CD45FA" w:rsidRPr="000853A9">
        <w:rPr>
          <w:bCs/>
          <w:color w:val="000000"/>
          <w:sz w:val="24"/>
          <w:szCs w:val="24"/>
        </w:rPr>
        <w:t>em seus descritores</w:t>
      </w:r>
      <w:r w:rsidRPr="000853A9">
        <w:rPr>
          <w:bCs/>
          <w:color w:val="000000"/>
          <w:sz w:val="24"/>
          <w:szCs w:val="24"/>
        </w:rPr>
        <w:t>, são eles:</w:t>
      </w:r>
      <w:r>
        <w:rPr>
          <w:bCs/>
          <w:color w:val="000000"/>
          <w:sz w:val="24"/>
          <w:szCs w:val="24"/>
        </w:rPr>
        <w:t xml:space="preserve"> </w:t>
      </w:r>
    </w:p>
    <w:p w14:paraId="20541938" w14:textId="4449EEFB" w:rsidR="00CD45FA" w:rsidRPr="00CD6F1E" w:rsidRDefault="004456E1" w:rsidP="00CD6F1E">
      <w:pPr>
        <w:pStyle w:val="PargrafodaLista"/>
        <w:numPr>
          <w:ilvl w:val="0"/>
          <w:numId w:val="5"/>
        </w:numPr>
        <w:pBdr>
          <w:top w:val="nil"/>
          <w:left w:val="nil"/>
          <w:bottom w:val="nil"/>
          <w:right w:val="nil"/>
          <w:between w:val="nil"/>
        </w:pBdr>
        <w:tabs>
          <w:tab w:val="left" w:pos="993"/>
        </w:tabs>
        <w:spacing w:before="120" w:after="120" w:line="360" w:lineRule="auto"/>
        <w:ind w:hanging="11"/>
        <w:jc w:val="both"/>
        <w:rPr>
          <w:bCs/>
          <w:color w:val="000000"/>
          <w:sz w:val="24"/>
          <w:szCs w:val="24"/>
        </w:rPr>
      </w:pPr>
      <w:r w:rsidRPr="00CD6F1E">
        <w:rPr>
          <w:b/>
          <w:color w:val="000000"/>
          <w:sz w:val="24"/>
          <w:szCs w:val="24"/>
        </w:rPr>
        <w:t xml:space="preserve">Estereótipos e segregação de gênero na opção por </w:t>
      </w:r>
      <w:proofErr w:type="spellStart"/>
      <w:r w:rsidRPr="00CD6F1E">
        <w:rPr>
          <w:b/>
          <w:color w:val="000000"/>
          <w:sz w:val="24"/>
          <w:szCs w:val="24"/>
        </w:rPr>
        <w:t>c&amp;t</w:t>
      </w:r>
      <w:proofErr w:type="spellEnd"/>
      <w:r w:rsidRPr="00CD6F1E">
        <w:rPr>
          <w:b/>
          <w:color w:val="000000"/>
          <w:sz w:val="24"/>
          <w:szCs w:val="24"/>
        </w:rPr>
        <w:t xml:space="preserve">: pesquisa com estudantes do ensino médio do </w:t>
      </w:r>
      <w:r w:rsidR="00F65459" w:rsidRPr="00CD6F1E">
        <w:rPr>
          <w:b/>
          <w:color w:val="000000"/>
          <w:sz w:val="24"/>
          <w:szCs w:val="24"/>
        </w:rPr>
        <w:t>C</w:t>
      </w:r>
      <w:r w:rsidRPr="00CD6F1E">
        <w:rPr>
          <w:b/>
          <w:color w:val="000000"/>
          <w:sz w:val="24"/>
          <w:szCs w:val="24"/>
        </w:rPr>
        <w:t xml:space="preserve">olégio </w:t>
      </w:r>
      <w:r w:rsidR="00F65459" w:rsidRPr="00CD6F1E">
        <w:rPr>
          <w:b/>
          <w:color w:val="000000"/>
          <w:sz w:val="24"/>
          <w:szCs w:val="24"/>
        </w:rPr>
        <w:t>P</w:t>
      </w:r>
      <w:r w:rsidRPr="00CD6F1E">
        <w:rPr>
          <w:b/>
          <w:color w:val="000000"/>
          <w:sz w:val="24"/>
          <w:szCs w:val="24"/>
        </w:rPr>
        <w:t>edro II</w:t>
      </w:r>
      <w:r w:rsidR="000853A9">
        <w:rPr>
          <w:b/>
          <w:color w:val="000000"/>
          <w:sz w:val="24"/>
          <w:szCs w:val="24"/>
        </w:rPr>
        <w:t xml:space="preserve"> (GT-6)</w:t>
      </w:r>
      <w:r w:rsidR="009B31C3">
        <w:rPr>
          <w:bCs/>
          <w:color w:val="000000"/>
          <w:sz w:val="24"/>
          <w:szCs w:val="24"/>
        </w:rPr>
        <w:t>,</w:t>
      </w:r>
      <w:r w:rsidRPr="00CD6F1E">
        <w:rPr>
          <w:b/>
          <w:color w:val="000000"/>
          <w:sz w:val="24"/>
          <w:szCs w:val="24"/>
        </w:rPr>
        <w:t xml:space="preserve"> </w:t>
      </w:r>
      <w:r w:rsidRPr="00CD6F1E">
        <w:rPr>
          <w:bCs/>
          <w:color w:val="000000"/>
          <w:sz w:val="24"/>
          <w:szCs w:val="24"/>
        </w:rPr>
        <w:t>escrito por Gabriel Teixeira, Gilda Olinto</w:t>
      </w:r>
      <w:r w:rsidR="009B31C3">
        <w:rPr>
          <w:bCs/>
          <w:color w:val="000000"/>
          <w:sz w:val="24"/>
          <w:szCs w:val="24"/>
        </w:rPr>
        <w:t xml:space="preserve"> e</w:t>
      </w:r>
      <w:r w:rsidRPr="00CD6F1E">
        <w:rPr>
          <w:bCs/>
          <w:color w:val="000000"/>
          <w:sz w:val="24"/>
          <w:szCs w:val="24"/>
        </w:rPr>
        <w:t xml:space="preserve"> Patrícia </w:t>
      </w:r>
      <w:proofErr w:type="spellStart"/>
      <w:r w:rsidRPr="00CD6F1E">
        <w:rPr>
          <w:bCs/>
          <w:color w:val="000000"/>
          <w:sz w:val="24"/>
          <w:szCs w:val="24"/>
        </w:rPr>
        <w:t>Mallmann</w:t>
      </w:r>
      <w:proofErr w:type="spellEnd"/>
      <w:r w:rsidR="009B31C3">
        <w:rPr>
          <w:bCs/>
          <w:color w:val="000000"/>
          <w:sz w:val="24"/>
          <w:szCs w:val="24"/>
        </w:rPr>
        <w:t xml:space="preserve">. Tendo por </w:t>
      </w:r>
      <w:r w:rsidR="00F65459" w:rsidRPr="00CD6F1E">
        <w:rPr>
          <w:bCs/>
          <w:color w:val="000000"/>
          <w:sz w:val="24"/>
          <w:szCs w:val="24"/>
        </w:rPr>
        <w:t>objetivo “analisar as relações existentes entre gênero e autoestima, referentes a habilidades em áreas acadêmicas humanas e exatas no ambiente do ensino médio”</w:t>
      </w:r>
      <w:r w:rsidR="009B31C3">
        <w:rPr>
          <w:bCs/>
          <w:color w:val="000000"/>
          <w:sz w:val="24"/>
          <w:szCs w:val="24"/>
        </w:rPr>
        <w:t xml:space="preserve"> (TEIXEIRA, OLINTO, MALLMANN, 2021, p. 1)</w:t>
      </w:r>
      <w:r w:rsidR="00C80F40" w:rsidRPr="00CD6F1E">
        <w:rPr>
          <w:bCs/>
          <w:color w:val="000000"/>
          <w:sz w:val="24"/>
          <w:szCs w:val="24"/>
        </w:rPr>
        <w:t>, o trabalho problemati</w:t>
      </w:r>
      <w:r w:rsidR="00E81674" w:rsidRPr="00CD6F1E">
        <w:rPr>
          <w:bCs/>
          <w:color w:val="000000"/>
          <w:sz w:val="24"/>
          <w:szCs w:val="24"/>
        </w:rPr>
        <w:t xml:space="preserve">za o uso discursivo dos estereótipos de gênero </w:t>
      </w:r>
      <w:r w:rsidR="008F5291" w:rsidRPr="00CD6F1E">
        <w:rPr>
          <w:bCs/>
          <w:color w:val="000000"/>
          <w:sz w:val="24"/>
          <w:szCs w:val="24"/>
        </w:rPr>
        <w:t>na reprodução de violências de gênero</w:t>
      </w:r>
      <w:r w:rsidR="00F65459" w:rsidRPr="00CD6F1E">
        <w:rPr>
          <w:bCs/>
          <w:color w:val="000000"/>
          <w:sz w:val="24"/>
          <w:szCs w:val="24"/>
        </w:rPr>
        <w:t>;</w:t>
      </w:r>
    </w:p>
    <w:p w14:paraId="19C2ADE6" w14:textId="2C18F6F0" w:rsidR="004456E1" w:rsidRDefault="00F65459" w:rsidP="00035D5B">
      <w:pPr>
        <w:pStyle w:val="PargrafodaLista"/>
        <w:numPr>
          <w:ilvl w:val="0"/>
          <w:numId w:val="5"/>
        </w:numPr>
        <w:pBdr>
          <w:top w:val="nil"/>
          <w:left w:val="nil"/>
          <w:bottom w:val="nil"/>
          <w:right w:val="nil"/>
          <w:between w:val="nil"/>
        </w:pBdr>
        <w:tabs>
          <w:tab w:val="left" w:pos="993"/>
        </w:tabs>
        <w:spacing w:after="0" w:line="360" w:lineRule="auto"/>
        <w:ind w:hanging="11"/>
        <w:jc w:val="both"/>
        <w:rPr>
          <w:bCs/>
          <w:color w:val="000000"/>
          <w:sz w:val="24"/>
          <w:szCs w:val="24"/>
        </w:rPr>
      </w:pPr>
      <w:r w:rsidRPr="00CD6F1E">
        <w:rPr>
          <w:b/>
          <w:color w:val="000000"/>
          <w:sz w:val="24"/>
          <w:szCs w:val="24"/>
        </w:rPr>
        <w:t xml:space="preserve">Justiça para </w:t>
      </w:r>
      <w:proofErr w:type="gramStart"/>
      <w:r w:rsidRPr="00CD6F1E">
        <w:rPr>
          <w:b/>
          <w:color w:val="000000"/>
          <w:sz w:val="24"/>
          <w:szCs w:val="24"/>
        </w:rPr>
        <w:t>quem?</w:t>
      </w:r>
      <w:r w:rsidR="00F944CF">
        <w:rPr>
          <w:b/>
          <w:color w:val="000000"/>
          <w:sz w:val="24"/>
          <w:szCs w:val="24"/>
        </w:rPr>
        <w:t>:</w:t>
      </w:r>
      <w:proofErr w:type="gramEnd"/>
      <w:r w:rsidRPr="00CD6F1E">
        <w:rPr>
          <w:b/>
          <w:color w:val="000000"/>
          <w:sz w:val="24"/>
          <w:szCs w:val="24"/>
        </w:rPr>
        <w:t xml:space="preserve"> justiça social, informacional, racial e de gênero em bibliotecas</w:t>
      </w:r>
      <w:r w:rsidR="000853A9">
        <w:rPr>
          <w:b/>
          <w:color w:val="000000"/>
          <w:sz w:val="24"/>
          <w:szCs w:val="24"/>
        </w:rPr>
        <w:t xml:space="preserve"> (GT-6)</w:t>
      </w:r>
      <w:r w:rsidR="009B31C3" w:rsidRPr="00CD6F1E">
        <w:rPr>
          <w:bCs/>
          <w:color w:val="000000"/>
          <w:sz w:val="24"/>
          <w:szCs w:val="24"/>
        </w:rPr>
        <w:t xml:space="preserve">, apresentado </w:t>
      </w:r>
      <w:r w:rsidRPr="00CD6F1E">
        <w:rPr>
          <w:bCs/>
          <w:color w:val="000000"/>
          <w:sz w:val="24"/>
          <w:szCs w:val="24"/>
        </w:rPr>
        <w:t xml:space="preserve">por </w:t>
      </w:r>
      <w:proofErr w:type="spellStart"/>
      <w:r w:rsidRPr="00CD6F1E">
        <w:rPr>
          <w:bCs/>
          <w:color w:val="000000"/>
          <w:sz w:val="24"/>
          <w:szCs w:val="24"/>
        </w:rPr>
        <w:t>Franciéle</w:t>
      </w:r>
      <w:proofErr w:type="spellEnd"/>
      <w:r w:rsidRPr="00CD6F1E">
        <w:rPr>
          <w:bCs/>
          <w:color w:val="000000"/>
          <w:sz w:val="24"/>
          <w:szCs w:val="24"/>
        </w:rPr>
        <w:t xml:space="preserve"> Carneiro </w:t>
      </w:r>
      <w:proofErr w:type="spellStart"/>
      <w:r w:rsidRPr="00CD6F1E">
        <w:rPr>
          <w:bCs/>
          <w:color w:val="000000"/>
          <w:sz w:val="24"/>
          <w:szCs w:val="24"/>
        </w:rPr>
        <w:t>Garcês</w:t>
      </w:r>
      <w:proofErr w:type="spellEnd"/>
      <w:r w:rsidRPr="00CD6F1E">
        <w:rPr>
          <w:bCs/>
          <w:color w:val="000000"/>
          <w:sz w:val="24"/>
          <w:szCs w:val="24"/>
        </w:rPr>
        <w:t xml:space="preserve"> da Silva, </w:t>
      </w:r>
      <w:proofErr w:type="spellStart"/>
      <w:r w:rsidRPr="00CD6F1E">
        <w:rPr>
          <w:bCs/>
          <w:color w:val="000000"/>
          <w:sz w:val="24"/>
          <w:szCs w:val="24"/>
        </w:rPr>
        <w:t>Dirnéle</w:t>
      </w:r>
      <w:proofErr w:type="spellEnd"/>
      <w:r w:rsidRPr="00CD6F1E">
        <w:rPr>
          <w:bCs/>
          <w:color w:val="000000"/>
          <w:sz w:val="24"/>
          <w:szCs w:val="24"/>
        </w:rPr>
        <w:t xml:space="preserve"> Carneiro Garcez, Nathália Lima Romeiro, Priscila Rufino </w:t>
      </w:r>
      <w:proofErr w:type="spellStart"/>
      <w:r w:rsidRPr="00CD6F1E">
        <w:rPr>
          <w:bCs/>
          <w:color w:val="000000"/>
          <w:sz w:val="24"/>
          <w:szCs w:val="24"/>
        </w:rPr>
        <w:t>Fevrier</w:t>
      </w:r>
      <w:proofErr w:type="spellEnd"/>
      <w:r w:rsidR="009B31C3">
        <w:rPr>
          <w:bCs/>
          <w:color w:val="000000"/>
          <w:sz w:val="24"/>
          <w:szCs w:val="24"/>
        </w:rPr>
        <w:t xml:space="preserve"> e</w:t>
      </w:r>
      <w:r w:rsidRPr="00CD6F1E">
        <w:rPr>
          <w:bCs/>
          <w:color w:val="000000"/>
          <w:sz w:val="24"/>
          <w:szCs w:val="24"/>
        </w:rPr>
        <w:t xml:space="preserve"> Ana Paula Meneses Alves</w:t>
      </w:r>
      <w:r w:rsidR="006B6FB6" w:rsidRPr="00CD6F1E">
        <w:rPr>
          <w:bCs/>
          <w:color w:val="000000"/>
          <w:sz w:val="24"/>
          <w:szCs w:val="24"/>
        </w:rPr>
        <w:t xml:space="preserve">. As autoras </w:t>
      </w:r>
      <w:r w:rsidR="00F944CF">
        <w:rPr>
          <w:bCs/>
          <w:color w:val="000000"/>
          <w:sz w:val="24"/>
          <w:szCs w:val="24"/>
        </w:rPr>
        <w:t>inscrevem</w:t>
      </w:r>
      <w:r w:rsidR="006B6FB6" w:rsidRPr="00CD6F1E">
        <w:rPr>
          <w:bCs/>
          <w:color w:val="000000"/>
          <w:sz w:val="24"/>
          <w:szCs w:val="24"/>
        </w:rPr>
        <w:t xml:space="preserve"> o gênero </w:t>
      </w:r>
      <w:r w:rsidR="00F944CF">
        <w:rPr>
          <w:bCs/>
          <w:color w:val="000000"/>
          <w:sz w:val="24"/>
          <w:szCs w:val="24"/>
        </w:rPr>
        <w:t>como</w:t>
      </w:r>
      <w:r w:rsidR="006B6FB6" w:rsidRPr="00CD6F1E">
        <w:rPr>
          <w:bCs/>
          <w:color w:val="000000"/>
          <w:sz w:val="24"/>
          <w:szCs w:val="24"/>
        </w:rPr>
        <w:t xml:space="preserve"> categoria analítica </w:t>
      </w:r>
      <w:r w:rsidR="00AF7424">
        <w:rPr>
          <w:bCs/>
          <w:color w:val="000000"/>
          <w:sz w:val="24"/>
          <w:szCs w:val="24"/>
        </w:rPr>
        <w:t>no campo da</w:t>
      </w:r>
      <w:r w:rsidR="006B6FB6" w:rsidRPr="00CD6F1E">
        <w:rPr>
          <w:bCs/>
          <w:color w:val="000000"/>
          <w:sz w:val="24"/>
          <w:szCs w:val="24"/>
        </w:rPr>
        <w:t xml:space="preserve"> Competência em Informação</w:t>
      </w:r>
      <w:r w:rsidR="00D80B49" w:rsidRPr="00CD6F1E">
        <w:rPr>
          <w:bCs/>
          <w:color w:val="000000"/>
          <w:sz w:val="24"/>
          <w:szCs w:val="24"/>
        </w:rPr>
        <w:t xml:space="preserve"> </w:t>
      </w:r>
      <w:r w:rsidR="00F944CF">
        <w:rPr>
          <w:bCs/>
          <w:color w:val="000000"/>
          <w:sz w:val="24"/>
          <w:szCs w:val="24"/>
        </w:rPr>
        <w:t>objetivando</w:t>
      </w:r>
      <w:r w:rsidR="003F4C14" w:rsidRPr="00CD6F1E">
        <w:rPr>
          <w:bCs/>
          <w:color w:val="000000"/>
          <w:sz w:val="24"/>
          <w:szCs w:val="24"/>
        </w:rPr>
        <w:t xml:space="preserve"> propor</w:t>
      </w:r>
      <w:r w:rsidR="006B6FB6" w:rsidRPr="00CD6F1E">
        <w:rPr>
          <w:bCs/>
          <w:color w:val="000000"/>
          <w:sz w:val="24"/>
          <w:szCs w:val="24"/>
        </w:rPr>
        <w:t xml:space="preserve"> </w:t>
      </w:r>
      <w:r w:rsidR="00D80B49" w:rsidRPr="00CD6F1E">
        <w:rPr>
          <w:bCs/>
          <w:color w:val="000000"/>
          <w:sz w:val="24"/>
          <w:szCs w:val="24"/>
        </w:rPr>
        <w:t>“um modelo teórico de Competência em Informação para a justiça social em bibliotecas e unidades de informação, orientada pela discussão de justiça informacional, social, racial e de gênero dentro destas ambiências informacionais [...]”</w:t>
      </w:r>
      <w:r w:rsidR="009B31C3">
        <w:rPr>
          <w:bCs/>
          <w:color w:val="000000"/>
          <w:sz w:val="24"/>
          <w:szCs w:val="24"/>
        </w:rPr>
        <w:t xml:space="preserve"> (SILVA et al, 2021, p. 1)</w:t>
      </w:r>
      <w:r w:rsidR="003470AA" w:rsidRPr="00CD6F1E">
        <w:rPr>
          <w:bCs/>
          <w:color w:val="000000"/>
          <w:sz w:val="24"/>
          <w:szCs w:val="24"/>
        </w:rPr>
        <w:t xml:space="preserve">. </w:t>
      </w:r>
      <w:r w:rsidR="009B31C3">
        <w:rPr>
          <w:bCs/>
          <w:color w:val="000000"/>
          <w:sz w:val="24"/>
          <w:szCs w:val="24"/>
        </w:rPr>
        <w:t>Em face d</w:t>
      </w:r>
      <w:r w:rsidR="00F944CF">
        <w:rPr>
          <w:bCs/>
          <w:color w:val="000000"/>
          <w:sz w:val="24"/>
          <w:szCs w:val="24"/>
        </w:rPr>
        <w:t>isso</w:t>
      </w:r>
      <w:r w:rsidR="009B31C3">
        <w:rPr>
          <w:bCs/>
          <w:color w:val="000000"/>
          <w:sz w:val="24"/>
          <w:szCs w:val="24"/>
        </w:rPr>
        <w:t xml:space="preserve">, </w:t>
      </w:r>
      <w:r w:rsidR="00F944CF">
        <w:rPr>
          <w:bCs/>
          <w:color w:val="000000"/>
          <w:sz w:val="24"/>
          <w:szCs w:val="24"/>
        </w:rPr>
        <w:t>operacionalizam</w:t>
      </w:r>
      <w:r w:rsidR="001C342E" w:rsidRPr="00CD6F1E">
        <w:rPr>
          <w:bCs/>
          <w:color w:val="000000"/>
          <w:sz w:val="24"/>
          <w:szCs w:val="24"/>
        </w:rPr>
        <w:t xml:space="preserve"> o gênero enquanto categoria analítica para elaboração do</w:t>
      </w:r>
      <w:r w:rsidR="00AF7424">
        <w:rPr>
          <w:bCs/>
          <w:color w:val="000000"/>
          <w:sz w:val="24"/>
          <w:szCs w:val="24"/>
        </w:rPr>
        <w:t xml:space="preserve"> referido modelo.</w:t>
      </w:r>
    </w:p>
    <w:p w14:paraId="54C61972" w14:textId="77777777" w:rsidR="00035D5B" w:rsidRPr="00CD6F1E" w:rsidRDefault="00035D5B" w:rsidP="00035D5B">
      <w:pPr>
        <w:pStyle w:val="PargrafodaLista"/>
        <w:pBdr>
          <w:top w:val="nil"/>
          <w:left w:val="nil"/>
          <w:bottom w:val="nil"/>
          <w:right w:val="nil"/>
          <w:between w:val="nil"/>
        </w:pBdr>
        <w:tabs>
          <w:tab w:val="left" w:pos="993"/>
        </w:tabs>
        <w:spacing w:after="0" w:line="360" w:lineRule="auto"/>
        <w:jc w:val="both"/>
        <w:rPr>
          <w:bCs/>
          <w:color w:val="000000"/>
          <w:sz w:val="24"/>
          <w:szCs w:val="24"/>
        </w:rPr>
      </w:pPr>
    </w:p>
    <w:p w14:paraId="7CF07B99" w14:textId="5E29C970" w:rsidR="00CF3A06" w:rsidRDefault="009B31C3">
      <w:pPr>
        <w:pBdr>
          <w:top w:val="nil"/>
          <w:left w:val="nil"/>
          <w:bottom w:val="nil"/>
          <w:right w:val="nil"/>
          <w:between w:val="nil"/>
        </w:pBdr>
        <w:spacing w:after="0" w:line="360" w:lineRule="auto"/>
        <w:ind w:firstLine="709"/>
        <w:jc w:val="both"/>
        <w:rPr>
          <w:bCs/>
          <w:color w:val="000000"/>
          <w:sz w:val="24"/>
          <w:szCs w:val="24"/>
        </w:rPr>
      </w:pPr>
      <w:r w:rsidRPr="000B6E2F">
        <w:rPr>
          <w:bCs/>
          <w:color w:val="000000"/>
          <w:sz w:val="24"/>
          <w:szCs w:val="24"/>
        </w:rPr>
        <w:t>Tendo em vista</w:t>
      </w:r>
      <w:r w:rsidR="0072232C" w:rsidRPr="000B6E2F">
        <w:rPr>
          <w:bCs/>
          <w:color w:val="000000"/>
          <w:sz w:val="24"/>
          <w:szCs w:val="24"/>
        </w:rPr>
        <w:t xml:space="preserve"> os resultados apresentados, </w:t>
      </w:r>
      <w:r w:rsidRPr="000B6E2F">
        <w:rPr>
          <w:bCs/>
          <w:color w:val="000000"/>
          <w:sz w:val="24"/>
          <w:szCs w:val="24"/>
        </w:rPr>
        <w:t>observa-se que os estudos sobre gênero na CI brasileira ainda são incipientes</w:t>
      </w:r>
      <w:r w:rsidR="00035D5B">
        <w:rPr>
          <w:bCs/>
          <w:color w:val="000000"/>
          <w:sz w:val="24"/>
          <w:szCs w:val="24"/>
        </w:rPr>
        <w:t xml:space="preserve">, fazendo-se </w:t>
      </w:r>
      <w:r w:rsidR="000B6E2F" w:rsidRPr="00CD6F1E">
        <w:rPr>
          <w:sz w:val="24"/>
          <w:szCs w:val="24"/>
        </w:rPr>
        <w:t xml:space="preserve">necessário que os/as pesquisadores/as do </w:t>
      </w:r>
      <w:r w:rsidR="000B6E2F" w:rsidRPr="00CD6F1E">
        <w:rPr>
          <w:sz w:val="24"/>
          <w:szCs w:val="24"/>
        </w:rPr>
        <w:lastRenderedPageBreak/>
        <w:t xml:space="preserve">campo utilizem estratégias de organização do conhecimento </w:t>
      </w:r>
      <w:r w:rsidR="00AF7424" w:rsidRPr="00CD6F1E">
        <w:rPr>
          <w:sz w:val="24"/>
          <w:szCs w:val="24"/>
        </w:rPr>
        <w:t>mais bem</w:t>
      </w:r>
      <w:r w:rsidR="000B6E2F" w:rsidRPr="00CD6F1E">
        <w:rPr>
          <w:sz w:val="24"/>
          <w:szCs w:val="24"/>
        </w:rPr>
        <w:t xml:space="preserve"> padronizadas como a indexação do termo</w:t>
      </w:r>
      <w:r w:rsidR="000B6E2F">
        <w:rPr>
          <w:sz w:val="24"/>
          <w:szCs w:val="24"/>
        </w:rPr>
        <w:t xml:space="preserve"> gênero e seus correlatos</w:t>
      </w:r>
      <w:r w:rsidR="000B6E2F" w:rsidRPr="00CD6F1E">
        <w:rPr>
          <w:sz w:val="24"/>
          <w:szCs w:val="24"/>
        </w:rPr>
        <w:t xml:space="preserve"> nas respectivas bases em que esses trabalhos são indexados</w:t>
      </w:r>
      <w:r w:rsidR="000B6E2F" w:rsidRPr="00035D5B">
        <w:rPr>
          <w:color w:val="4472C4" w:themeColor="accent1"/>
          <w:sz w:val="24"/>
          <w:szCs w:val="24"/>
        </w:rPr>
        <w:t xml:space="preserve">. Isso </w:t>
      </w:r>
      <w:r w:rsidR="00035D5B" w:rsidRPr="00035D5B">
        <w:rPr>
          <w:color w:val="4472C4" w:themeColor="accent1"/>
          <w:sz w:val="24"/>
          <w:szCs w:val="24"/>
        </w:rPr>
        <w:t>poderá ampliar</w:t>
      </w:r>
      <w:r w:rsidR="000B6E2F" w:rsidRPr="00035D5B">
        <w:rPr>
          <w:color w:val="4472C4" w:themeColor="accent1"/>
          <w:sz w:val="24"/>
          <w:szCs w:val="24"/>
        </w:rPr>
        <w:t xml:space="preserve"> sua visibilidade e disseminação, </w:t>
      </w:r>
      <w:r w:rsidR="00035D5B" w:rsidRPr="00035D5B">
        <w:rPr>
          <w:color w:val="4472C4" w:themeColor="accent1"/>
          <w:sz w:val="24"/>
          <w:szCs w:val="24"/>
        </w:rPr>
        <w:t xml:space="preserve">bem como </w:t>
      </w:r>
      <w:r w:rsidR="000B6E2F" w:rsidRPr="00035D5B">
        <w:rPr>
          <w:color w:val="4472C4" w:themeColor="accent1"/>
          <w:sz w:val="24"/>
          <w:szCs w:val="24"/>
        </w:rPr>
        <w:t>o</w:t>
      </w:r>
      <w:r w:rsidR="00035D5B" w:rsidRPr="00035D5B">
        <w:rPr>
          <w:color w:val="4472C4" w:themeColor="accent1"/>
          <w:sz w:val="24"/>
          <w:szCs w:val="24"/>
        </w:rPr>
        <w:t xml:space="preserve"> avanço nos </w:t>
      </w:r>
      <w:r w:rsidR="000B6E2F" w:rsidRPr="00035D5B">
        <w:rPr>
          <w:color w:val="4472C4" w:themeColor="accent1"/>
          <w:sz w:val="24"/>
          <w:szCs w:val="24"/>
        </w:rPr>
        <w:t xml:space="preserve">debates e </w:t>
      </w:r>
      <w:r w:rsidR="00035D5B" w:rsidRPr="00035D5B">
        <w:rPr>
          <w:color w:val="4472C4" w:themeColor="accent1"/>
          <w:sz w:val="24"/>
          <w:szCs w:val="24"/>
        </w:rPr>
        <w:t xml:space="preserve">a produção de </w:t>
      </w:r>
      <w:r w:rsidR="000B6E2F" w:rsidRPr="00035D5B">
        <w:rPr>
          <w:color w:val="4472C4" w:themeColor="accent1"/>
          <w:sz w:val="24"/>
          <w:szCs w:val="24"/>
        </w:rPr>
        <w:t>novas pesquisas</w:t>
      </w:r>
      <w:r w:rsidR="00035D5B" w:rsidRPr="00035D5B">
        <w:rPr>
          <w:color w:val="4472C4" w:themeColor="accent1"/>
          <w:sz w:val="24"/>
          <w:szCs w:val="24"/>
        </w:rPr>
        <w:t xml:space="preserve"> sobre as variadas facetas dos estudos de gênero. </w:t>
      </w:r>
      <w:r w:rsidR="000B6E2F" w:rsidRPr="00035D5B" w:rsidDel="000B6E2F">
        <w:rPr>
          <w:bCs/>
          <w:color w:val="4472C4" w:themeColor="accent1"/>
          <w:sz w:val="24"/>
          <w:szCs w:val="24"/>
        </w:rPr>
        <w:t xml:space="preserve"> </w:t>
      </w:r>
    </w:p>
    <w:bookmarkEnd w:id="1"/>
    <w:p w14:paraId="6096540B" w14:textId="77777777" w:rsidR="006C211A" w:rsidRPr="00B67B14" w:rsidRDefault="006C211A" w:rsidP="00B67B14">
      <w:pPr>
        <w:pBdr>
          <w:top w:val="nil"/>
          <w:left w:val="nil"/>
          <w:bottom w:val="nil"/>
          <w:right w:val="nil"/>
          <w:between w:val="nil"/>
        </w:pBdr>
        <w:spacing w:after="0" w:line="360" w:lineRule="auto"/>
        <w:ind w:firstLine="709"/>
        <w:jc w:val="both"/>
        <w:rPr>
          <w:bCs/>
          <w:color w:val="000000"/>
          <w:sz w:val="24"/>
          <w:szCs w:val="24"/>
        </w:rPr>
      </w:pPr>
    </w:p>
    <w:p w14:paraId="2B3C7AE2" w14:textId="77777777" w:rsidR="00B67B14" w:rsidRPr="00B67B14" w:rsidRDefault="00B67B14" w:rsidP="00B67B14">
      <w:pPr>
        <w:pBdr>
          <w:top w:val="nil"/>
          <w:left w:val="nil"/>
          <w:bottom w:val="nil"/>
          <w:right w:val="nil"/>
          <w:between w:val="nil"/>
        </w:pBdr>
        <w:spacing w:after="0" w:line="360" w:lineRule="auto"/>
        <w:jc w:val="both"/>
        <w:rPr>
          <w:b/>
          <w:color w:val="000000"/>
          <w:sz w:val="24"/>
          <w:szCs w:val="24"/>
        </w:rPr>
      </w:pPr>
      <w:r w:rsidRPr="00B67B14">
        <w:rPr>
          <w:b/>
          <w:color w:val="000000"/>
          <w:sz w:val="24"/>
          <w:szCs w:val="24"/>
        </w:rPr>
        <w:t>4 CONSIDERAÇÕES FINAIS</w:t>
      </w:r>
    </w:p>
    <w:p w14:paraId="6FE8B78E" w14:textId="709B2162" w:rsidR="0057018B" w:rsidRPr="0057018B" w:rsidRDefault="0057018B" w:rsidP="0057018B">
      <w:pPr>
        <w:pBdr>
          <w:top w:val="nil"/>
          <w:left w:val="nil"/>
          <w:bottom w:val="nil"/>
          <w:right w:val="nil"/>
          <w:between w:val="nil"/>
        </w:pBdr>
        <w:spacing w:after="0" w:line="360" w:lineRule="auto"/>
        <w:ind w:firstLine="709"/>
        <w:jc w:val="both"/>
        <w:rPr>
          <w:bCs/>
          <w:color w:val="000000"/>
          <w:sz w:val="24"/>
          <w:szCs w:val="24"/>
        </w:rPr>
      </w:pPr>
      <w:r w:rsidRPr="0057018B">
        <w:rPr>
          <w:bCs/>
          <w:color w:val="000000"/>
          <w:sz w:val="24"/>
          <w:szCs w:val="24"/>
        </w:rPr>
        <w:t xml:space="preserve">Com base nos resultados apresentados, </w:t>
      </w:r>
      <w:r w:rsidR="00944D0E">
        <w:rPr>
          <w:bCs/>
          <w:color w:val="000000"/>
          <w:sz w:val="24"/>
          <w:szCs w:val="24"/>
        </w:rPr>
        <w:t>apontamos</w:t>
      </w:r>
      <w:r w:rsidRPr="0057018B">
        <w:rPr>
          <w:bCs/>
          <w:color w:val="000000"/>
          <w:sz w:val="24"/>
          <w:szCs w:val="24"/>
        </w:rPr>
        <w:t xml:space="preserve"> que a ausência d</w:t>
      </w:r>
      <w:r w:rsidR="00944D0E">
        <w:rPr>
          <w:bCs/>
          <w:color w:val="000000"/>
          <w:sz w:val="24"/>
          <w:szCs w:val="24"/>
        </w:rPr>
        <w:t>a</w:t>
      </w:r>
      <w:r w:rsidRPr="0057018B">
        <w:rPr>
          <w:bCs/>
          <w:color w:val="000000"/>
          <w:sz w:val="24"/>
          <w:szCs w:val="24"/>
        </w:rPr>
        <w:t xml:space="preserve"> adoção do termo gênero no título, resumo e palavras-chave pode dificultar a recuperação</w:t>
      </w:r>
      <w:r w:rsidR="00F50849">
        <w:rPr>
          <w:bCs/>
          <w:color w:val="000000"/>
          <w:sz w:val="24"/>
          <w:szCs w:val="24"/>
        </w:rPr>
        <w:t>,</w:t>
      </w:r>
      <w:r w:rsidRPr="0057018B">
        <w:rPr>
          <w:bCs/>
          <w:color w:val="000000"/>
          <w:sz w:val="24"/>
          <w:szCs w:val="24"/>
        </w:rPr>
        <w:t xml:space="preserve"> identificação</w:t>
      </w:r>
      <w:r w:rsidR="00F50849">
        <w:rPr>
          <w:bCs/>
          <w:color w:val="000000"/>
          <w:sz w:val="24"/>
          <w:szCs w:val="24"/>
        </w:rPr>
        <w:t xml:space="preserve"> e a </w:t>
      </w:r>
      <w:r w:rsidR="00F50849" w:rsidRPr="00944D0E">
        <w:rPr>
          <w:bCs/>
          <w:color w:val="4472C4" w:themeColor="accent1"/>
          <w:sz w:val="24"/>
          <w:szCs w:val="24"/>
        </w:rPr>
        <w:t>visibili</w:t>
      </w:r>
      <w:r w:rsidR="00944D0E" w:rsidRPr="00944D0E">
        <w:rPr>
          <w:bCs/>
          <w:color w:val="4472C4" w:themeColor="accent1"/>
          <w:sz w:val="24"/>
          <w:szCs w:val="24"/>
        </w:rPr>
        <w:t>dade</w:t>
      </w:r>
      <w:r w:rsidRPr="0057018B">
        <w:rPr>
          <w:bCs/>
          <w:color w:val="000000"/>
          <w:sz w:val="24"/>
          <w:szCs w:val="24"/>
        </w:rPr>
        <w:t xml:space="preserve"> da temática n</w:t>
      </w:r>
      <w:r w:rsidR="00F50849">
        <w:rPr>
          <w:bCs/>
          <w:color w:val="000000"/>
          <w:sz w:val="24"/>
          <w:szCs w:val="24"/>
        </w:rPr>
        <w:t>o campo da</w:t>
      </w:r>
      <w:r w:rsidRPr="0057018B">
        <w:rPr>
          <w:bCs/>
          <w:color w:val="000000"/>
          <w:sz w:val="24"/>
          <w:szCs w:val="24"/>
        </w:rPr>
        <w:t xml:space="preserve"> CI. </w:t>
      </w:r>
      <w:r w:rsidRPr="00944D0E">
        <w:rPr>
          <w:bCs/>
          <w:color w:val="4472C4" w:themeColor="accent1"/>
          <w:sz w:val="24"/>
          <w:szCs w:val="24"/>
        </w:rPr>
        <w:t xml:space="preserve">Nesse sentido, apesar </w:t>
      </w:r>
      <w:r w:rsidR="00944D0E" w:rsidRPr="00944D0E">
        <w:rPr>
          <w:bCs/>
          <w:color w:val="4472C4" w:themeColor="accent1"/>
          <w:sz w:val="24"/>
          <w:szCs w:val="24"/>
        </w:rPr>
        <w:t xml:space="preserve">de </w:t>
      </w:r>
      <w:r w:rsidRPr="00944D0E">
        <w:rPr>
          <w:bCs/>
          <w:color w:val="4472C4" w:themeColor="accent1"/>
          <w:sz w:val="24"/>
          <w:szCs w:val="24"/>
        </w:rPr>
        <w:t xml:space="preserve">outros trabalhos </w:t>
      </w:r>
      <w:r w:rsidR="00944D0E" w:rsidRPr="00944D0E">
        <w:rPr>
          <w:bCs/>
          <w:color w:val="4472C4" w:themeColor="accent1"/>
          <w:sz w:val="24"/>
          <w:szCs w:val="24"/>
        </w:rPr>
        <w:t>sobre</w:t>
      </w:r>
      <w:r w:rsidRPr="00944D0E">
        <w:rPr>
          <w:bCs/>
          <w:color w:val="4472C4" w:themeColor="accent1"/>
          <w:sz w:val="24"/>
          <w:szCs w:val="24"/>
        </w:rPr>
        <w:t xml:space="preserve"> gênero</w:t>
      </w:r>
      <w:r w:rsidR="00F50849" w:rsidRPr="00944D0E">
        <w:rPr>
          <w:bCs/>
          <w:color w:val="4472C4" w:themeColor="accent1"/>
          <w:sz w:val="24"/>
          <w:szCs w:val="24"/>
        </w:rPr>
        <w:t xml:space="preserve"> </w:t>
      </w:r>
      <w:r w:rsidR="00944D0E" w:rsidRPr="00944D0E">
        <w:rPr>
          <w:bCs/>
          <w:color w:val="4472C4" w:themeColor="accent1"/>
          <w:sz w:val="24"/>
          <w:szCs w:val="24"/>
        </w:rPr>
        <w:t xml:space="preserve">terem sido </w:t>
      </w:r>
      <w:r w:rsidR="00F50849" w:rsidRPr="00944D0E">
        <w:rPr>
          <w:bCs/>
          <w:color w:val="4472C4" w:themeColor="accent1"/>
          <w:sz w:val="24"/>
          <w:szCs w:val="24"/>
        </w:rPr>
        <w:t>apresentados nos Encontros Nacionais de Pesquisa e Pós-graduação em Ciência da Informação (</w:t>
      </w:r>
      <w:proofErr w:type="spellStart"/>
      <w:r w:rsidR="00F50849" w:rsidRPr="00944D0E">
        <w:rPr>
          <w:bCs/>
          <w:color w:val="4472C4" w:themeColor="accent1"/>
          <w:sz w:val="24"/>
          <w:szCs w:val="24"/>
        </w:rPr>
        <w:t>ENANCIBs</w:t>
      </w:r>
      <w:proofErr w:type="spellEnd"/>
      <w:r w:rsidR="00F50849" w:rsidRPr="00944D0E">
        <w:rPr>
          <w:bCs/>
          <w:color w:val="4472C4" w:themeColor="accent1"/>
          <w:sz w:val="24"/>
          <w:szCs w:val="24"/>
        </w:rPr>
        <w:t>) de 2018-2021</w:t>
      </w:r>
      <w:r w:rsidRPr="00944D0E">
        <w:rPr>
          <w:bCs/>
          <w:color w:val="4472C4" w:themeColor="accent1"/>
          <w:sz w:val="24"/>
          <w:szCs w:val="24"/>
        </w:rPr>
        <w:t xml:space="preserve">, </w:t>
      </w:r>
      <w:r w:rsidR="00F50849" w:rsidRPr="00944D0E">
        <w:rPr>
          <w:bCs/>
          <w:color w:val="4472C4" w:themeColor="accent1"/>
          <w:sz w:val="24"/>
          <w:szCs w:val="24"/>
        </w:rPr>
        <w:t xml:space="preserve">sua evocação e </w:t>
      </w:r>
      <w:r w:rsidRPr="00944D0E">
        <w:rPr>
          <w:bCs/>
          <w:color w:val="4472C4" w:themeColor="accent1"/>
          <w:sz w:val="24"/>
          <w:szCs w:val="24"/>
        </w:rPr>
        <w:t>agrupamento</w:t>
      </w:r>
      <w:r w:rsidR="00F50849" w:rsidRPr="00944D0E">
        <w:rPr>
          <w:bCs/>
          <w:color w:val="4472C4" w:themeColor="accent1"/>
          <w:sz w:val="24"/>
          <w:szCs w:val="24"/>
        </w:rPr>
        <w:t xml:space="preserve"> no escopo do presente trabalho não foi possível</w:t>
      </w:r>
      <w:r w:rsidR="00944D0E" w:rsidRPr="00944D0E">
        <w:rPr>
          <w:bCs/>
          <w:color w:val="4472C4" w:themeColor="accent1"/>
          <w:sz w:val="24"/>
          <w:szCs w:val="24"/>
        </w:rPr>
        <w:t>, o que nos estimula a recomen</w:t>
      </w:r>
      <w:r w:rsidR="00944D0E">
        <w:rPr>
          <w:bCs/>
          <w:color w:val="4472C4" w:themeColor="accent1"/>
          <w:sz w:val="24"/>
          <w:szCs w:val="24"/>
        </w:rPr>
        <w:t>d</w:t>
      </w:r>
      <w:r w:rsidR="00944D0E" w:rsidRPr="00944D0E">
        <w:rPr>
          <w:bCs/>
          <w:color w:val="4472C4" w:themeColor="accent1"/>
          <w:sz w:val="24"/>
          <w:szCs w:val="24"/>
        </w:rPr>
        <w:t xml:space="preserve">ar </w:t>
      </w:r>
      <w:r w:rsidRPr="00944D0E">
        <w:rPr>
          <w:bCs/>
          <w:color w:val="4472C4" w:themeColor="accent1"/>
          <w:sz w:val="24"/>
          <w:szCs w:val="24"/>
        </w:rPr>
        <w:t xml:space="preserve">que pesquisadores/as </w:t>
      </w:r>
      <w:r w:rsidR="007E0E91" w:rsidRPr="00944D0E">
        <w:rPr>
          <w:bCs/>
          <w:color w:val="4472C4" w:themeColor="accent1"/>
          <w:sz w:val="24"/>
          <w:szCs w:val="24"/>
        </w:rPr>
        <w:t>que se dedicam a</w:t>
      </w:r>
      <w:r w:rsidR="00944D0E">
        <w:rPr>
          <w:bCs/>
          <w:color w:val="4472C4" w:themeColor="accent1"/>
          <w:sz w:val="24"/>
          <w:szCs w:val="24"/>
        </w:rPr>
        <w:t xml:space="preserve"> estudar </w:t>
      </w:r>
      <w:r w:rsidR="007E0E91" w:rsidRPr="00944D0E">
        <w:rPr>
          <w:bCs/>
          <w:color w:val="4472C4" w:themeColor="accent1"/>
          <w:sz w:val="24"/>
          <w:szCs w:val="24"/>
        </w:rPr>
        <w:t>essa temática</w:t>
      </w:r>
      <w:r w:rsidRPr="00944D0E">
        <w:rPr>
          <w:bCs/>
          <w:color w:val="4472C4" w:themeColor="accent1"/>
          <w:sz w:val="24"/>
          <w:szCs w:val="24"/>
        </w:rPr>
        <w:t xml:space="preserve"> utiliz</w:t>
      </w:r>
      <w:r w:rsidR="00AA5498" w:rsidRPr="00944D0E">
        <w:rPr>
          <w:bCs/>
          <w:color w:val="4472C4" w:themeColor="accent1"/>
          <w:sz w:val="24"/>
          <w:szCs w:val="24"/>
        </w:rPr>
        <w:t>a</w:t>
      </w:r>
      <w:r w:rsidRPr="00944D0E">
        <w:rPr>
          <w:bCs/>
          <w:color w:val="4472C4" w:themeColor="accent1"/>
          <w:sz w:val="24"/>
          <w:szCs w:val="24"/>
        </w:rPr>
        <w:t xml:space="preserve">m o termo afim de ampliar </w:t>
      </w:r>
      <w:r w:rsidR="007E0E91" w:rsidRPr="00944D0E">
        <w:rPr>
          <w:bCs/>
          <w:color w:val="4472C4" w:themeColor="accent1"/>
          <w:sz w:val="24"/>
          <w:szCs w:val="24"/>
        </w:rPr>
        <w:t>su</w:t>
      </w:r>
      <w:r w:rsidR="00AA5498" w:rsidRPr="00944D0E">
        <w:rPr>
          <w:bCs/>
          <w:color w:val="4472C4" w:themeColor="accent1"/>
          <w:sz w:val="24"/>
          <w:szCs w:val="24"/>
        </w:rPr>
        <w:t>a</w:t>
      </w:r>
      <w:r w:rsidRPr="00944D0E">
        <w:rPr>
          <w:bCs/>
          <w:color w:val="4472C4" w:themeColor="accent1"/>
          <w:sz w:val="24"/>
          <w:szCs w:val="24"/>
        </w:rPr>
        <w:t xml:space="preserve"> visibilidade. </w:t>
      </w:r>
    </w:p>
    <w:p w14:paraId="5D379595" w14:textId="682FB3B8" w:rsidR="007E0E91" w:rsidRDefault="007E0E91" w:rsidP="0057018B">
      <w:pPr>
        <w:pBdr>
          <w:top w:val="nil"/>
          <w:left w:val="nil"/>
          <w:bottom w:val="nil"/>
          <w:right w:val="nil"/>
          <w:between w:val="nil"/>
        </w:pBdr>
        <w:spacing w:after="0" w:line="360" w:lineRule="auto"/>
        <w:ind w:firstLine="709"/>
        <w:jc w:val="both"/>
        <w:rPr>
          <w:rFonts w:asciiTheme="minorHAnsi" w:hAnsiTheme="minorHAnsi" w:cstheme="minorHAnsi"/>
          <w:bCs/>
          <w:color w:val="000000" w:themeColor="text1"/>
          <w:sz w:val="24"/>
          <w:szCs w:val="24"/>
        </w:rPr>
      </w:pPr>
      <w:r w:rsidRPr="00CD6F1E">
        <w:rPr>
          <w:rFonts w:asciiTheme="minorHAnsi" w:hAnsiTheme="minorHAnsi" w:cstheme="minorHAnsi"/>
          <w:bCs/>
          <w:color w:val="000000" w:themeColor="text1"/>
          <w:sz w:val="24"/>
          <w:szCs w:val="24"/>
        </w:rPr>
        <w:t xml:space="preserve">Visibilidade que certamente será amplificada nos próximos anos em decorrência da criação, por parte </w:t>
      </w:r>
      <w:r w:rsidR="0057018B" w:rsidRPr="00CD6F1E">
        <w:rPr>
          <w:rFonts w:asciiTheme="minorHAnsi" w:hAnsiTheme="minorHAnsi" w:cstheme="minorHAnsi"/>
          <w:bCs/>
          <w:color w:val="000000" w:themeColor="text1"/>
          <w:sz w:val="24"/>
          <w:szCs w:val="24"/>
        </w:rPr>
        <w:t>da Associação Nacional de Pesquisa em Ciência da Informação (ANCIB), do grupo de trabalho 12 (GT12), nomeado “Informação, Estudos Étnico-Raciais, Gênero e Diversidades”</w:t>
      </w:r>
      <w:r w:rsidRPr="00CD6F1E">
        <w:rPr>
          <w:rFonts w:asciiTheme="minorHAnsi" w:hAnsiTheme="minorHAnsi" w:cstheme="minorHAnsi"/>
          <w:bCs/>
          <w:color w:val="000000" w:themeColor="text1"/>
          <w:sz w:val="24"/>
          <w:szCs w:val="24"/>
        </w:rPr>
        <w:t xml:space="preserve">, cuja </w:t>
      </w:r>
      <w:r w:rsidRPr="003505E5">
        <w:rPr>
          <w:rFonts w:asciiTheme="minorHAnsi" w:hAnsiTheme="minorHAnsi" w:cstheme="minorHAnsi"/>
          <w:bCs/>
          <w:color w:val="0070C0"/>
          <w:sz w:val="24"/>
          <w:szCs w:val="24"/>
        </w:rPr>
        <w:t>ement</w:t>
      </w:r>
      <w:r w:rsidR="005E65B0" w:rsidRPr="003505E5">
        <w:rPr>
          <w:rFonts w:asciiTheme="minorHAnsi" w:hAnsiTheme="minorHAnsi" w:cstheme="minorHAnsi"/>
          <w:bCs/>
          <w:color w:val="0070C0"/>
          <w:sz w:val="24"/>
          <w:szCs w:val="24"/>
        </w:rPr>
        <w:t>a</w:t>
      </w:r>
      <w:r w:rsidRPr="003505E5">
        <w:rPr>
          <w:rFonts w:asciiTheme="minorHAnsi" w:hAnsiTheme="minorHAnsi" w:cstheme="minorHAnsi"/>
          <w:bCs/>
          <w:color w:val="0070C0"/>
          <w:sz w:val="24"/>
          <w:szCs w:val="24"/>
        </w:rPr>
        <w:t xml:space="preserve"> </w:t>
      </w:r>
      <w:r w:rsidRPr="00CD6F1E">
        <w:rPr>
          <w:rFonts w:asciiTheme="minorHAnsi" w:hAnsiTheme="minorHAnsi" w:cstheme="minorHAnsi"/>
          <w:bCs/>
          <w:color w:val="000000" w:themeColor="text1"/>
          <w:sz w:val="24"/>
          <w:szCs w:val="24"/>
        </w:rPr>
        <w:t>prevê o acolhiment</w:t>
      </w:r>
      <w:r>
        <w:rPr>
          <w:rFonts w:asciiTheme="minorHAnsi" w:hAnsiTheme="minorHAnsi" w:cstheme="minorHAnsi"/>
          <w:bCs/>
          <w:color w:val="000000" w:themeColor="text1"/>
          <w:sz w:val="24"/>
          <w:szCs w:val="24"/>
        </w:rPr>
        <w:t xml:space="preserve">o </w:t>
      </w:r>
      <w:r w:rsidRPr="00CD6F1E">
        <w:rPr>
          <w:rFonts w:asciiTheme="minorHAnsi" w:hAnsiTheme="minorHAnsi" w:cstheme="minorHAnsi"/>
          <w:bCs/>
          <w:color w:val="000000" w:themeColor="text1"/>
          <w:sz w:val="24"/>
          <w:szCs w:val="24"/>
        </w:rPr>
        <w:t>de</w:t>
      </w:r>
      <w:r>
        <w:rPr>
          <w:rFonts w:asciiTheme="minorHAnsi" w:hAnsiTheme="minorHAnsi" w:cstheme="minorHAnsi"/>
          <w:bCs/>
          <w:color w:val="000000" w:themeColor="text1"/>
          <w:sz w:val="24"/>
          <w:szCs w:val="24"/>
        </w:rPr>
        <w:t>:</w:t>
      </w:r>
    </w:p>
    <w:p w14:paraId="2DC04AE8" w14:textId="77777777" w:rsidR="00AD7859" w:rsidRDefault="00AD7859" w:rsidP="00944D0E">
      <w:pPr>
        <w:pBdr>
          <w:top w:val="nil"/>
          <w:left w:val="nil"/>
          <w:bottom w:val="nil"/>
          <w:right w:val="nil"/>
          <w:between w:val="nil"/>
        </w:pBdr>
        <w:spacing w:after="0" w:line="240" w:lineRule="auto"/>
        <w:ind w:firstLine="709"/>
        <w:jc w:val="both"/>
        <w:rPr>
          <w:rFonts w:asciiTheme="minorHAnsi" w:hAnsiTheme="minorHAnsi" w:cstheme="minorHAnsi"/>
          <w:bCs/>
          <w:color w:val="000000" w:themeColor="text1"/>
          <w:sz w:val="24"/>
          <w:szCs w:val="24"/>
        </w:rPr>
      </w:pPr>
    </w:p>
    <w:p w14:paraId="7A6D6CF6" w14:textId="7037412C" w:rsidR="00FF6A60" w:rsidRPr="00CD6F1E" w:rsidRDefault="007E0E91" w:rsidP="00CD6F1E">
      <w:pPr>
        <w:pBdr>
          <w:top w:val="nil"/>
          <w:left w:val="nil"/>
          <w:bottom w:val="nil"/>
          <w:right w:val="nil"/>
          <w:between w:val="nil"/>
        </w:pBdr>
        <w:spacing w:after="0" w:line="240" w:lineRule="auto"/>
        <w:ind w:left="2268"/>
        <w:jc w:val="both"/>
        <w:rPr>
          <w:rFonts w:asciiTheme="minorHAnsi" w:hAnsiTheme="minorHAnsi" w:cstheme="minorHAnsi"/>
          <w:bCs/>
          <w:color w:val="000000" w:themeColor="text1"/>
        </w:rPr>
      </w:pPr>
      <w:r w:rsidRPr="00CD6F1E">
        <w:rPr>
          <w:rFonts w:asciiTheme="minorHAnsi" w:hAnsiTheme="minorHAnsi" w:cstheme="minorHAnsi"/>
          <w:bCs/>
          <w:color w:val="000000" w:themeColor="text1"/>
        </w:rPr>
        <w:t>[...] e</w:t>
      </w:r>
      <w:r w:rsidRPr="00CD6F1E">
        <w:rPr>
          <w:rFonts w:asciiTheme="minorHAnsi" w:hAnsiTheme="minorHAnsi" w:cstheme="minorHAnsi"/>
          <w:bCs/>
          <w:color w:val="000000" w:themeColor="text1"/>
          <w:shd w:val="clear" w:color="auto" w:fill="FFFFFF"/>
        </w:rPr>
        <w:t xml:space="preserve">studos teóricos e aplicados em informação sobre raça, classe, gênero, sexualidades e interseccionalidade, teorias críticas, culturais, racial, feministas e queer. correntes teóricas, escolas de pensamento, bases metodológicas-conceituais e aplicações técnico-científicas dos estudos étnico-raciais, de gênero e de diversidade. </w:t>
      </w:r>
      <w:r w:rsidR="00AD7859" w:rsidRPr="00CD6F1E">
        <w:rPr>
          <w:rFonts w:asciiTheme="minorHAnsi" w:hAnsiTheme="minorHAnsi" w:cstheme="minorHAnsi"/>
          <w:bCs/>
          <w:color w:val="000000" w:themeColor="text1"/>
          <w:shd w:val="clear" w:color="auto" w:fill="FFFFFF"/>
        </w:rPr>
        <w:t>(ANCIB, 2022).</w:t>
      </w:r>
      <w:r w:rsidRPr="00CD6F1E">
        <w:rPr>
          <w:rFonts w:asciiTheme="minorHAnsi" w:hAnsiTheme="minorHAnsi" w:cstheme="minorHAnsi"/>
          <w:bCs/>
          <w:color w:val="000000" w:themeColor="text1"/>
        </w:rPr>
        <w:t xml:space="preserve"> </w:t>
      </w:r>
    </w:p>
    <w:p w14:paraId="24D87DA9" w14:textId="77777777" w:rsidR="00AD7859" w:rsidRPr="00CD6F1E" w:rsidRDefault="00AD7859" w:rsidP="00944D0E">
      <w:pPr>
        <w:pBdr>
          <w:top w:val="nil"/>
          <w:left w:val="nil"/>
          <w:bottom w:val="nil"/>
          <w:right w:val="nil"/>
          <w:between w:val="nil"/>
        </w:pBdr>
        <w:spacing w:after="0" w:line="240" w:lineRule="auto"/>
        <w:jc w:val="both"/>
        <w:rPr>
          <w:rFonts w:asciiTheme="minorHAnsi" w:hAnsiTheme="minorHAnsi" w:cstheme="minorHAnsi"/>
          <w:bCs/>
          <w:color w:val="000000" w:themeColor="text1"/>
          <w:sz w:val="24"/>
          <w:szCs w:val="24"/>
        </w:rPr>
      </w:pPr>
    </w:p>
    <w:p w14:paraId="4DD6B082" w14:textId="112C2A7D" w:rsidR="0057018B" w:rsidRPr="0057018B" w:rsidRDefault="00AD7859">
      <w:pPr>
        <w:pBdr>
          <w:top w:val="nil"/>
          <w:left w:val="nil"/>
          <w:bottom w:val="nil"/>
          <w:right w:val="nil"/>
          <w:between w:val="nil"/>
        </w:pBdr>
        <w:spacing w:after="0" w:line="360" w:lineRule="auto"/>
        <w:ind w:firstLine="709"/>
        <w:jc w:val="both"/>
        <w:rPr>
          <w:bCs/>
          <w:color w:val="000000"/>
          <w:sz w:val="24"/>
          <w:szCs w:val="24"/>
        </w:rPr>
      </w:pPr>
      <w:r>
        <w:rPr>
          <w:bCs/>
          <w:color w:val="000000"/>
          <w:sz w:val="24"/>
          <w:szCs w:val="24"/>
        </w:rPr>
        <w:t>À parte isso</w:t>
      </w:r>
      <w:r w:rsidR="0057018B" w:rsidRPr="0057018B">
        <w:rPr>
          <w:bCs/>
          <w:color w:val="000000"/>
          <w:sz w:val="24"/>
          <w:szCs w:val="24"/>
        </w:rPr>
        <w:t>, estima-se que seja</w:t>
      </w:r>
      <w:r>
        <w:rPr>
          <w:bCs/>
          <w:color w:val="000000"/>
          <w:sz w:val="24"/>
          <w:szCs w:val="24"/>
        </w:rPr>
        <w:t xml:space="preserve"> necessário</w:t>
      </w:r>
      <w:r w:rsidR="0057018B" w:rsidRPr="0057018B">
        <w:rPr>
          <w:bCs/>
          <w:color w:val="000000"/>
          <w:sz w:val="24"/>
          <w:szCs w:val="24"/>
        </w:rPr>
        <w:t xml:space="preserve"> realiza</w:t>
      </w:r>
      <w:r>
        <w:rPr>
          <w:bCs/>
          <w:color w:val="000000"/>
          <w:sz w:val="24"/>
          <w:szCs w:val="24"/>
        </w:rPr>
        <w:t>r outros</w:t>
      </w:r>
      <w:r w:rsidR="0057018B" w:rsidRPr="0057018B">
        <w:rPr>
          <w:bCs/>
          <w:color w:val="000000"/>
          <w:sz w:val="24"/>
          <w:szCs w:val="24"/>
        </w:rPr>
        <w:t xml:space="preserve"> estudos como es</w:t>
      </w:r>
      <w:r w:rsidR="00CB0431">
        <w:rPr>
          <w:bCs/>
          <w:color w:val="000000"/>
          <w:sz w:val="24"/>
          <w:szCs w:val="24"/>
        </w:rPr>
        <w:t>t</w:t>
      </w:r>
      <w:r w:rsidR="0057018B" w:rsidRPr="0057018B">
        <w:rPr>
          <w:bCs/>
          <w:color w:val="000000"/>
          <w:sz w:val="24"/>
          <w:szCs w:val="24"/>
        </w:rPr>
        <w:t xml:space="preserve">e </w:t>
      </w:r>
      <w:r>
        <w:rPr>
          <w:bCs/>
          <w:color w:val="000000"/>
          <w:sz w:val="24"/>
          <w:szCs w:val="24"/>
        </w:rPr>
        <w:t xml:space="preserve">tendo-se em vista </w:t>
      </w:r>
      <w:r w:rsidR="0057018B" w:rsidRPr="0057018B">
        <w:rPr>
          <w:bCs/>
          <w:color w:val="000000"/>
          <w:sz w:val="24"/>
          <w:szCs w:val="24"/>
        </w:rPr>
        <w:t xml:space="preserve">identificar e analisar o uso e apropriação dos estudos de gênero em artigos, livros, teses e dissertações </w:t>
      </w:r>
      <w:r>
        <w:rPr>
          <w:bCs/>
          <w:color w:val="000000"/>
          <w:sz w:val="24"/>
          <w:szCs w:val="24"/>
        </w:rPr>
        <w:t xml:space="preserve">nas áreas da Biblioteconomia e Ciência da Informação, focando </w:t>
      </w:r>
      <w:r w:rsidR="0057018B" w:rsidRPr="0057018B">
        <w:rPr>
          <w:bCs/>
          <w:color w:val="000000"/>
          <w:sz w:val="24"/>
          <w:szCs w:val="24"/>
        </w:rPr>
        <w:t>temáticas ainda pouco exploradas como é o caso dos estudos sobre masculinidades, relações étnico-raciais</w:t>
      </w:r>
      <w:r>
        <w:rPr>
          <w:bCs/>
          <w:color w:val="000000"/>
          <w:sz w:val="24"/>
          <w:szCs w:val="24"/>
        </w:rPr>
        <w:t xml:space="preserve"> e</w:t>
      </w:r>
      <w:r w:rsidR="0057018B" w:rsidRPr="0057018B">
        <w:rPr>
          <w:bCs/>
          <w:color w:val="000000"/>
          <w:sz w:val="24"/>
          <w:szCs w:val="24"/>
        </w:rPr>
        <w:t xml:space="preserve"> decolonialidade. </w:t>
      </w:r>
    </w:p>
    <w:p w14:paraId="01D00D3D" w14:textId="77777777" w:rsidR="00FF6A60" w:rsidRDefault="00FF6A60" w:rsidP="00B67B14">
      <w:pPr>
        <w:pBdr>
          <w:top w:val="nil"/>
          <w:left w:val="nil"/>
          <w:bottom w:val="nil"/>
          <w:right w:val="nil"/>
          <w:between w:val="nil"/>
        </w:pBdr>
        <w:spacing w:after="0" w:line="360" w:lineRule="auto"/>
        <w:jc w:val="center"/>
        <w:rPr>
          <w:b/>
          <w:color w:val="000000"/>
          <w:sz w:val="24"/>
          <w:szCs w:val="24"/>
        </w:rPr>
      </w:pPr>
    </w:p>
    <w:p w14:paraId="074F8851" w14:textId="1206FD68" w:rsidR="004B494C" w:rsidRPr="005B00EC" w:rsidRDefault="004B494C" w:rsidP="00787CA7">
      <w:pPr>
        <w:pBdr>
          <w:top w:val="nil"/>
          <w:left w:val="nil"/>
          <w:bottom w:val="nil"/>
          <w:right w:val="nil"/>
          <w:between w:val="nil"/>
        </w:pBdr>
        <w:spacing w:after="0" w:line="360" w:lineRule="auto"/>
        <w:jc w:val="both"/>
        <w:rPr>
          <w:b/>
          <w:color w:val="000000" w:themeColor="text1"/>
          <w:sz w:val="24"/>
          <w:szCs w:val="24"/>
        </w:rPr>
      </w:pPr>
      <w:r w:rsidRPr="005B00EC">
        <w:rPr>
          <w:b/>
          <w:color w:val="000000" w:themeColor="text1"/>
          <w:sz w:val="24"/>
          <w:szCs w:val="24"/>
        </w:rPr>
        <w:t xml:space="preserve">REFERÊNCIAS </w:t>
      </w:r>
    </w:p>
    <w:p w14:paraId="603631FB" w14:textId="64DE001D" w:rsidR="00CE235E" w:rsidRPr="002E50CC" w:rsidRDefault="003B3C63"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t xml:space="preserve">ASSOCIAÇÃO NACIONAL DE PESQUISA EM CIÊNCIA DA INFORMAÇÃO. </w:t>
      </w:r>
      <w:r w:rsidR="00213F02" w:rsidRPr="002E50CC">
        <w:rPr>
          <w:rFonts w:asciiTheme="minorHAnsi" w:hAnsiTheme="minorHAnsi" w:cstheme="minorHAnsi"/>
          <w:sz w:val="24"/>
          <w:szCs w:val="24"/>
        </w:rPr>
        <w:t xml:space="preserve">Coordenações e Ementas de GT. 2022. Disponível em: </w:t>
      </w:r>
      <w:hyperlink r:id="rId8" w:history="1">
        <w:r w:rsidR="00213F02" w:rsidRPr="002E50CC">
          <w:rPr>
            <w:rStyle w:val="Hyperlink"/>
            <w:rFonts w:asciiTheme="minorHAnsi" w:hAnsiTheme="minorHAnsi" w:cstheme="minorHAnsi"/>
            <w:color w:val="auto"/>
            <w:sz w:val="24"/>
            <w:szCs w:val="24"/>
          </w:rPr>
          <w:t>https://ancib.org/coordenacoes-e-ementas-de-gt/</w:t>
        </w:r>
      </w:hyperlink>
      <w:r w:rsidR="00213F02" w:rsidRPr="002E50CC">
        <w:rPr>
          <w:rFonts w:asciiTheme="minorHAnsi" w:hAnsiTheme="minorHAnsi" w:cstheme="minorHAnsi"/>
          <w:sz w:val="24"/>
          <w:szCs w:val="24"/>
        </w:rPr>
        <w:t>. Acesso em: 13 jun. 2022.</w:t>
      </w:r>
    </w:p>
    <w:p w14:paraId="33B7445C" w14:textId="77777777" w:rsidR="00787CA7" w:rsidRPr="002E50CC" w:rsidRDefault="00787CA7" w:rsidP="002E50CC">
      <w:pPr>
        <w:spacing w:after="0" w:line="240" w:lineRule="auto"/>
        <w:rPr>
          <w:rFonts w:asciiTheme="minorHAnsi" w:hAnsiTheme="minorHAnsi" w:cstheme="minorHAnsi"/>
          <w:sz w:val="24"/>
          <w:szCs w:val="24"/>
        </w:rPr>
      </w:pPr>
    </w:p>
    <w:p w14:paraId="3EE1C50E" w14:textId="18C63F83" w:rsidR="00CE235E" w:rsidRPr="002E50CC" w:rsidRDefault="00CE235E"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lastRenderedPageBreak/>
        <w:t xml:space="preserve">BEAUVOIR, Simone de. </w:t>
      </w:r>
      <w:r w:rsidRPr="002E50CC">
        <w:rPr>
          <w:rFonts w:asciiTheme="minorHAnsi" w:hAnsiTheme="minorHAnsi" w:cstheme="minorHAnsi"/>
          <w:b/>
          <w:bCs/>
          <w:sz w:val="24"/>
          <w:szCs w:val="24"/>
        </w:rPr>
        <w:t>O segundo sexo</w:t>
      </w:r>
      <w:r w:rsidRPr="002E50CC">
        <w:rPr>
          <w:rFonts w:asciiTheme="minorHAnsi" w:hAnsiTheme="minorHAnsi" w:cstheme="minorHAnsi"/>
          <w:sz w:val="24"/>
          <w:szCs w:val="24"/>
        </w:rPr>
        <w:t xml:space="preserve">. Rio de Janeiro: Nova Fronteira, 2014. </w:t>
      </w:r>
    </w:p>
    <w:p w14:paraId="087F4003" w14:textId="77777777" w:rsidR="00787CA7" w:rsidRPr="002E50CC" w:rsidRDefault="00787CA7" w:rsidP="002E50CC">
      <w:pPr>
        <w:spacing w:after="0" w:line="240" w:lineRule="auto"/>
        <w:rPr>
          <w:rFonts w:asciiTheme="minorHAnsi" w:hAnsiTheme="minorHAnsi" w:cstheme="minorHAnsi"/>
          <w:sz w:val="24"/>
          <w:szCs w:val="24"/>
        </w:rPr>
      </w:pPr>
    </w:p>
    <w:p w14:paraId="1A061726" w14:textId="14C76824" w:rsidR="00DD1CB5" w:rsidRPr="002E50CC" w:rsidRDefault="00076BA1"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t xml:space="preserve">BUTLER, Judith. </w:t>
      </w:r>
      <w:r w:rsidRPr="002E50CC">
        <w:rPr>
          <w:rFonts w:asciiTheme="minorHAnsi" w:hAnsiTheme="minorHAnsi" w:cstheme="minorHAnsi"/>
          <w:b/>
          <w:bCs/>
          <w:sz w:val="24"/>
          <w:szCs w:val="24"/>
        </w:rPr>
        <w:t>Problemas de gênero</w:t>
      </w:r>
      <w:r w:rsidRPr="002E50CC">
        <w:rPr>
          <w:rFonts w:asciiTheme="minorHAnsi" w:hAnsiTheme="minorHAnsi" w:cstheme="minorHAnsi"/>
          <w:sz w:val="24"/>
          <w:szCs w:val="24"/>
        </w:rPr>
        <w:t xml:space="preserve">: feminismo e subversão da identidade. Rio de Janeiro: Civilização brasileira, 2017. </w:t>
      </w:r>
    </w:p>
    <w:p w14:paraId="40F2F7A2" w14:textId="77777777" w:rsidR="00787CA7" w:rsidRPr="002E50CC" w:rsidRDefault="00787CA7" w:rsidP="002E50CC">
      <w:pPr>
        <w:spacing w:after="0" w:line="240" w:lineRule="auto"/>
        <w:rPr>
          <w:rFonts w:asciiTheme="minorHAnsi" w:hAnsiTheme="minorHAnsi" w:cstheme="minorHAnsi"/>
          <w:sz w:val="24"/>
          <w:szCs w:val="24"/>
        </w:rPr>
      </w:pPr>
    </w:p>
    <w:p w14:paraId="134376E8" w14:textId="4412D16D" w:rsidR="003951BE" w:rsidRPr="002E50CC" w:rsidRDefault="00BC52E0"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t xml:space="preserve">CONNELL, </w:t>
      </w:r>
      <w:proofErr w:type="spellStart"/>
      <w:r w:rsidRPr="002E50CC">
        <w:rPr>
          <w:rFonts w:asciiTheme="minorHAnsi" w:hAnsiTheme="minorHAnsi" w:cstheme="minorHAnsi"/>
          <w:sz w:val="24"/>
          <w:szCs w:val="24"/>
        </w:rPr>
        <w:t>Raewyn</w:t>
      </w:r>
      <w:proofErr w:type="spellEnd"/>
      <w:r w:rsidRPr="002E50CC">
        <w:rPr>
          <w:rFonts w:asciiTheme="minorHAnsi" w:hAnsiTheme="minorHAnsi" w:cstheme="minorHAnsi"/>
          <w:sz w:val="24"/>
          <w:szCs w:val="24"/>
        </w:rPr>
        <w:t xml:space="preserve">.; PIERCE, Rebecca. </w:t>
      </w:r>
      <w:r w:rsidRPr="002E50CC">
        <w:rPr>
          <w:rFonts w:asciiTheme="minorHAnsi" w:hAnsiTheme="minorHAnsi" w:cstheme="minorHAnsi"/>
          <w:b/>
          <w:bCs/>
          <w:sz w:val="24"/>
          <w:szCs w:val="24"/>
        </w:rPr>
        <w:t>Gênero</w:t>
      </w:r>
      <w:r w:rsidRPr="002E50CC">
        <w:rPr>
          <w:rFonts w:asciiTheme="minorHAnsi" w:hAnsiTheme="minorHAnsi" w:cstheme="minorHAnsi"/>
          <w:sz w:val="24"/>
          <w:szCs w:val="24"/>
        </w:rPr>
        <w:t xml:space="preserve">: uma perspectiva global. </w:t>
      </w:r>
      <w:r w:rsidR="003951BE" w:rsidRPr="002E50CC">
        <w:rPr>
          <w:rFonts w:asciiTheme="minorHAnsi" w:hAnsiTheme="minorHAnsi" w:cstheme="minorHAnsi"/>
          <w:sz w:val="24"/>
          <w:szCs w:val="24"/>
        </w:rPr>
        <w:t xml:space="preserve">São Paulo: </w:t>
      </w:r>
      <w:proofErr w:type="spellStart"/>
      <w:r w:rsidR="003951BE" w:rsidRPr="002E50CC">
        <w:rPr>
          <w:rFonts w:asciiTheme="minorHAnsi" w:hAnsiTheme="minorHAnsi" w:cstheme="minorHAnsi"/>
          <w:sz w:val="24"/>
          <w:szCs w:val="24"/>
        </w:rPr>
        <w:t>nVersos</w:t>
      </w:r>
      <w:proofErr w:type="spellEnd"/>
      <w:r w:rsidR="003951BE" w:rsidRPr="002E50CC">
        <w:rPr>
          <w:rFonts w:asciiTheme="minorHAnsi" w:hAnsiTheme="minorHAnsi" w:cstheme="minorHAnsi"/>
          <w:sz w:val="24"/>
          <w:szCs w:val="24"/>
        </w:rPr>
        <w:t>, 2016.</w:t>
      </w:r>
    </w:p>
    <w:p w14:paraId="20F918B1" w14:textId="77777777" w:rsidR="00787CA7" w:rsidRPr="002E50CC" w:rsidRDefault="00787CA7" w:rsidP="002E50CC">
      <w:pPr>
        <w:spacing w:after="0" w:line="240" w:lineRule="auto"/>
        <w:rPr>
          <w:rFonts w:asciiTheme="minorHAnsi" w:hAnsiTheme="minorHAnsi" w:cstheme="minorHAnsi"/>
          <w:sz w:val="24"/>
          <w:szCs w:val="24"/>
        </w:rPr>
      </w:pPr>
    </w:p>
    <w:p w14:paraId="6768FD19" w14:textId="0F350CD4" w:rsidR="008D2CF4" w:rsidRPr="002E50CC" w:rsidRDefault="008D2CF4"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t xml:space="preserve">CRENSHAW, </w:t>
      </w:r>
      <w:proofErr w:type="spellStart"/>
      <w:r w:rsidRPr="002E50CC">
        <w:rPr>
          <w:rFonts w:asciiTheme="minorHAnsi" w:hAnsiTheme="minorHAnsi" w:cstheme="minorHAnsi"/>
          <w:sz w:val="24"/>
          <w:szCs w:val="24"/>
        </w:rPr>
        <w:t>Kimberlé</w:t>
      </w:r>
      <w:proofErr w:type="spellEnd"/>
      <w:r w:rsidRPr="002E50CC">
        <w:rPr>
          <w:rFonts w:asciiTheme="minorHAnsi" w:hAnsiTheme="minorHAnsi" w:cstheme="minorHAnsi"/>
          <w:sz w:val="24"/>
          <w:szCs w:val="24"/>
        </w:rPr>
        <w:t xml:space="preserve">. Documento para o encontro de especialistas em aspectos da discriminação racial relativos ao gênero. </w:t>
      </w:r>
      <w:r w:rsidRPr="002E50CC">
        <w:rPr>
          <w:rFonts w:asciiTheme="minorHAnsi" w:hAnsiTheme="minorHAnsi" w:cstheme="minorHAnsi"/>
          <w:b/>
          <w:bCs/>
          <w:sz w:val="24"/>
          <w:szCs w:val="24"/>
        </w:rPr>
        <w:t>Revista Estudos Feministas</w:t>
      </w:r>
      <w:r w:rsidRPr="002E50CC">
        <w:rPr>
          <w:rFonts w:asciiTheme="minorHAnsi" w:hAnsiTheme="minorHAnsi" w:cstheme="minorHAnsi"/>
          <w:sz w:val="24"/>
          <w:szCs w:val="24"/>
        </w:rPr>
        <w:t xml:space="preserve">, v. 10, n. 1, </w:t>
      </w:r>
      <w:r w:rsidR="0090132D" w:rsidRPr="002E50CC">
        <w:rPr>
          <w:rFonts w:asciiTheme="minorHAnsi" w:hAnsiTheme="minorHAnsi" w:cstheme="minorHAnsi"/>
          <w:sz w:val="24"/>
          <w:szCs w:val="24"/>
        </w:rPr>
        <w:t xml:space="preserve">p. 171-188, </w:t>
      </w:r>
      <w:r w:rsidRPr="002E50CC">
        <w:rPr>
          <w:rFonts w:asciiTheme="minorHAnsi" w:hAnsiTheme="minorHAnsi" w:cstheme="minorHAnsi"/>
          <w:sz w:val="24"/>
          <w:szCs w:val="24"/>
        </w:rPr>
        <w:t>2002.</w:t>
      </w:r>
    </w:p>
    <w:p w14:paraId="0139E248" w14:textId="77777777" w:rsidR="00787CA7" w:rsidRPr="002E50CC" w:rsidRDefault="00787CA7" w:rsidP="002E50CC">
      <w:pPr>
        <w:spacing w:after="0" w:line="240" w:lineRule="auto"/>
        <w:rPr>
          <w:rFonts w:asciiTheme="minorHAnsi" w:hAnsiTheme="minorHAnsi" w:cstheme="minorHAnsi"/>
          <w:sz w:val="24"/>
          <w:szCs w:val="24"/>
        </w:rPr>
      </w:pPr>
    </w:p>
    <w:p w14:paraId="2F037BF9" w14:textId="24AA9FA7" w:rsidR="00841ED1" w:rsidRPr="002E50CC" w:rsidRDefault="00841ED1"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t xml:space="preserve">DAVIS, </w:t>
      </w:r>
      <w:proofErr w:type="spellStart"/>
      <w:r w:rsidRPr="002E50CC">
        <w:rPr>
          <w:rFonts w:asciiTheme="minorHAnsi" w:hAnsiTheme="minorHAnsi" w:cstheme="minorHAnsi"/>
          <w:sz w:val="24"/>
          <w:szCs w:val="24"/>
        </w:rPr>
        <w:t>Angela</w:t>
      </w:r>
      <w:proofErr w:type="spellEnd"/>
      <w:r w:rsidRPr="002E50CC">
        <w:rPr>
          <w:rFonts w:asciiTheme="minorHAnsi" w:hAnsiTheme="minorHAnsi" w:cstheme="minorHAnsi"/>
          <w:sz w:val="24"/>
          <w:szCs w:val="24"/>
        </w:rPr>
        <w:t xml:space="preserve">. </w:t>
      </w:r>
      <w:r w:rsidRPr="002E50CC">
        <w:rPr>
          <w:rFonts w:asciiTheme="minorHAnsi" w:hAnsiTheme="minorHAnsi" w:cstheme="minorHAnsi"/>
          <w:b/>
          <w:bCs/>
          <w:sz w:val="24"/>
          <w:szCs w:val="24"/>
        </w:rPr>
        <w:t>Mulheres, raça e classe</w:t>
      </w:r>
      <w:r w:rsidRPr="002E50CC">
        <w:rPr>
          <w:rFonts w:asciiTheme="minorHAnsi" w:hAnsiTheme="minorHAnsi" w:cstheme="minorHAnsi"/>
          <w:sz w:val="24"/>
          <w:szCs w:val="24"/>
        </w:rPr>
        <w:t xml:space="preserve">. São Paulo: </w:t>
      </w:r>
      <w:proofErr w:type="spellStart"/>
      <w:r w:rsidRPr="002E50CC">
        <w:rPr>
          <w:rFonts w:asciiTheme="minorHAnsi" w:hAnsiTheme="minorHAnsi" w:cstheme="minorHAnsi"/>
          <w:sz w:val="24"/>
          <w:szCs w:val="24"/>
        </w:rPr>
        <w:t>Boitempo</w:t>
      </w:r>
      <w:proofErr w:type="spellEnd"/>
      <w:r w:rsidRPr="002E50CC">
        <w:rPr>
          <w:rFonts w:asciiTheme="minorHAnsi" w:hAnsiTheme="minorHAnsi" w:cstheme="minorHAnsi"/>
          <w:sz w:val="24"/>
          <w:szCs w:val="24"/>
        </w:rPr>
        <w:t xml:space="preserve"> Editorial, 2016.</w:t>
      </w:r>
    </w:p>
    <w:p w14:paraId="40BB85B0" w14:textId="77777777" w:rsidR="00787CA7" w:rsidRPr="002E50CC" w:rsidRDefault="00787CA7" w:rsidP="002E50CC">
      <w:pPr>
        <w:spacing w:after="0" w:line="240" w:lineRule="auto"/>
        <w:rPr>
          <w:rFonts w:asciiTheme="minorHAnsi" w:hAnsiTheme="minorHAnsi" w:cstheme="minorHAnsi"/>
          <w:sz w:val="24"/>
          <w:szCs w:val="24"/>
        </w:rPr>
      </w:pPr>
    </w:p>
    <w:p w14:paraId="2E56B506" w14:textId="750482DE" w:rsidR="00213F02" w:rsidRPr="002E50CC" w:rsidRDefault="00213F02" w:rsidP="002E50CC">
      <w:pPr>
        <w:pStyle w:val="NormalWeb"/>
        <w:spacing w:before="0" w:beforeAutospacing="0" w:after="0" w:afterAutospacing="0"/>
        <w:jc w:val="both"/>
        <w:rPr>
          <w:rFonts w:asciiTheme="minorHAnsi" w:hAnsiTheme="minorHAnsi" w:cstheme="minorHAnsi"/>
          <w:shd w:val="clear" w:color="auto" w:fill="FFFFFF"/>
        </w:rPr>
      </w:pPr>
      <w:r w:rsidRPr="002E50CC">
        <w:rPr>
          <w:rFonts w:asciiTheme="minorHAnsi" w:hAnsiTheme="minorHAnsi" w:cstheme="minorHAnsi"/>
          <w:shd w:val="clear" w:color="auto" w:fill="FFFFFF"/>
        </w:rPr>
        <w:t>GONTIJO, M</w:t>
      </w:r>
      <w:r w:rsidR="00A9370C" w:rsidRPr="002E50CC">
        <w:rPr>
          <w:rFonts w:asciiTheme="minorHAnsi" w:hAnsiTheme="minorHAnsi" w:cstheme="minorHAnsi"/>
          <w:shd w:val="clear" w:color="auto" w:fill="FFFFFF"/>
        </w:rPr>
        <w:t>iriam</w:t>
      </w:r>
      <w:r w:rsidRPr="002E50CC">
        <w:rPr>
          <w:rFonts w:asciiTheme="minorHAnsi" w:hAnsiTheme="minorHAnsi" w:cstheme="minorHAnsi"/>
          <w:shd w:val="clear" w:color="auto" w:fill="FFFFFF"/>
        </w:rPr>
        <w:t xml:space="preserve">. Tensão identitária e organização do conhecimento: olhar </w:t>
      </w:r>
      <w:proofErr w:type="spellStart"/>
      <w:r w:rsidRPr="002E50CC">
        <w:rPr>
          <w:rFonts w:asciiTheme="minorHAnsi" w:hAnsiTheme="minorHAnsi" w:cstheme="minorHAnsi"/>
          <w:shd w:val="clear" w:color="auto" w:fill="FFFFFF"/>
        </w:rPr>
        <w:t>epistemográfico</w:t>
      </w:r>
      <w:proofErr w:type="spellEnd"/>
      <w:r w:rsidRPr="002E50CC">
        <w:rPr>
          <w:rFonts w:asciiTheme="minorHAnsi" w:hAnsiTheme="minorHAnsi" w:cstheme="minorHAnsi"/>
          <w:shd w:val="clear" w:color="auto" w:fill="FFFFFF"/>
        </w:rPr>
        <w:t xml:space="preserve">. </w:t>
      </w:r>
      <w:r w:rsidR="0090132D" w:rsidRPr="002E50CC">
        <w:rPr>
          <w:rFonts w:asciiTheme="minorHAnsi" w:hAnsiTheme="minorHAnsi" w:cstheme="minorHAnsi"/>
          <w:shd w:val="clear" w:color="auto" w:fill="FFFFFF"/>
        </w:rPr>
        <w:t xml:space="preserve">In: </w:t>
      </w:r>
      <w:r w:rsidRPr="002E50CC">
        <w:rPr>
          <w:rFonts w:asciiTheme="minorHAnsi" w:hAnsiTheme="minorHAnsi" w:cstheme="minorHAnsi"/>
          <w:b/>
          <w:bCs/>
          <w:shd w:val="clear" w:color="auto" w:fill="FFFFFF"/>
        </w:rPr>
        <w:t>Encontro Nacional de Pesquisa e Pós-graduação em Ciência da Informação</w:t>
      </w:r>
      <w:r w:rsidRPr="002E50CC">
        <w:rPr>
          <w:rFonts w:asciiTheme="minorHAnsi" w:hAnsiTheme="minorHAnsi" w:cstheme="minorHAnsi"/>
          <w:shd w:val="clear" w:color="auto" w:fill="FFFFFF"/>
        </w:rPr>
        <w:t>, n. XIX ENANCIB, 2018. Disponível em: http://hdl.handle.net/20.500.11959/brapci/103005. Acesso em: 13 jun. 2022.</w:t>
      </w:r>
    </w:p>
    <w:p w14:paraId="491D8392" w14:textId="77777777" w:rsidR="00787CA7" w:rsidRPr="002E50CC" w:rsidRDefault="00787CA7" w:rsidP="002E50CC">
      <w:pPr>
        <w:pStyle w:val="NormalWeb"/>
        <w:spacing w:before="0" w:beforeAutospacing="0" w:after="0" w:afterAutospacing="0"/>
        <w:jc w:val="both"/>
        <w:rPr>
          <w:rFonts w:asciiTheme="minorHAnsi" w:hAnsiTheme="minorHAnsi" w:cstheme="minorHAnsi"/>
          <w:shd w:val="clear" w:color="auto" w:fill="FFFFFF"/>
        </w:rPr>
      </w:pPr>
    </w:p>
    <w:p w14:paraId="7B77E25F" w14:textId="0C4D5ADF" w:rsidR="004470BD" w:rsidRPr="002E50CC" w:rsidRDefault="004470BD" w:rsidP="002E50CC">
      <w:pPr>
        <w:pStyle w:val="NormalWeb"/>
        <w:spacing w:before="0" w:beforeAutospacing="0" w:after="0" w:afterAutospacing="0"/>
        <w:jc w:val="both"/>
        <w:rPr>
          <w:rFonts w:asciiTheme="minorHAnsi" w:hAnsiTheme="minorHAnsi" w:cstheme="minorHAnsi"/>
          <w:shd w:val="clear" w:color="auto" w:fill="FFFFFF"/>
        </w:rPr>
      </w:pPr>
      <w:r w:rsidRPr="002E50CC">
        <w:rPr>
          <w:rFonts w:asciiTheme="minorHAnsi" w:hAnsiTheme="minorHAnsi" w:cstheme="minorHAnsi"/>
          <w:shd w:val="clear" w:color="auto" w:fill="FFFFFF"/>
        </w:rPr>
        <w:t>HORKHEIMER, Max. Teoria tradicional e teoria crítica. I</w:t>
      </w:r>
      <w:r w:rsidR="0090132D" w:rsidRPr="002E50CC">
        <w:rPr>
          <w:rFonts w:asciiTheme="minorHAnsi" w:hAnsiTheme="minorHAnsi" w:cstheme="minorHAnsi"/>
          <w:shd w:val="clear" w:color="auto" w:fill="FFFFFF"/>
        </w:rPr>
        <w:t>n</w:t>
      </w:r>
      <w:r w:rsidRPr="002E50CC">
        <w:rPr>
          <w:rFonts w:asciiTheme="minorHAnsi" w:hAnsiTheme="minorHAnsi" w:cstheme="minorHAnsi"/>
          <w:shd w:val="clear" w:color="auto" w:fill="FFFFFF"/>
        </w:rPr>
        <w:t xml:space="preserve">: BENJAMIN, Walter; HORKHEIMER, Max; ADORNO, Theodor; HABERMAS, </w:t>
      </w:r>
      <w:proofErr w:type="spellStart"/>
      <w:r w:rsidRPr="002E50CC">
        <w:rPr>
          <w:rFonts w:asciiTheme="minorHAnsi" w:hAnsiTheme="minorHAnsi" w:cstheme="minorHAnsi"/>
          <w:shd w:val="clear" w:color="auto" w:fill="FFFFFF"/>
        </w:rPr>
        <w:t>Jurgen</w:t>
      </w:r>
      <w:proofErr w:type="spellEnd"/>
      <w:r w:rsidRPr="002E50CC">
        <w:rPr>
          <w:rFonts w:asciiTheme="minorHAnsi" w:hAnsiTheme="minorHAnsi" w:cstheme="minorHAnsi"/>
          <w:shd w:val="clear" w:color="auto" w:fill="FFFFFF"/>
        </w:rPr>
        <w:t xml:space="preserve">. </w:t>
      </w:r>
      <w:r w:rsidRPr="002E50CC">
        <w:rPr>
          <w:rFonts w:asciiTheme="minorHAnsi" w:hAnsiTheme="minorHAnsi" w:cstheme="minorHAnsi"/>
          <w:b/>
          <w:bCs/>
          <w:shd w:val="clear" w:color="auto" w:fill="FFFFFF"/>
        </w:rPr>
        <w:t>Textos escolhidos</w:t>
      </w:r>
      <w:r w:rsidRPr="002E50CC">
        <w:rPr>
          <w:rFonts w:asciiTheme="minorHAnsi" w:hAnsiTheme="minorHAnsi" w:cstheme="minorHAnsi"/>
          <w:shd w:val="clear" w:color="auto" w:fill="FFFFFF"/>
        </w:rPr>
        <w:t>. São Paulo: Abril cultural, 1980.</w:t>
      </w:r>
    </w:p>
    <w:p w14:paraId="0EA3E6E5" w14:textId="77777777" w:rsidR="00787CA7" w:rsidRPr="002E50CC" w:rsidRDefault="00787CA7" w:rsidP="002E50CC">
      <w:pPr>
        <w:pStyle w:val="NormalWeb"/>
        <w:spacing w:before="0" w:beforeAutospacing="0" w:after="0" w:afterAutospacing="0"/>
        <w:jc w:val="both"/>
        <w:rPr>
          <w:rFonts w:asciiTheme="minorHAnsi" w:hAnsiTheme="minorHAnsi" w:cstheme="minorHAnsi"/>
          <w:shd w:val="clear" w:color="auto" w:fill="FFFFFF"/>
        </w:rPr>
      </w:pPr>
    </w:p>
    <w:p w14:paraId="5C806D09" w14:textId="40DD966A" w:rsidR="00213F02" w:rsidRPr="002E50CC" w:rsidRDefault="00213F02" w:rsidP="002E50CC">
      <w:pPr>
        <w:spacing w:after="0" w:line="240" w:lineRule="auto"/>
        <w:rPr>
          <w:rFonts w:asciiTheme="minorHAnsi" w:hAnsiTheme="minorHAnsi" w:cstheme="minorHAnsi"/>
          <w:sz w:val="24"/>
          <w:szCs w:val="24"/>
          <w:shd w:val="clear" w:color="auto" w:fill="FFFFFF"/>
        </w:rPr>
      </w:pPr>
      <w:r w:rsidRPr="002E50CC">
        <w:rPr>
          <w:rFonts w:asciiTheme="minorHAnsi" w:hAnsiTheme="minorHAnsi" w:cstheme="minorHAnsi"/>
          <w:sz w:val="24"/>
          <w:szCs w:val="24"/>
          <w:shd w:val="clear" w:color="auto" w:fill="FFFFFF"/>
        </w:rPr>
        <w:t>KARPINSKI, C</w:t>
      </w:r>
      <w:r w:rsidR="00A9370C" w:rsidRPr="002E50CC">
        <w:rPr>
          <w:rFonts w:asciiTheme="minorHAnsi" w:hAnsiTheme="minorHAnsi" w:cstheme="minorHAnsi"/>
          <w:sz w:val="24"/>
          <w:szCs w:val="24"/>
          <w:shd w:val="clear" w:color="auto" w:fill="FFFFFF"/>
        </w:rPr>
        <w:t>ésar</w:t>
      </w:r>
      <w:r w:rsidRPr="002E50CC">
        <w:rPr>
          <w:rFonts w:asciiTheme="minorHAnsi" w:hAnsiTheme="minorHAnsi" w:cstheme="minorHAnsi"/>
          <w:sz w:val="24"/>
          <w:szCs w:val="24"/>
          <w:shd w:val="clear" w:color="auto" w:fill="FFFFFF"/>
        </w:rPr>
        <w:t>. Epistemologia e ciência da informação: fundamentos teóricos e produção bibliográfica nacional.</w:t>
      </w:r>
      <w:r w:rsidR="007558BD" w:rsidRPr="002E50CC">
        <w:rPr>
          <w:rFonts w:asciiTheme="minorHAnsi" w:hAnsiTheme="minorHAnsi" w:cstheme="minorHAnsi"/>
          <w:sz w:val="24"/>
          <w:szCs w:val="24"/>
          <w:shd w:val="clear" w:color="auto" w:fill="FFFFFF"/>
        </w:rPr>
        <w:t xml:space="preserve"> In:</w:t>
      </w:r>
      <w:r w:rsidRPr="002E50CC">
        <w:rPr>
          <w:rFonts w:asciiTheme="minorHAnsi" w:hAnsiTheme="minorHAnsi" w:cstheme="minorHAnsi"/>
          <w:sz w:val="24"/>
          <w:szCs w:val="24"/>
          <w:shd w:val="clear" w:color="auto" w:fill="FFFFFF"/>
        </w:rPr>
        <w:t> </w:t>
      </w:r>
      <w:r w:rsidRPr="002E50CC">
        <w:rPr>
          <w:rFonts w:asciiTheme="minorHAnsi" w:hAnsiTheme="minorHAnsi" w:cstheme="minorHAnsi"/>
          <w:b/>
          <w:bCs/>
          <w:sz w:val="24"/>
          <w:szCs w:val="24"/>
          <w:shd w:val="clear" w:color="auto" w:fill="FFFFFF"/>
        </w:rPr>
        <w:t>Encontro Nacional de Pesquisa e Pós-graduação em Ciência da Informação</w:t>
      </w:r>
      <w:r w:rsidRPr="002E50CC">
        <w:rPr>
          <w:rFonts w:asciiTheme="minorHAnsi" w:hAnsiTheme="minorHAnsi" w:cstheme="minorHAnsi"/>
          <w:sz w:val="24"/>
          <w:szCs w:val="24"/>
          <w:shd w:val="clear" w:color="auto" w:fill="FFFFFF"/>
        </w:rPr>
        <w:t>, n. XIX ENANCIB, 2018. Disponível em: </w:t>
      </w:r>
      <w:hyperlink r:id="rId9" w:tgtFrame="_" w:history="1">
        <w:r w:rsidRPr="002E50CC">
          <w:rPr>
            <w:rStyle w:val="Hyperlink"/>
            <w:rFonts w:asciiTheme="minorHAnsi" w:hAnsiTheme="minorHAnsi" w:cstheme="minorHAnsi"/>
            <w:color w:val="auto"/>
            <w:sz w:val="24"/>
            <w:szCs w:val="24"/>
            <w:shd w:val="clear" w:color="auto" w:fill="FFFFFF"/>
          </w:rPr>
          <w:t>http://hdl.handle.net/20.500.11959/brapci/101967</w:t>
        </w:r>
      </w:hyperlink>
      <w:r w:rsidRPr="002E50CC">
        <w:rPr>
          <w:rFonts w:asciiTheme="minorHAnsi" w:hAnsiTheme="minorHAnsi" w:cstheme="minorHAnsi"/>
          <w:sz w:val="24"/>
          <w:szCs w:val="24"/>
          <w:shd w:val="clear" w:color="auto" w:fill="FFFFFF"/>
        </w:rPr>
        <w:t>. Acesso em: 13 jun. 2022.</w:t>
      </w:r>
    </w:p>
    <w:p w14:paraId="0FE03554" w14:textId="77777777" w:rsidR="00787CA7" w:rsidRPr="002E50CC" w:rsidRDefault="00787CA7" w:rsidP="002E50CC">
      <w:pPr>
        <w:spacing w:after="0" w:line="240" w:lineRule="auto"/>
        <w:rPr>
          <w:rFonts w:asciiTheme="minorHAnsi" w:hAnsiTheme="minorHAnsi" w:cstheme="minorHAnsi"/>
          <w:sz w:val="24"/>
          <w:szCs w:val="24"/>
          <w:shd w:val="clear" w:color="auto" w:fill="FFFFFF"/>
        </w:rPr>
      </w:pPr>
    </w:p>
    <w:p w14:paraId="63351AD2" w14:textId="276AA2AC" w:rsidR="00B71003" w:rsidRPr="002E50CC" w:rsidRDefault="00B71003" w:rsidP="002E50CC">
      <w:pPr>
        <w:pStyle w:val="NormalWeb"/>
        <w:spacing w:before="0" w:beforeAutospacing="0" w:after="0" w:afterAutospacing="0"/>
        <w:rPr>
          <w:rFonts w:asciiTheme="minorHAnsi" w:hAnsiTheme="minorHAnsi" w:cstheme="minorHAnsi"/>
        </w:rPr>
      </w:pPr>
      <w:r w:rsidRPr="002E50CC">
        <w:rPr>
          <w:rFonts w:asciiTheme="minorHAnsi" w:hAnsiTheme="minorHAnsi" w:cstheme="minorHAnsi"/>
        </w:rPr>
        <w:t xml:space="preserve">KILOMBA, Grada. </w:t>
      </w:r>
      <w:r w:rsidRPr="002E50CC">
        <w:rPr>
          <w:rFonts w:asciiTheme="minorHAnsi" w:hAnsiTheme="minorHAnsi" w:cstheme="minorHAnsi"/>
          <w:b/>
          <w:bCs/>
        </w:rPr>
        <w:t xml:space="preserve">Memórias da plantação: </w:t>
      </w:r>
      <w:r w:rsidRPr="002E50CC">
        <w:rPr>
          <w:rFonts w:asciiTheme="minorHAnsi" w:hAnsiTheme="minorHAnsi" w:cstheme="minorHAnsi"/>
        </w:rPr>
        <w:t>episódios de racismo do cotidiano</w:t>
      </w:r>
      <w:r w:rsidRPr="002E50CC">
        <w:rPr>
          <w:rFonts w:asciiTheme="minorHAnsi" w:hAnsiTheme="minorHAnsi" w:cstheme="minorHAnsi"/>
          <w:b/>
          <w:bCs/>
        </w:rPr>
        <w:t>.</w:t>
      </w:r>
      <w:r w:rsidRPr="002E50CC">
        <w:rPr>
          <w:rFonts w:asciiTheme="minorHAnsi" w:hAnsiTheme="minorHAnsi" w:cstheme="minorHAnsi"/>
        </w:rPr>
        <w:t xml:space="preserve"> Rio de Janeiro: </w:t>
      </w:r>
      <w:proofErr w:type="spellStart"/>
      <w:r w:rsidRPr="002E50CC">
        <w:rPr>
          <w:rFonts w:asciiTheme="minorHAnsi" w:hAnsiTheme="minorHAnsi" w:cstheme="minorHAnsi"/>
        </w:rPr>
        <w:t>Cobogó</w:t>
      </w:r>
      <w:proofErr w:type="spellEnd"/>
      <w:r w:rsidRPr="002E50CC">
        <w:rPr>
          <w:rFonts w:asciiTheme="minorHAnsi" w:hAnsiTheme="minorHAnsi" w:cstheme="minorHAnsi"/>
        </w:rPr>
        <w:t>, 2019. </w:t>
      </w:r>
    </w:p>
    <w:p w14:paraId="40EF5B14" w14:textId="77777777" w:rsidR="00787CA7" w:rsidRPr="002E50CC" w:rsidRDefault="00787CA7" w:rsidP="002E50CC">
      <w:pPr>
        <w:pStyle w:val="NormalWeb"/>
        <w:spacing w:before="0" w:beforeAutospacing="0" w:after="0" w:afterAutospacing="0"/>
        <w:rPr>
          <w:rFonts w:asciiTheme="minorHAnsi" w:hAnsiTheme="minorHAnsi" w:cstheme="minorHAnsi"/>
        </w:rPr>
      </w:pPr>
    </w:p>
    <w:p w14:paraId="5AA6BDE9" w14:textId="3985E9C1" w:rsidR="00C53BBC" w:rsidRPr="002E50CC" w:rsidRDefault="00C53BBC" w:rsidP="002E50CC">
      <w:pPr>
        <w:pStyle w:val="NormalWeb"/>
        <w:spacing w:before="0" w:beforeAutospacing="0" w:after="0" w:afterAutospacing="0"/>
        <w:rPr>
          <w:rFonts w:asciiTheme="minorHAnsi" w:hAnsiTheme="minorHAnsi" w:cstheme="minorHAnsi"/>
          <w:shd w:val="clear" w:color="auto" w:fill="FFFFFF"/>
        </w:rPr>
      </w:pPr>
      <w:r w:rsidRPr="002E50CC">
        <w:rPr>
          <w:rFonts w:asciiTheme="minorHAnsi" w:hAnsiTheme="minorHAnsi" w:cstheme="minorHAnsi"/>
          <w:shd w:val="clear" w:color="auto" w:fill="FFFFFF"/>
        </w:rPr>
        <w:t>LERNER, Gerda. </w:t>
      </w:r>
      <w:r w:rsidRPr="002E50CC">
        <w:rPr>
          <w:rFonts w:asciiTheme="minorHAnsi" w:hAnsiTheme="minorHAnsi" w:cstheme="minorHAnsi"/>
          <w:b/>
          <w:bCs/>
          <w:shd w:val="clear" w:color="auto" w:fill="FFFFFF"/>
        </w:rPr>
        <w:t xml:space="preserve">A criação do patriarcado: </w:t>
      </w:r>
      <w:r w:rsidRPr="002E50CC">
        <w:rPr>
          <w:rFonts w:asciiTheme="minorHAnsi" w:hAnsiTheme="minorHAnsi" w:cstheme="minorHAnsi"/>
          <w:shd w:val="clear" w:color="auto" w:fill="FFFFFF"/>
        </w:rPr>
        <w:t>história da opressão das mulheres pelos homens.</w:t>
      </w:r>
      <w:r w:rsidR="007558BD" w:rsidRPr="002E50CC">
        <w:rPr>
          <w:rFonts w:asciiTheme="minorHAnsi" w:hAnsiTheme="minorHAnsi" w:cstheme="minorHAnsi"/>
          <w:shd w:val="clear" w:color="auto" w:fill="FFFFFF"/>
        </w:rPr>
        <w:t xml:space="preserve"> </w:t>
      </w:r>
      <w:r w:rsidR="00B05EFD" w:rsidRPr="002E50CC">
        <w:rPr>
          <w:rFonts w:asciiTheme="minorHAnsi" w:hAnsiTheme="minorHAnsi" w:cstheme="minorHAnsi"/>
          <w:shd w:val="clear" w:color="auto" w:fill="FFFFFF"/>
        </w:rPr>
        <w:t xml:space="preserve">São Paulo: </w:t>
      </w:r>
      <w:r w:rsidRPr="002E50CC">
        <w:rPr>
          <w:rFonts w:asciiTheme="minorHAnsi" w:hAnsiTheme="minorHAnsi" w:cstheme="minorHAnsi"/>
          <w:shd w:val="clear" w:color="auto" w:fill="FFFFFF"/>
        </w:rPr>
        <w:t xml:space="preserve">Editora </w:t>
      </w:r>
      <w:proofErr w:type="spellStart"/>
      <w:r w:rsidRPr="002E50CC">
        <w:rPr>
          <w:rFonts w:asciiTheme="minorHAnsi" w:hAnsiTheme="minorHAnsi" w:cstheme="minorHAnsi"/>
          <w:shd w:val="clear" w:color="auto" w:fill="FFFFFF"/>
        </w:rPr>
        <w:t>Cultrix</w:t>
      </w:r>
      <w:proofErr w:type="spellEnd"/>
      <w:r w:rsidRPr="002E50CC">
        <w:rPr>
          <w:rFonts w:asciiTheme="minorHAnsi" w:hAnsiTheme="minorHAnsi" w:cstheme="minorHAnsi"/>
          <w:shd w:val="clear" w:color="auto" w:fill="FFFFFF"/>
        </w:rPr>
        <w:t>, 2020.</w:t>
      </w:r>
    </w:p>
    <w:p w14:paraId="616562A2" w14:textId="77777777" w:rsidR="00787CA7" w:rsidRPr="002E50CC" w:rsidRDefault="00787CA7" w:rsidP="002E50CC">
      <w:pPr>
        <w:pStyle w:val="NormalWeb"/>
        <w:spacing w:before="0" w:beforeAutospacing="0" w:after="0" w:afterAutospacing="0"/>
        <w:rPr>
          <w:rFonts w:asciiTheme="minorHAnsi" w:hAnsiTheme="minorHAnsi" w:cstheme="minorHAnsi"/>
          <w:shd w:val="clear" w:color="auto" w:fill="FFFFFF"/>
        </w:rPr>
      </w:pPr>
    </w:p>
    <w:p w14:paraId="54C605FD" w14:textId="0985D2AC" w:rsidR="00E00B10" w:rsidRPr="002E50CC" w:rsidRDefault="00E00B10" w:rsidP="002E50CC">
      <w:pPr>
        <w:spacing w:after="0" w:line="240" w:lineRule="auto"/>
        <w:rPr>
          <w:rFonts w:asciiTheme="minorHAnsi" w:hAnsiTheme="minorHAnsi" w:cstheme="minorHAnsi"/>
          <w:sz w:val="24"/>
          <w:szCs w:val="24"/>
          <w:lang w:val="en-US"/>
        </w:rPr>
      </w:pPr>
      <w:r w:rsidRPr="002E50CC">
        <w:rPr>
          <w:rFonts w:asciiTheme="minorHAnsi" w:hAnsiTheme="minorHAnsi" w:cstheme="minorHAnsi"/>
          <w:sz w:val="24"/>
          <w:szCs w:val="24"/>
        </w:rPr>
        <w:t xml:space="preserve">MIGNOLO, Walter D. Os estudos subalternos são pós-modernos ou </w:t>
      </w:r>
      <w:proofErr w:type="spellStart"/>
      <w:r w:rsidRPr="002E50CC">
        <w:rPr>
          <w:rFonts w:asciiTheme="minorHAnsi" w:hAnsiTheme="minorHAnsi" w:cstheme="minorHAnsi"/>
          <w:sz w:val="24"/>
          <w:szCs w:val="24"/>
        </w:rPr>
        <w:t>póscoloniais</w:t>
      </w:r>
      <w:proofErr w:type="spellEnd"/>
      <w:r w:rsidRPr="002E50CC">
        <w:rPr>
          <w:rFonts w:asciiTheme="minorHAnsi" w:hAnsiTheme="minorHAnsi" w:cstheme="minorHAnsi"/>
          <w:sz w:val="24"/>
          <w:szCs w:val="24"/>
        </w:rPr>
        <w:t xml:space="preserve">? As políticas e sensibilidades dos lugares </w:t>
      </w:r>
      <w:proofErr w:type="spellStart"/>
      <w:r w:rsidRPr="002E50CC">
        <w:rPr>
          <w:rFonts w:asciiTheme="minorHAnsi" w:hAnsiTheme="minorHAnsi" w:cstheme="minorHAnsi"/>
          <w:sz w:val="24"/>
          <w:szCs w:val="24"/>
        </w:rPr>
        <w:t>geoistóricos</w:t>
      </w:r>
      <w:proofErr w:type="spellEnd"/>
      <w:r w:rsidRPr="002E50CC">
        <w:rPr>
          <w:rFonts w:asciiTheme="minorHAnsi" w:hAnsiTheme="minorHAnsi" w:cstheme="minorHAnsi"/>
          <w:sz w:val="24"/>
          <w:szCs w:val="24"/>
        </w:rPr>
        <w:t xml:space="preserve">. </w:t>
      </w:r>
      <w:r w:rsidRPr="002E50CC">
        <w:rPr>
          <w:rFonts w:asciiTheme="minorHAnsi" w:hAnsiTheme="minorHAnsi" w:cstheme="minorHAnsi"/>
          <w:i/>
          <w:iCs/>
          <w:sz w:val="24"/>
          <w:szCs w:val="24"/>
        </w:rPr>
        <w:t>In</w:t>
      </w:r>
      <w:r w:rsidRPr="002E50CC">
        <w:rPr>
          <w:rFonts w:asciiTheme="minorHAnsi" w:hAnsiTheme="minorHAnsi" w:cstheme="minorHAnsi"/>
          <w:sz w:val="24"/>
          <w:szCs w:val="24"/>
        </w:rPr>
        <w:t xml:space="preserve">: MIGNOLO, Walter D. </w:t>
      </w:r>
      <w:r w:rsidRPr="002E50CC">
        <w:rPr>
          <w:rFonts w:asciiTheme="minorHAnsi" w:hAnsiTheme="minorHAnsi" w:cstheme="minorHAnsi"/>
          <w:b/>
          <w:bCs/>
          <w:sz w:val="24"/>
          <w:szCs w:val="24"/>
        </w:rPr>
        <w:t>Projetos locais / projetos globais</w:t>
      </w:r>
      <w:r w:rsidRPr="002E50CC">
        <w:rPr>
          <w:rFonts w:asciiTheme="minorHAnsi" w:hAnsiTheme="minorHAnsi" w:cstheme="minorHAnsi"/>
          <w:sz w:val="24"/>
          <w:szCs w:val="24"/>
        </w:rPr>
        <w:t xml:space="preserve">: colonialidade, saberes subalternos e pensamento liminar. </w:t>
      </w:r>
      <w:r w:rsidRPr="002E50CC">
        <w:rPr>
          <w:rFonts w:asciiTheme="minorHAnsi" w:hAnsiTheme="minorHAnsi" w:cstheme="minorHAnsi"/>
          <w:sz w:val="24"/>
          <w:szCs w:val="24"/>
          <w:lang w:val="en-US"/>
        </w:rPr>
        <w:t xml:space="preserve">Belo Horizonte: UFMG, 2020. p. 233-285. </w:t>
      </w:r>
    </w:p>
    <w:p w14:paraId="6DEFC096" w14:textId="77777777" w:rsidR="00787CA7" w:rsidRPr="002E50CC" w:rsidRDefault="00787CA7" w:rsidP="002E50CC">
      <w:pPr>
        <w:spacing w:after="0" w:line="240" w:lineRule="auto"/>
        <w:rPr>
          <w:rFonts w:asciiTheme="minorHAnsi" w:hAnsiTheme="minorHAnsi" w:cstheme="minorHAnsi"/>
          <w:sz w:val="24"/>
          <w:szCs w:val="24"/>
          <w:lang w:val="en-US"/>
        </w:rPr>
      </w:pPr>
    </w:p>
    <w:p w14:paraId="4C7FD8DE" w14:textId="21BC2BDC" w:rsidR="001C69D5" w:rsidRPr="002E50CC" w:rsidRDefault="001C69D5"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lang w:val="en-US"/>
        </w:rPr>
        <w:t>PERROT, M</w:t>
      </w:r>
      <w:r w:rsidR="00A9370C" w:rsidRPr="002E50CC">
        <w:rPr>
          <w:rFonts w:asciiTheme="minorHAnsi" w:hAnsiTheme="minorHAnsi" w:cstheme="minorHAnsi"/>
          <w:sz w:val="24"/>
          <w:szCs w:val="24"/>
          <w:lang w:val="en-US"/>
        </w:rPr>
        <w:t>ichele</w:t>
      </w:r>
      <w:r w:rsidRPr="002E50CC">
        <w:rPr>
          <w:rFonts w:asciiTheme="minorHAnsi" w:hAnsiTheme="minorHAnsi" w:cstheme="minorHAnsi"/>
          <w:sz w:val="24"/>
          <w:szCs w:val="24"/>
          <w:lang w:val="en-US"/>
        </w:rPr>
        <w:t xml:space="preserve">. </w:t>
      </w:r>
      <w:r w:rsidRPr="002E50CC">
        <w:rPr>
          <w:rFonts w:asciiTheme="minorHAnsi" w:hAnsiTheme="minorHAnsi" w:cstheme="minorHAnsi"/>
          <w:b/>
          <w:bCs/>
          <w:sz w:val="24"/>
          <w:szCs w:val="24"/>
          <w:lang w:val="en-US"/>
        </w:rPr>
        <w:t xml:space="preserve">Une </w:t>
      </w:r>
      <w:proofErr w:type="spellStart"/>
      <w:r w:rsidRPr="002E50CC">
        <w:rPr>
          <w:rFonts w:asciiTheme="minorHAnsi" w:hAnsiTheme="minorHAnsi" w:cstheme="minorHAnsi"/>
          <w:b/>
          <w:bCs/>
          <w:sz w:val="24"/>
          <w:szCs w:val="24"/>
          <w:lang w:val="en-US"/>
        </w:rPr>
        <w:t>histoire</w:t>
      </w:r>
      <w:proofErr w:type="spellEnd"/>
      <w:r w:rsidRPr="002E50CC">
        <w:rPr>
          <w:rFonts w:asciiTheme="minorHAnsi" w:hAnsiTheme="minorHAnsi" w:cstheme="minorHAnsi"/>
          <w:b/>
          <w:bCs/>
          <w:sz w:val="24"/>
          <w:szCs w:val="24"/>
          <w:lang w:val="en-US"/>
        </w:rPr>
        <w:t xml:space="preserve"> des femmes </w:t>
      </w:r>
      <w:proofErr w:type="spellStart"/>
      <w:r w:rsidRPr="002E50CC">
        <w:rPr>
          <w:rFonts w:asciiTheme="minorHAnsi" w:hAnsiTheme="minorHAnsi" w:cstheme="minorHAnsi"/>
          <w:b/>
          <w:bCs/>
          <w:sz w:val="24"/>
          <w:szCs w:val="24"/>
          <w:lang w:val="en-US"/>
        </w:rPr>
        <w:t>est-elle</w:t>
      </w:r>
      <w:proofErr w:type="spellEnd"/>
      <w:r w:rsidRPr="002E50CC">
        <w:rPr>
          <w:rFonts w:asciiTheme="minorHAnsi" w:hAnsiTheme="minorHAnsi" w:cstheme="minorHAnsi"/>
          <w:b/>
          <w:bCs/>
          <w:sz w:val="24"/>
          <w:szCs w:val="24"/>
          <w:lang w:val="en-US"/>
        </w:rPr>
        <w:t xml:space="preserve"> possible?</w:t>
      </w:r>
      <w:r w:rsidRPr="002E50CC">
        <w:rPr>
          <w:rFonts w:asciiTheme="minorHAnsi" w:hAnsiTheme="minorHAnsi" w:cstheme="minorHAnsi"/>
          <w:sz w:val="24"/>
          <w:szCs w:val="24"/>
          <w:lang w:val="en-US"/>
        </w:rPr>
        <w:t xml:space="preserve"> </w:t>
      </w:r>
      <w:r w:rsidRPr="002E50CC">
        <w:rPr>
          <w:rFonts w:asciiTheme="minorHAnsi" w:hAnsiTheme="minorHAnsi" w:cstheme="minorHAnsi"/>
          <w:sz w:val="24"/>
          <w:szCs w:val="24"/>
        </w:rPr>
        <w:t xml:space="preserve">Paris: </w:t>
      </w:r>
      <w:proofErr w:type="spellStart"/>
      <w:r w:rsidRPr="002E50CC">
        <w:rPr>
          <w:rFonts w:asciiTheme="minorHAnsi" w:hAnsiTheme="minorHAnsi" w:cstheme="minorHAnsi"/>
          <w:sz w:val="24"/>
          <w:szCs w:val="24"/>
        </w:rPr>
        <w:t>Rivage</w:t>
      </w:r>
      <w:proofErr w:type="spellEnd"/>
      <w:r w:rsidRPr="002E50CC">
        <w:rPr>
          <w:rFonts w:asciiTheme="minorHAnsi" w:hAnsiTheme="minorHAnsi" w:cstheme="minorHAnsi"/>
          <w:sz w:val="24"/>
          <w:szCs w:val="24"/>
        </w:rPr>
        <w:t xml:space="preserve">, 1984. </w:t>
      </w:r>
    </w:p>
    <w:p w14:paraId="4AEB6A04" w14:textId="77777777" w:rsidR="00787CA7" w:rsidRPr="002E50CC" w:rsidRDefault="00787CA7" w:rsidP="002E50CC">
      <w:pPr>
        <w:spacing w:after="0" w:line="240" w:lineRule="auto"/>
        <w:rPr>
          <w:rFonts w:asciiTheme="minorHAnsi" w:hAnsiTheme="minorHAnsi" w:cstheme="minorHAnsi"/>
          <w:sz w:val="24"/>
          <w:szCs w:val="24"/>
        </w:rPr>
      </w:pPr>
    </w:p>
    <w:p w14:paraId="284F8BC6" w14:textId="444F0627" w:rsidR="007558BD" w:rsidRPr="002E50CC" w:rsidRDefault="00E00B10"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t xml:space="preserve">QUIJANO, Aníbal. Colonialidade do poder e classificação social. In: SANTOS, Boaventura de Sousa; MENESES, Maria Paula (org.). </w:t>
      </w:r>
      <w:r w:rsidRPr="002E50CC">
        <w:rPr>
          <w:rFonts w:asciiTheme="minorHAnsi" w:hAnsiTheme="minorHAnsi" w:cstheme="minorHAnsi"/>
          <w:b/>
          <w:bCs/>
          <w:sz w:val="24"/>
          <w:szCs w:val="24"/>
        </w:rPr>
        <w:t>Epistemologias do sul</w:t>
      </w:r>
      <w:r w:rsidRPr="002E50CC">
        <w:rPr>
          <w:rFonts w:asciiTheme="minorHAnsi" w:hAnsiTheme="minorHAnsi" w:cstheme="minorHAnsi"/>
          <w:sz w:val="24"/>
          <w:szCs w:val="24"/>
        </w:rPr>
        <w:t>. São Paulo: Cortez, 2010. p. 84-130.</w:t>
      </w:r>
    </w:p>
    <w:p w14:paraId="26ABD2D2" w14:textId="77777777" w:rsidR="00787CA7" w:rsidRPr="002E50CC" w:rsidRDefault="00787CA7" w:rsidP="002E50CC">
      <w:pPr>
        <w:spacing w:after="0" w:line="240" w:lineRule="auto"/>
        <w:rPr>
          <w:rFonts w:asciiTheme="minorHAnsi" w:hAnsiTheme="minorHAnsi" w:cstheme="minorHAnsi"/>
          <w:sz w:val="24"/>
          <w:szCs w:val="24"/>
        </w:rPr>
      </w:pPr>
    </w:p>
    <w:p w14:paraId="298695E0" w14:textId="28C39529" w:rsidR="00F2380E" w:rsidRPr="002E50CC" w:rsidRDefault="00F2380E"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lastRenderedPageBreak/>
        <w:t xml:space="preserve">RAGO, Margareth. Epistemologia feminista, gênero e história. In: PEDRO, J.; GROSSI, M. </w:t>
      </w:r>
      <w:r w:rsidRPr="002E50CC">
        <w:rPr>
          <w:rFonts w:asciiTheme="minorHAnsi" w:hAnsiTheme="minorHAnsi" w:cstheme="minorHAnsi"/>
          <w:b/>
          <w:bCs/>
          <w:sz w:val="24"/>
          <w:szCs w:val="24"/>
        </w:rPr>
        <w:t>Masculino, feminino, plural</w:t>
      </w:r>
      <w:r w:rsidRPr="002E50CC">
        <w:rPr>
          <w:rFonts w:asciiTheme="minorHAnsi" w:hAnsiTheme="minorHAnsi" w:cstheme="minorHAnsi"/>
          <w:sz w:val="24"/>
          <w:szCs w:val="24"/>
        </w:rPr>
        <w:t>. Florianópolis: Ed. Mulheres, p. 25-37, 1998.</w:t>
      </w:r>
    </w:p>
    <w:p w14:paraId="723E1BAF" w14:textId="77777777" w:rsidR="00787CA7" w:rsidRPr="002E50CC" w:rsidRDefault="00787CA7" w:rsidP="002E50CC">
      <w:pPr>
        <w:spacing w:after="0" w:line="240" w:lineRule="auto"/>
        <w:rPr>
          <w:rFonts w:asciiTheme="minorHAnsi" w:hAnsiTheme="minorHAnsi" w:cstheme="minorHAnsi"/>
          <w:sz w:val="24"/>
          <w:szCs w:val="24"/>
        </w:rPr>
      </w:pPr>
    </w:p>
    <w:p w14:paraId="33F846DE" w14:textId="53B907F4" w:rsidR="00BE36DD" w:rsidRPr="002E50CC" w:rsidRDefault="00BE36DD" w:rsidP="002E50CC">
      <w:pPr>
        <w:pStyle w:val="NormalWeb"/>
        <w:spacing w:before="0" w:beforeAutospacing="0" w:after="0" w:afterAutospacing="0"/>
        <w:jc w:val="both"/>
        <w:rPr>
          <w:rFonts w:asciiTheme="minorHAnsi" w:hAnsiTheme="minorHAnsi" w:cstheme="minorHAnsi"/>
          <w:shd w:val="clear" w:color="auto" w:fill="FFFFFF"/>
        </w:rPr>
      </w:pPr>
      <w:r w:rsidRPr="002E50CC">
        <w:rPr>
          <w:rFonts w:asciiTheme="minorHAnsi" w:hAnsiTheme="minorHAnsi" w:cstheme="minorHAnsi"/>
          <w:shd w:val="clear" w:color="auto" w:fill="FFFFFF"/>
        </w:rPr>
        <w:t xml:space="preserve">RIBEIRO, </w:t>
      </w:r>
      <w:proofErr w:type="spellStart"/>
      <w:r w:rsidRPr="002E50CC">
        <w:rPr>
          <w:rFonts w:asciiTheme="minorHAnsi" w:hAnsiTheme="minorHAnsi" w:cstheme="minorHAnsi"/>
          <w:shd w:val="clear" w:color="auto" w:fill="FFFFFF"/>
        </w:rPr>
        <w:t>Djamila</w:t>
      </w:r>
      <w:proofErr w:type="spellEnd"/>
      <w:r w:rsidRPr="002E50CC">
        <w:rPr>
          <w:rFonts w:asciiTheme="minorHAnsi" w:hAnsiTheme="minorHAnsi" w:cstheme="minorHAnsi"/>
          <w:shd w:val="clear" w:color="auto" w:fill="FFFFFF"/>
        </w:rPr>
        <w:t xml:space="preserve">. </w:t>
      </w:r>
      <w:r w:rsidRPr="002E50CC">
        <w:rPr>
          <w:rFonts w:asciiTheme="minorHAnsi" w:hAnsiTheme="minorHAnsi" w:cstheme="minorHAnsi"/>
          <w:b/>
          <w:bCs/>
          <w:shd w:val="clear" w:color="auto" w:fill="FFFFFF"/>
        </w:rPr>
        <w:t xml:space="preserve">O que é lugar de </w:t>
      </w:r>
      <w:proofErr w:type="gramStart"/>
      <w:r w:rsidRPr="002E50CC">
        <w:rPr>
          <w:rFonts w:asciiTheme="minorHAnsi" w:hAnsiTheme="minorHAnsi" w:cstheme="minorHAnsi"/>
          <w:b/>
          <w:bCs/>
          <w:shd w:val="clear" w:color="auto" w:fill="FFFFFF"/>
        </w:rPr>
        <w:t>fala?</w:t>
      </w:r>
      <w:r w:rsidRPr="002E50CC">
        <w:rPr>
          <w:rFonts w:asciiTheme="minorHAnsi" w:hAnsiTheme="minorHAnsi" w:cstheme="minorHAnsi"/>
          <w:shd w:val="clear" w:color="auto" w:fill="FFFFFF"/>
        </w:rPr>
        <w:t>.</w:t>
      </w:r>
      <w:proofErr w:type="gramEnd"/>
      <w:r w:rsidRPr="002E50CC">
        <w:rPr>
          <w:rFonts w:asciiTheme="minorHAnsi" w:hAnsiTheme="minorHAnsi" w:cstheme="minorHAnsi"/>
          <w:shd w:val="clear" w:color="auto" w:fill="FFFFFF"/>
        </w:rPr>
        <w:t xml:space="preserve"> Belo Hori</w:t>
      </w:r>
      <w:r w:rsidR="009679A5" w:rsidRPr="002E50CC">
        <w:rPr>
          <w:rFonts w:asciiTheme="minorHAnsi" w:hAnsiTheme="minorHAnsi" w:cstheme="minorHAnsi"/>
          <w:shd w:val="clear" w:color="auto" w:fill="FFFFFF"/>
        </w:rPr>
        <w:t>zonte:</w:t>
      </w:r>
      <w:r w:rsidRPr="002E50CC">
        <w:rPr>
          <w:rFonts w:asciiTheme="minorHAnsi" w:hAnsiTheme="minorHAnsi" w:cstheme="minorHAnsi"/>
          <w:shd w:val="clear" w:color="auto" w:fill="FFFFFF"/>
        </w:rPr>
        <w:t xml:space="preserve"> Letramento Editora e Livraria LTDA, 2018.</w:t>
      </w:r>
    </w:p>
    <w:p w14:paraId="7C72ED62" w14:textId="77777777" w:rsidR="00787CA7" w:rsidRPr="002E50CC" w:rsidRDefault="00787CA7" w:rsidP="002E50CC">
      <w:pPr>
        <w:pStyle w:val="NormalWeb"/>
        <w:spacing w:before="0" w:beforeAutospacing="0" w:after="0" w:afterAutospacing="0"/>
        <w:jc w:val="both"/>
        <w:rPr>
          <w:rFonts w:asciiTheme="minorHAnsi" w:hAnsiTheme="minorHAnsi" w:cstheme="minorHAnsi"/>
          <w:shd w:val="clear" w:color="auto" w:fill="FFFFFF"/>
        </w:rPr>
      </w:pPr>
    </w:p>
    <w:p w14:paraId="020665BA" w14:textId="6009CF52" w:rsidR="00397FD6" w:rsidRPr="002E50CC" w:rsidRDefault="00397FD6" w:rsidP="002E50CC">
      <w:pPr>
        <w:pStyle w:val="NormalWeb"/>
        <w:spacing w:before="0" w:beforeAutospacing="0" w:after="0" w:afterAutospacing="0"/>
        <w:jc w:val="both"/>
        <w:rPr>
          <w:rFonts w:asciiTheme="minorHAnsi" w:hAnsiTheme="minorHAnsi" w:cstheme="minorHAnsi"/>
          <w:shd w:val="clear" w:color="auto" w:fill="FFFFFF"/>
        </w:rPr>
      </w:pPr>
      <w:r w:rsidRPr="002E50CC">
        <w:rPr>
          <w:rFonts w:asciiTheme="minorHAnsi" w:hAnsiTheme="minorHAnsi" w:cstheme="minorHAnsi"/>
          <w:shd w:val="clear" w:color="auto" w:fill="FFFFFF"/>
        </w:rPr>
        <w:t>RICH, A</w:t>
      </w:r>
      <w:r w:rsidR="008D7515" w:rsidRPr="002E50CC">
        <w:rPr>
          <w:rFonts w:asciiTheme="minorHAnsi" w:hAnsiTheme="minorHAnsi" w:cstheme="minorHAnsi"/>
          <w:shd w:val="clear" w:color="auto" w:fill="FFFFFF"/>
        </w:rPr>
        <w:t>drienne</w:t>
      </w:r>
      <w:r w:rsidRPr="002E50CC">
        <w:rPr>
          <w:rFonts w:asciiTheme="minorHAnsi" w:hAnsiTheme="minorHAnsi" w:cstheme="minorHAnsi"/>
          <w:shd w:val="clear" w:color="auto" w:fill="FFFFFF"/>
        </w:rPr>
        <w:t>. Heterossexualidade compulsória e existência lésbica. </w:t>
      </w:r>
      <w:proofErr w:type="spellStart"/>
      <w:r w:rsidRPr="002E50CC">
        <w:rPr>
          <w:rFonts w:asciiTheme="minorHAnsi" w:hAnsiTheme="minorHAnsi" w:cstheme="minorHAnsi"/>
          <w:b/>
          <w:bCs/>
          <w:shd w:val="clear" w:color="auto" w:fill="FFFFFF"/>
        </w:rPr>
        <w:t>Bagoas</w:t>
      </w:r>
      <w:proofErr w:type="spellEnd"/>
      <w:r w:rsidR="007558BD" w:rsidRPr="002E50CC">
        <w:rPr>
          <w:rFonts w:asciiTheme="minorHAnsi" w:hAnsiTheme="minorHAnsi" w:cstheme="minorHAnsi"/>
          <w:b/>
          <w:bCs/>
          <w:shd w:val="clear" w:color="auto" w:fill="FFFFFF"/>
        </w:rPr>
        <w:t xml:space="preserve"> </w:t>
      </w:r>
      <w:r w:rsidRPr="002E50CC">
        <w:rPr>
          <w:rFonts w:asciiTheme="minorHAnsi" w:hAnsiTheme="minorHAnsi" w:cstheme="minorHAnsi"/>
          <w:b/>
          <w:bCs/>
          <w:shd w:val="clear" w:color="auto" w:fill="FFFFFF"/>
        </w:rPr>
        <w:t>-</w:t>
      </w:r>
      <w:r w:rsidR="007558BD" w:rsidRPr="002E50CC">
        <w:rPr>
          <w:rFonts w:asciiTheme="minorHAnsi" w:hAnsiTheme="minorHAnsi" w:cstheme="minorHAnsi"/>
          <w:b/>
          <w:bCs/>
          <w:shd w:val="clear" w:color="auto" w:fill="FFFFFF"/>
        </w:rPr>
        <w:t xml:space="preserve"> </w:t>
      </w:r>
      <w:r w:rsidRPr="002E50CC">
        <w:rPr>
          <w:rFonts w:asciiTheme="minorHAnsi" w:hAnsiTheme="minorHAnsi" w:cstheme="minorHAnsi"/>
          <w:shd w:val="clear" w:color="auto" w:fill="FFFFFF"/>
        </w:rPr>
        <w:t xml:space="preserve">Estudos gays: gêneros e sexualidades, v. 4, n. 5, </w:t>
      </w:r>
      <w:r w:rsidR="008D7515" w:rsidRPr="002E50CC">
        <w:rPr>
          <w:rFonts w:asciiTheme="minorHAnsi" w:hAnsiTheme="minorHAnsi" w:cstheme="minorHAnsi"/>
          <w:shd w:val="clear" w:color="auto" w:fill="FFFFFF"/>
        </w:rPr>
        <w:t xml:space="preserve">p. 17-44, </w:t>
      </w:r>
      <w:r w:rsidRPr="002E50CC">
        <w:rPr>
          <w:rFonts w:asciiTheme="minorHAnsi" w:hAnsiTheme="minorHAnsi" w:cstheme="minorHAnsi"/>
          <w:shd w:val="clear" w:color="auto" w:fill="FFFFFF"/>
        </w:rPr>
        <w:t>2010.</w:t>
      </w:r>
    </w:p>
    <w:p w14:paraId="73636D67" w14:textId="77777777" w:rsidR="00787CA7" w:rsidRPr="002E50CC" w:rsidRDefault="00787CA7" w:rsidP="002E50CC">
      <w:pPr>
        <w:pStyle w:val="NormalWeb"/>
        <w:spacing w:before="0" w:beforeAutospacing="0" w:after="0" w:afterAutospacing="0"/>
        <w:jc w:val="both"/>
        <w:rPr>
          <w:rFonts w:asciiTheme="minorHAnsi" w:hAnsiTheme="minorHAnsi" w:cstheme="minorHAnsi"/>
          <w:shd w:val="clear" w:color="auto" w:fill="FFFFFF"/>
        </w:rPr>
      </w:pPr>
    </w:p>
    <w:p w14:paraId="6CE9ABFD" w14:textId="486908D8" w:rsidR="00150E92" w:rsidRPr="002E50CC" w:rsidRDefault="00150E92" w:rsidP="002E50CC">
      <w:pPr>
        <w:spacing w:after="0" w:line="240" w:lineRule="auto"/>
        <w:rPr>
          <w:rFonts w:asciiTheme="minorHAnsi" w:hAnsiTheme="minorHAnsi" w:cstheme="minorHAnsi"/>
          <w:sz w:val="24"/>
          <w:szCs w:val="24"/>
          <w:shd w:val="clear" w:color="auto" w:fill="FFFFFF"/>
        </w:rPr>
      </w:pPr>
      <w:r w:rsidRPr="002E50CC">
        <w:rPr>
          <w:rFonts w:asciiTheme="minorHAnsi" w:hAnsiTheme="minorHAnsi" w:cstheme="minorHAnsi"/>
          <w:sz w:val="24"/>
          <w:szCs w:val="24"/>
          <w:shd w:val="clear" w:color="auto" w:fill="FFFFFF"/>
        </w:rPr>
        <w:t>RIGHETTO, G</w:t>
      </w:r>
      <w:r w:rsidR="008D7515" w:rsidRPr="002E50CC">
        <w:rPr>
          <w:rFonts w:asciiTheme="minorHAnsi" w:hAnsiTheme="minorHAnsi" w:cstheme="minorHAnsi"/>
          <w:sz w:val="24"/>
          <w:szCs w:val="24"/>
          <w:shd w:val="clear" w:color="auto" w:fill="FFFFFF"/>
        </w:rPr>
        <w:t>uilherme</w:t>
      </w:r>
      <w:r w:rsidRPr="002E50CC">
        <w:rPr>
          <w:rFonts w:asciiTheme="minorHAnsi" w:hAnsiTheme="minorHAnsi" w:cstheme="minorHAnsi"/>
          <w:sz w:val="24"/>
          <w:szCs w:val="24"/>
          <w:shd w:val="clear" w:color="auto" w:fill="FFFFFF"/>
        </w:rPr>
        <w:t>. G.; VITORINO, E</w:t>
      </w:r>
      <w:r w:rsidR="008D7515" w:rsidRPr="002E50CC">
        <w:rPr>
          <w:rFonts w:asciiTheme="minorHAnsi" w:hAnsiTheme="minorHAnsi" w:cstheme="minorHAnsi"/>
          <w:sz w:val="24"/>
          <w:szCs w:val="24"/>
          <w:shd w:val="clear" w:color="auto" w:fill="FFFFFF"/>
        </w:rPr>
        <w:t>lizete</w:t>
      </w:r>
      <w:r w:rsidRPr="002E50CC">
        <w:rPr>
          <w:rFonts w:asciiTheme="minorHAnsi" w:hAnsiTheme="minorHAnsi" w:cstheme="minorHAnsi"/>
          <w:sz w:val="24"/>
          <w:szCs w:val="24"/>
          <w:shd w:val="clear" w:color="auto" w:fill="FFFFFF"/>
        </w:rPr>
        <w:t xml:space="preserve">. V. Competência em informação de minorias sociais: narrativas das pessoas trans de </w:t>
      </w:r>
      <w:proofErr w:type="spellStart"/>
      <w:r w:rsidRPr="002E50CC">
        <w:rPr>
          <w:rFonts w:asciiTheme="minorHAnsi" w:hAnsiTheme="minorHAnsi" w:cstheme="minorHAnsi"/>
          <w:sz w:val="24"/>
          <w:szCs w:val="24"/>
          <w:shd w:val="clear" w:color="auto" w:fill="FFFFFF"/>
        </w:rPr>
        <w:t>florianópolis</w:t>
      </w:r>
      <w:proofErr w:type="spellEnd"/>
      <w:r w:rsidRPr="002E50CC">
        <w:rPr>
          <w:rFonts w:asciiTheme="minorHAnsi" w:hAnsiTheme="minorHAnsi" w:cstheme="minorHAnsi"/>
          <w:sz w:val="24"/>
          <w:szCs w:val="24"/>
          <w:shd w:val="clear" w:color="auto" w:fill="FFFFFF"/>
        </w:rPr>
        <w:t xml:space="preserve">, santa </w:t>
      </w:r>
      <w:proofErr w:type="spellStart"/>
      <w:r w:rsidRPr="002E50CC">
        <w:rPr>
          <w:rFonts w:asciiTheme="minorHAnsi" w:hAnsiTheme="minorHAnsi" w:cstheme="minorHAnsi"/>
          <w:sz w:val="24"/>
          <w:szCs w:val="24"/>
          <w:shd w:val="clear" w:color="auto" w:fill="FFFFFF"/>
        </w:rPr>
        <w:t>catarina</w:t>
      </w:r>
      <w:proofErr w:type="spellEnd"/>
      <w:r w:rsidRPr="002E50CC">
        <w:rPr>
          <w:rFonts w:asciiTheme="minorHAnsi" w:hAnsiTheme="minorHAnsi" w:cstheme="minorHAnsi"/>
          <w:sz w:val="24"/>
          <w:szCs w:val="24"/>
          <w:shd w:val="clear" w:color="auto" w:fill="FFFFFF"/>
        </w:rPr>
        <w:t>.</w:t>
      </w:r>
      <w:r w:rsidR="008D7515" w:rsidRPr="002E50CC">
        <w:rPr>
          <w:rFonts w:asciiTheme="minorHAnsi" w:hAnsiTheme="minorHAnsi" w:cstheme="minorHAnsi"/>
          <w:sz w:val="24"/>
          <w:szCs w:val="24"/>
          <w:shd w:val="clear" w:color="auto" w:fill="FFFFFF"/>
        </w:rPr>
        <w:t xml:space="preserve"> In:</w:t>
      </w:r>
      <w:r w:rsidRPr="002E50CC">
        <w:rPr>
          <w:rFonts w:asciiTheme="minorHAnsi" w:hAnsiTheme="minorHAnsi" w:cstheme="minorHAnsi"/>
          <w:sz w:val="24"/>
          <w:szCs w:val="24"/>
          <w:shd w:val="clear" w:color="auto" w:fill="FFFFFF"/>
        </w:rPr>
        <w:t> </w:t>
      </w:r>
      <w:r w:rsidRPr="002E50CC">
        <w:rPr>
          <w:rFonts w:asciiTheme="minorHAnsi" w:hAnsiTheme="minorHAnsi" w:cstheme="minorHAnsi"/>
          <w:b/>
          <w:bCs/>
          <w:sz w:val="24"/>
          <w:szCs w:val="24"/>
          <w:shd w:val="clear" w:color="auto" w:fill="FFFFFF"/>
        </w:rPr>
        <w:t>Encontro Nacional de Pesquisa e Pós-graduação em Ciência da Informação</w:t>
      </w:r>
      <w:r w:rsidRPr="002E50CC">
        <w:rPr>
          <w:rFonts w:asciiTheme="minorHAnsi" w:hAnsiTheme="minorHAnsi" w:cstheme="minorHAnsi"/>
          <w:sz w:val="24"/>
          <w:szCs w:val="24"/>
          <w:shd w:val="clear" w:color="auto" w:fill="FFFFFF"/>
        </w:rPr>
        <w:t>, n. XIX ENANCIB, 2018. Disponível em: </w:t>
      </w:r>
      <w:hyperlink r:id="rId10" w:tgtFrame="_" w:history="1">
        <w:r w:rsidRPr="002E50CC">
          <w:rPr>
            <w:rStyle w:val="Hyperlink"/>
            <w:rFonts w:asciiTheme="minorHAnsi" w:hAnsiTheme="minorHAnsi" w:cstheme="minorHAnsi"/>
            <w:color w:val="auto"/>
            <w:sz w:val="24"/>
            <w:szCs w:val="24"/>
            <w:shd w:val="clear" w:color="auto" w:fill="FFFFFF"/>
          </w:rPr>
          <w:t>http://hdl.handle.net/20.500.11959/brapci/102312</w:t>
        </w:r>
      </w:hyperlink>
      <w:r w:rsidRPr="002E50CC">
        <w:rPr>
          <w:rFonts w:asciiTheme="minorHAnsi" w:hAnsiTheme="minorHAnsi" w:cstheme="minorHAnsi"/>
          <w:sz w:val="24"/>
          <w:szCs w:val="24"/>
          <w:shd w:val="clear" w:color="auto" w:fill="FFFFFF"/>
        </w:rPr>
        <w:t>. Acesso em: 13 jun. 2022.</w:t>
      </w:r>
    </w:p>
    <w:p w14:paraId="00852D33" w14:textId="77777777" w:rsidR="00787CA7" w:rsidRPr="002E50CC" w:rsidRDefault="00787CA7" w:rsidP="002E50CC">
      <w:pPr>
        <w:spacing w:after="0" w:line="240" w:lineRule="auto"/>
        <w:rPr>
          <w:rFonts w:asciiTheme="minorHAnsi" w:hAnsiTheme="minorHAnsi" w:cstheme="minorHAnsi"/>
          <w:sz w:val="24"/>
          <w:szCs w:val="24"/>
          <w:shd w:val="clear" w:color="auto" w:fill="FFFFFF"/>
        </w:rPr>
      </w:pPr>
    </w:p>
    <w:p w14:paraId="0294B178" w14:textId="1023B221" w:rsidR="00E00B10" w:rsidRPr="002E50CC" w:rsidRDefault="00E00B10"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t xml:space="preserve">ROMEIRO, Nathália Lima. </w:t>
      </w:r>
      <w:r w:rsidRPr="002E50CC">
        <w:rPr>
          <w:rFonts w:asciiTheme="minorHAnsi" w:hAnsiTheme="minorHAnsi" w:cstheme="minorHAnsi"/>
          <w:b/>
          <w:bCs/>
          <w:sz w:val="24"/>
          <w:szCs w:val="24"/>
        </w:rPr>
        <w:t>Vamos fazer um escândalo</w:t>
      </w:r>
      <w:r w:rsidRPr="002E50CC">
        <w:rPr>
          <w:rFonts w:asciiTheme="minorHAnsi" w:hAnsiTheme="minorHAnsi" w:cstheme="minorHAnsi"/>
          <w:sz w:val="24"/>
          <w:szCs w:val="24"/>
        </w:rPr>
        <w:t xml:space="preserve">: a trajetória da desnaturalização da violência contra a mulher e a </w:t>
      </w:r>
      <w:proofErr w:type="spellStart"/>
      <w:r w:rsidRPr="002E50CC">
        <w:rPr>
          <w:rFonts w:asciiTheme="minorHAnsi" w:hAnsiTheme="minorHAnsi" w:cstheme="minorHAnsi"/>
          <w:sz w:val="24"/>
          <w:szCs w:val="24"/>
        </w:rPr>
        <w:t>folksonomia</w:t>
      </w:r>
      <w:proofErr w:type="spellEnd"/>
      <w:r w:rsidRPr="002E50CC">
        <w:rPr>
          <w:rFonts w:asciiTheme="minorHAnsi" w:hAnsiTheme="minorHAnsi" w:cstheme="minorHAnsi"/>
          <w:sz w:val="24"/>
          <w:szCs w:val="24"/>
        </w:rPr>
        <w:t xml:space="preserve"> como ativismo em oposição a violência sexual no Brasil. 2019. 168 f. Dissertação (Mestrado em Ciência da Informação) – Universidade Federal do Rio de Janeiro, Rio de Janeiro, 2019.</w:t>
      </w:r>
    </w:p>
    <w:p w14:paraId="44756319" w14:textId="77777777" w:rsidR="00787CA7" w:rsidRPr="002E50CC" w:rsidRDefault="00787CA7" w:rsidP="002E50CC">
      <w:pPr>
        <w:spacing w:after="0" w:line="240" w:lineRule="auto"/>
        <w:rPr>
          <w:rFonts w:asciiTheme="minorHAnsi" w:hAnsiTheme="minorHAnsi" w:cstheme="minorHAnsi"/>
          <w:sz w:val="24"/>
          <w:szCs w:val="24"/>
        </w:rPr>
      </w:pPr>
    </w:p>
    <w:p w14:paraId="3EA32A7C" w14:textId="66678385" w:rsidR="00752985" w:rsidRPr="002E50CC" w:rsidRDefault="00752985" w:rsidP="002E50CC">
      <w:pPr>
        <w:spacing w:after="0" w:line="240" w:lineRule="auto"/>
        <w:rPr>
          <w:rFonts w:asciiTheme="minorHAnsi" w:hAnsiTheme="minorHAnsi" w:cstheme="minorHAnsi"/>
          <w:sz w:val="24"/>
          <w:szCs w:val="24"/>
          <w:shd w:val="clear" w:color="auto" w:fill="FFFFFF"/>
        </w:rPr>
      </w:pPr>
      <w:r w:rsidRPr="002E50CC">
        <w:rPr>
          <w:rFonts w:asciiTheme="minorHAnsi" w:hAnsiTheme="minorHAnsi" w:cstheme="minorHAnsi"/>
          <w:sz w:val="24"/>
          <w:szCs w:val="24"/>
          <w:shd w:val="clear" w:color="auto" w:fill="FFFFFF"/>
        </w:rPr>
        <w:t xml:space="preserve">ROMEIRO, Nathália Lima; DA SILVA, </w:t>
      </w:r>
      <w:proofErr w:type="spellStart"/>
      <w:r w:rsidRPr="002E50CC">
        <w:rPr>
          <w:rFonts w:asciiTheme="minorHAnsi" w:hAnsiTheme="minorHAnsi" w:cstheme="minorHAnsi"/>
          <w:sz w:val="24"/>
          <w:szCs w:val="24"/>
          <w:shd w:val="clear" w:color="auto" w:fill="FFFFFF"/>
        </w:rPr>
        <w:t>Franciéle</w:t>
      </w:r>
      <w:proofErr w:type="spellEnd"/>
      <w:r w:rsidRPr="002E50CC">
        <w:rPr>
          <w:rFonts w:asciiTheme="minorHAnsi" w:hAnsiTheme="minorHAnsi" w:cstheme="minorHAnsi"/>
          <w:sz w:val="24"/>
          <w:szCs w:val="24"/>
          <w:shd w:val="clear" w:color="auto" w:fill="FFFFFF"/>
        </w:rPr>
        <w:t xml:space="preserve"> Carneiro </w:t>
      </w:r>
      <w:proofErr w:type="spellStart"/>
      <w:r w:rsidRPr="002E50CC">
        <w:rPr>
          <w:rFonts w:asciiTheme="minorHAnsi" w:hAnsiTheme="minorHAnsi" w:cstheme="minorHAnsi"/>
          <w:sz w:val="24"/>
          <w:szCs w:val="24"/>
          <w:shd w:val="clear" w:color="auto" w:fill="FFFFFF"/>
        </w:rPr>
        <w:t>Garcês</w:t>
      </w:r>
      <w:proofErr w:type="spellEnd"/>
      <w:r w:rsidRPr="002E50CC">
        <w:rPr>
          <w:rFonts w:asciiTheme="minorHAnsi" w:hAnsiTheme="minorHAnsi" w:cstheme="minorHAnsi"/>
          <w:sz w:val="24"/>
          <w:szCs w:val="24"/>
          <w:shd w:val="clear" w:color="auto" w:fill="FFFFFF"/>
        </w:rPr>
        <w:t>. A educação continuada e o protagonismo da mulher na Biblioteconomia: relato de experiência da oficina" Mulheres na Ciência da Informação e Biblioteconomia". </w:t>
      </w:r>
      <w:r w:rsidRPr="002E50CC">
        <w:rPr>
          <w:rFonts w:asciiTheme="minorHAnsi" w:hAnsiTheme="minorHAnsi" w:cstheme="minorHAnsi"/>
          <w:b/>
          <w:bCs/>
          <w:sz w:val="24"/>
          <w:szCs w:val="24"/>
          <w:shd w:val="clear" w:color="auto" w:fill="FFFFFF"/>
        </w:rPr>
        <w:t>Revista Brasileira de Biblioteconomia e Documentação</w:t>
      </w:r>
      <w:r w:rsidRPr="002E50CC">
        <w:rPr>
          <w:rFonts w:asciiTheme="minorHAnsi" w:hAnsiTheme="minorHAnsi" w:cstheme="minorHAnsi"/>
          <w:sz w:val="24"/>
          <w:szCs w:val="24"/>
          <w:shd w:val="clear" w:color="auto" w:fill="FFFFFF"/>
        </w:rPr>
        <w:t>, v. 15, p. 112-130, 2019.</w:t>
      </w:r>
    </w:p>
    <w:p w14:paraId="2C2D67C6" w14:textId="77777777" w:rsidR="00787CA7" w:rsidRPr="002E50CC" w:rsidRDefault="00787CA7" w:rsidP="002E50CC">
      <w:pPr>
        <w:spacing w:after="0" w:line="240" w:lineRule="auto"/>
        <w:rPr>
          <w:rFonts w:asciiTheme="minorHAnsi" w:hAnsiTheme="minorHAnsi" w:cstheme="minorHAnsi"/>
          <w:sz w:val="24"/>
          <w:szCs w:val="24"/>
          <w:shd w:val="clear" w:color="auto" w:fill="FFFFFF"/>
        </w:rPr>
      </w:pPr>
    </w:p>
    <w:p w14:paraId="468AABC2" w14:textId="64F2E454" w:rsidR="00CB760B" w:rsidRPr="002E50CC" w:rsidRDefault="00CB760B" w:rsidP="002E50CC">
      <w:pPr>
        <w:spacing w:after="0" w:line="240" w:lineRule="auto"/>
        <w:rPr>
          <w:rFonts w:asciiTheme="minorHAnsi" w:hAnsiTheme="minorHAnsi" w:cstheme="minorHAnsi"/>
          <w:sz w:val="24"/>
          <w:szCs w:val="24"/>
          <w:shd w:val="clear" w:color="auto" w:fill="FFFFFF"/>
        </w:rPr>
      </w:pPr>
      <w:r w:rsidRPr="002E50CC">
        <w:rPr>
          <w:rFonts w:asciiTheme="minorHAnsi" w:hAnsiTheme="minorHAnsi" w:cstheme="minorHAnsi"/>
          <w:sz w:val="24"/>
          <w:szCs w:val="24"/>
          <w:shd w:val="clear" w:color="auto" w:fill="FFFFFF"/>
        </w:rPr>
        <w:t xml:space="preserve">SAFFIOTI, </w:t>
      </w:r>
      <w:proofErr w:type="spellStart"/>
      <w:r w:rsidRPr="002E50CC">
        <w:rPr>
          <w:rFonts w:asciiTheme="minorHAnsi" w:hAnsiTheme="minorHAnsi" w:cstheme="minorHAnsi"/>
          <w:sz w:val="24"/>
          <w:szCs w:val="24"/>
          <w:shd w:val="clear" w:color="auto" w:fill="FFFFFF"/>
        </w:rPr>
        <w:t>Heleieth</w:t>
      </w:r>
      <w:proofErr w:type="spellEnd"/>
      <w:r w:rsidRPr="002E50CC">
        <w:rPr>
          <w:rFonts w:asciiTheme="minorHAnsi" w:hAnsiTheme="minorHAnsi" w:cstheme="minorHAnsi"/>
          <w:sz w:val="24"/>
          <w:szCs w:val="24"/>
          <w:shd w:val="clear" w:color="auto" w:fill="FFFFFF"/>
        </w:rPr>
        <w:t>. Primórdios do conceito de gênero. </w:t>
      </w:r>
      <w:r w:rsidRPr="002E50CC">
        <w:rPr>
          <w:rFonts w:asciiTheme="minorHAnsi" w:hAnsiTheme="minorHAnsi" w:cstheme="minorHAnsi"/>
          <w:b/>
          <w:bCs/>
          <w:sz w:val="24"/>
          <w:szCs w:val="24"/>
          <w:shd w:val="clear" w:color="auto" w:fill="FFFFFF"/>
        </w:rPr>
        <w:t xml:space="preserve">cadernos </w:t>
      </w:r>
      <w:proofErr w:type="spellStart"/>
      <w:r w:rsidRPr="002E50CC">
        <w:rPr>
          <w:rFonts w:asciiTheme="minorHAnsi" w:hAnsiTheme="minorHAnsi" w:cstheme="minorHAnsi"/>
          <w:b/>
          <w:bCs/>
          <w:sz w:val="24"/>
          <w:szCs w:val="24"/>
          <w:shd w:val="clear" w:color="auto" w:fill="FFFFFF"/>
        </w:rPr>
        <w:t>pagu</w:t>
      </w:r>
      <w:proofErr w:type="spellEnd"/>
      <w:r w:rsidRPr="002E50CC">
        <w:rPr>
          <w:rFonts w:asciiTheme="minorHAnsi" w:hAnsiTheme="minorHAnsi" w:cstheme="minorHAnsi"/>
          <w:sz w:val="24"/>
          <w:szCs w:val="24"/>
          <w:shd w:val="clear" w:color="auto" w:fill="FFFFFF"/>
        </w:rPr>
        <w:t>, n. 12, p. 157-163, 1999.</w:t>
      </w:r>
    </w:p>
    <w:p w14:paraId="552E5CB5" w14:textId="77777777" w:rsidR="00787CA7" w:rsidRPr="002E50CC" w:rsidRDefault="00787CA7" w:rsidP="002E50CC">
      <w:pPr>
        <w:spacing w:after="0" w:line="240" w:lineRule="auto"/>
        <w:rPr>
          <w:rFonts w:asciiTheme="minorHAnsi" w:hAnsiTheme="minorHAnsi" w:cstheme="minorHAnsi"/>
          <w:sz w:val="24"/>
          <w:szCs w:val="24"/>
          <w:shd w:val="clear" w:color="auto" w:fill="FFFFFF"/>
        </w:rPr>
      </w:pPr>
    </w:p>
    <w:p w14:paraId="68F3B3BA" w14:textId="6EA75EB2" w:rsidR="005835A3" w:rsidRPr="002E50CC" w:rsidRDefault="005835A3"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t xml:space="preserve">SAFFIOTI, </w:t>
      </w:r>
      <w:proofErr w:type="spellStart"/>
      <w:r w:rsidRPr="002E50CC">
        <w:rPr>
          <w:rFonts w:asciiTheme="minorHAnsi" w:hAnsiTheme="minorHAnsi" w:cstheme="minorHAnsi"/>
          <w:sz w:val="24"/>
          <w:szCs w:val="24"/>
        </w:rPr>
        <w:t>Heleieth</w:t>
      </w:r>
      <w:proofErr w:type="spellEnd"/>
      <w:r w:rsidRPr="002E50CC">
        <w:rPr>
          <w:rFonts w:asciiTheme="minorHAnsi" w:hAnsiTheme="minorHAnsi" w:cstheme="minorHAnsi"/>
          <w:sz w:val="24"/>
          <w:szCs w:val="24"/>
        </w:rPr>
        <w:t>. Violência contra a mulher e violência doméstica.</w:t>
      </w:r>
      <w:r w:rsidR="008D7515" w:rsidRPr="002E50CC">
        <w:rPr>
          <w:rFonts w:asciiTheme="minorHAnsi" w:hAnsiTheme="minorHAnsi" w:cstheme="minorHAnsi"/>
          <w:sz w:val="24"/>
          <w:szCs w:val="24"/>
        </w:rPr>
        <w:t xml:space="preserve"> In:</w:t>
      </w:r>
      <w:r w:rsidRPr="002E50CC">
        <w:rPr>
          <w:rFonts w:asciiTheme="minorHAnsi" w:hAnsiTheme="minorHAnsi" w:cstheme="minorHAnsi"/>
          <w:sz w:val="24"/>
          <w:szCs w:val="24"/>
        </w:rPr>
        <w:t xml:space="preserve"> </w:t>
      </w:r>
      <w:r w:rsidR="009803BD" w:rsidRPr="002E50CC">
        <w:rPr>
          <w:rFonts w:asciiTheme="minorHAnsi" w:hAnsiTheme="minorHAnsi" w:cstheme="minorHAnsi"/>
          <w:sz w:val="24"/>
          <w:szCs w:val="24"/>
        </w:rPr>
        <w:t xml:space="preserve">BRUSCHINI, Cristina.; UNBEHAUM, Sandra G. (org.). </w:t>
      </w:r>
      <w:r w:rsidRPr="002E50CC">
        <w:rPr>
          <w:rFonts w:asciiTheme="minorHAnsi" w:hAnsiTheme="minorHAnsi" w:cstheme="minorHAnsi"/>
          <w:b/>
          <w:bCs/>
          <w:sz w:val="24"/>
          <w:szCs w:val="24"/>
        </w:rPr>
        <w:t>Gênero, democracia e sociedade brasileira</w:t>
      </w:r>
      <w:r w:rsidRPr="002E50CC">
        <w:rPr>
          <w:rFonts w:asciiTheme="minorHAnsi" w:hAnsiTheme="minorHAnsi" w:cstheme="minorHAnsi"/>
          <w:sz w:val="24"/>
          <w:szCs w:val="24"/>
        </w:rPr>
        <w:t>. São Paulo: FCC; Ed, v. 34, 2002.</w:t>
      </w:r>
    </w:p>
    <w:p w14:paraId="25E8D5CA" w14:textId="77777777" w:rsidR="00787CA7" w:rsidRPr="002E50CC" w:rsidRDefault="00787CA7" w:rsidP="002E50CC">
      <w:pPr>
        <w:spacing w:after="0" w:line="240" w:lineRule="auto"/>
        <w:rPr>
          <w:rFonts w:asciiTheme="minorHAnsi" w:hAnsiTheme="minorHAnsi" w:cstheme="minorHAnsi"/>
          <w:sz w:val="24"/>
          <w:szCs w:val="24"/>
        </w:rPr>
      </w:pPr>
    </w:p>
    <w:p w14:paraId="12FD2F70" w14:textId="705E7B6C" w:rsidR="00150E92" w:rsidRPr="002E50CC" w:rsidRDefault="00150E92" w:rsidP="002E50CC">
      <w:pPr>
        <w:spacing w:after="0" w:line="240" w:lineRule="auto"/>
        <w:rPr>
          <w:rFonts w:asciiTheme="minorHAnsi" w:hAnsiTheme="minorHAnsi" w:cstheme="minorHAnsi"/>
          <w:sz w:val="24"/>
          <w:szCs w:val="24"/>
          <w:shd w:val="clear" w:color="auto" w:fill="FFFFFF"/>
        </w:rPr>
      </w:pPr>
      <w:r w:rsidRPr="002E50CC">
        <w:rPr>
          <w:rFonts w:asciiTheme="minorHAnsi" w:hAnsiTheme="minorHAnsi" w:cstheme="minorHAnsi"/>
          <w:sz w:val="24"/>
          <w:szCs w:val="24"/>
          <w:shd w:val="clear" w:color="auto" w:fill="FFFFFF"/>
        </w:rPr>
        <w:t>SANTOS, B</w:t>
      </w:r>
      <w:r w:rsidR="009803BD" w:rsidRPr="002E50CC">
        <w:rPr>
          <w:rFonts w:asciiTheme="minorHAnsi" w:hAnsiTheme="minorHAnsi" w:cstheme="minorHAnsi"/>
          <w:sz w:val="24"/>
          <w:szCs w:val="24"/>
          <w:shd w:val="clear" w:color="auto" w:fill="FFFFFF"/>
        </w:rPr>
        <w:t>runo</w:t>
      </w:r>
      <w:r w:rsidRPr="002E50CC">
        <w:rPr>
          <w:rFonts w:asciiTheme="minorHAnsi" w:hAnsiTheme="minorHAnsi" w:cstheme="minorHAnsi"/>
          <w:sz w:val="24"/>
          <w:szCs w:val="24"/>
          <w:shd w:val="clear" w:color="auto" w:fill="FFFFFF"/>
        </w:rPr>
        <w:t xml:space="preserve"> A. D.; LUBISCO, </w:t>
      </w:r>
      <w:proofErr w:type="spellStart"/>
      <w:r w:rsidRPr="002E50CC">
        <w:rPr>
          <w:rFonts w:asciiTheme="minorHAnsi" w:hAnsiTheme="minorHAnsi" w:cstheme="minorHAnsi"/>
          <w:sz w:val="24"/>
          <w:szCs w:val="24"/>
          <w:shd w:val="clear" w:color="auto" w:fill="FFFFFF"/>
        </w:rPr>
        <w:t>N</w:t>
      </w:r>
      <w:r w:rsidR="009803BD" w:rsidRPr="002E50CC">
        <w:rPr>
          <w:rFonts w:asciiTheme="minorHAnsi" w:hAnsiTheme="minorHAnsi" w:cstheme="minorHAnsi"/>
          <w:sz w:val="24"/>
          <w:szCs w:val="24"/>
          <w:shd w:val="clear" w:color="auto" w:fill="FFFFFF"/>
        </w:rPr>
        <w:t>ídia</w:t>
      </w:r>
      <w:proofErr w:type="spellEnd"/>
      <w:r w:rsidRPr="002E50CC">
        <w:rPr>
          <w:rFonts w:asciiTheme="minorHAnsi" w:hAnsiTheme="minorHAnsi" w:cstheme="minorHAnsi"/>
          <w:sz w:val="24"/>
          <w:szCs w:val="24"/>
          <w:shd w:val="clear" w:color="auto" w:fill="FFFFFF"/>
        </w:rPr>
        <w:t xml:space="preserve">. M. L. Centro de referência </w:t>
      </w:r>
      <w:proofErr w:type="spellStart"/>
      <w:r w:rsidRPr="002E50CC">
        <w:rPr>
          <w:rFonts w:asciiTheme="minorHAnsi" w:hAnsiTheme="minorHAnsi" w:cstheme="minorHAnsi"/>
          <w:sz w:val="24"/>
          <w:szCs w:val="24"/>
          <w:shd w:val="clear" w:color="auto" w:fill="FFFFFF"/>
        </w:rPr>
        <w:t>lgbt</w:t>
      </w:r>
      <w:proofErr w:type="spellEnd"/>
      <w:r w:rsidRPr="002E50CC">
        <w:rPr>
          <w:rFonts w:asciiTheme="minorHAnsi" w:hAnsiTheme="minorHAnsi" w:cstheme="minorHAnsi"/>
          <w:sz w:val="24"/>
          <w:szCs w:val="24"/>
          <w:shd w:val="clear" w:color="auto" w:fill="FFFFFF"/>
        </w:rPr>
        <w:t>, espaço de informação: um estudo no centro de referência e defesa da diversidade. </w:t>
      </w:r>
      <w:r w:rsidR="009803BD" w:rsidRPr="002E50CC">
        <w:rPr>
          <w:rFonts w:asciiTheme="minorHAnsi" w:hAnsiTheme="minorHAnsi" w:cstheme="minorHAnsi"/>
          <w:sz w:val="24"/>
          <w:szCs w:val="24"/>
          <w:shd w:val="clear" w:color="auto" w:fill="FFFFFF"/>
        </w:rPr>
        <w:t xml:space="preserve">In: </w:t>
      </w:r>
      <w:r w:rsidRPr="002E50CC">
        <w:rPr>
          <w:rFonts w:asciiTheme="minorHAnsi" w:hAnsiTheme="minorHAnsi" w:cstheme="minorHAnsi"/>
          <w:b/>
          <w:bCs/>
          <w:sz w:val="24"/>
          <w:szCs w:val="24"/>
          <w:shd w:val="clear" w:color="auto" w:fill="FFFFFF"/>
        </w:rPr>
        <w:t>Encontro Nacional de Pesquisa e Pós-graduação em Ciência da Informação</w:t>
      </w:r>
      <w:r w:rsidRPr="002E50CC">
        <w:rPr>
          <w:rFonts w:asciiTheme="minorHAnsi" w:hAnsiTheme="minorHAnsi" w:cstheme="minorHAnsi"/>
          <w:sz w:val="24"/>
          <w:szCs w:val="24"/>
          <w:shd w:val="clear" w:color="auto" w:fill="FFFFFF"/>
        </w:rPr>
        <w:t>, n. XIX ENANCIB, 2018. Disponível em: </w:t>
      </w:r>
      <w:hyperlink r:id="rId11" w:tgtFrame="_" w:history="1">
        <w:r w:rsidRPr="002E50CC">
          <w:rPr>
            <w:rStyle w:val="Hyperlink"/>
            <w:rFonts w:asciiTheme="minorHAnsi" w:hAnsiTheme="minorHAnsi" w:cstheme="minorHAnsi"/>
            <w:color w:val="auto"/>
            <w:sz w:val="24"/>
            <w:szCs w:val="24"/>
            <w:shd w:val="clear" w:color="auto" w:fill="FFFFFF"/>
          </w:rPr>
          <w:t>http://hdl.handle.net/20.500.11959/brapci/103200</w:t>
        </w:r>
      </w:hyperlink>
      <w:r w:rsidRPr="002E50CC">
        <w:rPr>
          <w:rFonts w:asciiTheme="minorHAnsi" w:hAnsiTheme="minorHAnsi" w:cstheme="minorHAnsi"/>
          <w:sz w:val="24"/>
          <w:szCs w:val="24"/>
          <w:shd w:val="clear" w:color="auto" w:fill="FFFFFF"/>
        </w:rPr>
        <w:t>. Acesso em: 13 jun. 2022.</w:t>
      </w:r>
    </w:p>
    <w:p w14:paraId="73B1E4A7" w14:textId="77777777" w:rsidR="00787CA7" w:rsidRPr="002E50CC" w:rsidRDefault="00787CA7" w:rsidP="002E50CC">
      <w:pPr>
        <w:spacing w:after="0" w:line="240" w:lineRule="auto"/>
        <w:rPr>
          <w:rFonts w:asciiTheme="minorHAnsi" w:hAnsiTheme="minorHAnsi" w:cstheme="minorHAnsi"/>
          <w:sz w:val="24"/>
          <w:szCs w:val="24"/>
        </w:rPr>
      </w:pPr>
    </w:p>
    <w:p w14:paraId="25EC4073" w14:textId="0A9DD5C7" w:rsidR="00150E92" w:rsidRPr="002E50CC" w:rsidRDefault="00150E92" w:rsidP="002E50CC">
      <w:pPr>
        <w:spacing w:after="0" w:line="240" w:lineRule="auto"/>
        <w:rPr>
          <w:rFonts w:asciiTheme="minorHAnsi" w:hAnsiTheme="minorHAnsi" w:cstheme="minorHAnsi"/>
          <w:sz w:val="24"/>
          <w:szCs w:val="24"/>
          <w:shd w:val="clear" w:color="auto" w:fill="FFFFFF"/>
        </w:rPr>
      </w:pPr>
      <w:r w:rsidRPr="002E50CC">
        <w:rPr>
          <w:rFonts w:asciiTheme="minorHAnsi" w:hAnsiTheme="minorHAnsi" w:cstheme="minorHAnsi"/>
          <w:sz w:val="24"/>
          <w:szCs w:val="24"/>
          <w:shd w:val="clear" w:color="auto" w:fill="FFFFFF"/>
        </w:rPr>
        <w:t>SAMPAIO, D</w:t>
      </w:r>
      <w:r w:rsidR="009803BD" w:rsidRPr="002E50CC">
        <w:rPr>
          <w:rFonts w:asciiTheme="minorHAnsi" w:hAnsiTheme="minorHAnsi" w:cstheme="minorHAnsi"/>
          <w:sz w:val="24"/>
          <w:szCs w:val="24"/>
          <w:shd w:val="clear" w:color="auto" w:fill="FFFFFF"/>
        </w:rPr>
        <w:t>enise</w:t>
      </w:r>
      <w:r w:rsidRPr="002E50CC">
        <w:rPr>
          <w:rFonts w:asciiTheme="minorHAnsi" w:hAnsiTheme="minorHAnsi" w:cstheme="minorHAnsi"/>
          <w:sz w:val="24"/>
          <w:szCs w:val="24"/>
          <w:shd w:val="clear" w:color="auto" w:fill="FFFFFF"/>
        </w:rPr>
        <w:t>. B.; LIMA, I</w:t>
      </w:r>
      <w:r w:rsidR="009803BD" w:rsidRPr="002E50CC">
        <w:rPr>
          <w:rFonts w:asciiTheme="minorHAnsi" w:hAnsiTheme="minorHAnsi" w:cstheme="minorHAnsi"/>
          <w:sz w:val="24"/>
          <w:szCs w:val="24"/>
          <w:shd w:val="clear" w:color="auto" w:fill="FFFFFF"/>
        </w:rPr>
        <w:t>sabel</w:t>
      </w:r>
      <w:r w:rsidRPr="002E50CC">
        <w:rPr>
          <w:rFonts w:asciiTheme="minorHAnsi" w:hAnsiTheme="minorHAnsi" w:cstheme="minorHAnsi"/>
          <w:sz w:val="24"/>
          <w:szCs w:val="24"/>
          <w:shd w:val="clear" w:color="auto" w:fill="FFFFFF"/>
        </w:rPr>
        <w:t xml:space="preserve"> F.; OLIVEIRA, H</w:t>
      </w:r>
      <w:r w:rsidR="009803BD" w:rsidRPr="002E50CC">
        <w:rPr>
          <w:rFonts w:asciiTheme="minorHAnsi" w:hAnsiTheme="minorHAnsi" w:cstheme="minorHAnsi"/>
          <w:sz w:val="24"/>
          <w:szCs w:val="24"/>
          <w:shd w:val="clear" w:color="auto" w:fill="FFFFFF"/>
        </w:rPr>
        <w:t>enry</w:t>
      </w:r>
      <w:r w:rsidRPr="002E50CC">
        <w:rPr>
          <w:rFonts w:asciiTheme="minorHAnsi" w:hAnsiTheme="minorHAnsi" w:cstheme="minorHAnsi"/>
          <w:sz w:val="24"/>
          <w:szCs w:val="24"/>
          <w:shd w:val="clear" w:color="auto" w:fill="FFFFFF"/>
        </w:rPr>
        <w:t xml:space="preserve">. P. C. Estratégias </w:t>
      </w:r>
      <w:proofErr w:type="spellStart"/>
      <w:r w:rsidRPr="002E50CC">
        <w:rPr>
          <w:rFonts w:asciiTheme="minorHAnsi" w:hAnsiTheme="minorHAnsi" w:cstheme="minorHAnsi"/>
          <w:sz w:val="24"/>
          <w:szCs w:val="24"/>
          <w:shd w:val="clear" w:color="auto" w:fill="FFFFFF"/>
        </w:rPr>
        <w:t>fact-checking</w:t>
      </w:r>
      <w:proofErr w:type="spellEnd"/>
      <w:r w:rsidRPr="002E50CC">
        <w:rPr>
          <w:rFonts w:asciiTheme="minorHAnsi" w:hAnsiTheme="minorHAnsi" w:cstheme="minorHAnsi"/>
          <w:sz w:val="24"/>
          <w:szCs w:val="24"/>
          <w:shd w:val="clear" w:color="auto" w:fill="FFFFFF"/>
        </w:rPr>
        <w:t xml:space="preserve"> no combate à fake news: análises informacional e tecnológica no e-farsas e boatos.org. </w:t>
      </w:r>
      <w:r w:rsidR="009803BD" w:rsidRPr="002E50CC">
        <w:rPr>
          <w:rFonts w:asciiTheme="minorHAnsi" w:hAnsiTheme="minorHAnsi" w:cstheme="minorHAnsi"/>
          <w:sz w:val="24"/>
          <w:szCs w:val="24"/>
          <w:shd w:val="clear" w:color="auto" w:fill="FFFFFF"/>
        </w:rPr>
        <w:t xml:space="preserve">In: </w:t>
      </w:r>
      <w:r w:rsidRPr="002E50CC">
        <w:rPr>
          <w:rFonts w:asciiTheme="minorHAnsi" w:hAnsiTheme="minorHAnsi" w:cstheme="minorHAnsi"/>
          <w:b/>
          <w:bCs/>
          <w:sz w:val="24"/>
          <w:szCs w:val="24"/>
          <w:shd w:val="clear" w:color="auto" w:fill="FFFFFF"/>
        </w:rPr>
        <w:t>Encontro Nacional de Pesquisa e Pós-graduação em Ciência da Informação</w:t>
      </w:r>
      <w:r w:rsidRPr="002E50CC">
        <w:rPr>
          <w:rFonts w:asciiTheme="minorHAnsi" w:hAnsiTheme="minorHAnsi" w:cstheme="minorHAnsi"/>
          <w:sz w:val="24"/>
          <w:szCs w:val="24"/>
          <w:shd w:val="clear" w:color="auto" w:fill="FFFFFF"/>
        </w:rPr>
        <w:t>, n. XIX ENANCIB, 2018. Disponível em: </w:t>
      </w:r>
      <w:hyperlink r:id="rId12" w:tgtFrame="_" w:history="1">
        <w:r w:rsidRPr="002E50CC">
          <w:rPr>
            <w:rStyle w:val="Hyperlink"/>
            <w:rFonts w:asciiTheme="minorHAnsi" w:hAnsiTheme="minorHAnsi" w:cstheme="minorHAnsi"/>
            <w:color w:val="auto"/>
            <w:sz w:val="24"/>
            <w:szCs w:val="24"/>
            <w:shd w:val="clear" w:color="auto" w:fill="FFFFFF"/>
          </w:rPr>
          <w:t>http://hdl.handle.net/20.500.11959/brapci/103103</w:t>
        </w:r>
      </w:hyperlink>
      <w:r w:rsidRPr="002E50CC">
        <w:rPr>
          <w:rFonts w:asciiTheme="minorHAnsi" w:hAnsiTheme="minorHAnsi" w:cstheme="minorHAnsi"/>
          <w:sz w:val="24"/>
          <w:szCs w:val="24"/>
          <w:shd w:val="clear" w:color="auto" w:fill="FFFFFF"/>
        </w:rPr>
        <w:t>. Acesso em: 13 jun. 2022.</w:t>
      </w:r>
    </w:p>
    <w:p w14:paraId="641EF78D" w14:textId="77777777" w:rsidR="00787CA7" w:rsidRPr="002E50CC" w:rsidRDefault="00787CA7" w:rsidP="002E50CC">
      <w:pPr>
        <w:spacing w:after="0" w:line="240" w:lineRule="auto"/>
        <w:rPr>
          <w:rFonts w:asciiTheme="minorHAnsi" w:hAnsiTheme="minorHAnsi" w:cstheme="minorHAnsi"/>
          <w:sz w:val="24"/>
          <w:szCs w:val="24"/>
          <w:shd w:val="clear" w:color="auto" w:fill="FFFFFF"/>
        </w:rPr>
      </w:pPr>
    </w:p>
    <w:p w14:paraId="1B01FD9B" w14:textId="130BC846" w:rsidR="009679A5" w:rsidRPr="002E50CC" w:rsidRDefault="009679A5"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t xml:space="preserve">SCOTT, Joan. Gênero: uma categoria útil de análise histórica. </w:t>
      </w:r>
      <w:r w:rsidRPr="002E50CC">
        <w:rPr>
          <w:rFonts w:asciiTheme="minorHAnsi" w:hAnsiTheme="minorHAnsi" w:cstheme="minorHAnsi"/>
          <w:b/>
          <w:bCs/>
          <w:sz w:val="24"/>
          <w:szCs w:val="24"/>
        </w:rPr>
        <w:t>Educação &amp; Realidade</w:t>
      </w:r>
      <w:r w:rsidRPr="002E50CC">
        <w:rPr>
          <w:rFonts w:asciiTheme="minorHAnsi" w:hAnsiTheme="minorHAnsi" w:cstheme="minorHAnsi"/>
          <w:sz w:val="24"/>
          <w:szCs w:val="24"/>
        </w:rPr>
        <w:t xml:space="preserve">, v. 20, n. 2, p.71-95, jul. 1995. </w:t>
      </w:r>
    </w:p>
    <w:p w14:paraId="460ED60F" w14:textId="77777777" w:rsidR="00787CA7" w:rsidRPr="002E50CC" w:rsidRDefault="00787CA7" w:rsidP="002E50CC">
      <w:pPr>
        <w:spacing w:after="0" w:line="240" w:lineRule="auto"/>
        <w:rPr>
          <w:rFonts w:asciiTheme="minorHAnsi" w:hAnsiTheme="minorHAnsi" w:cstheme="minorHAnsi"/>
          <w:sz w:val="24"/>
          <w:szCs w:val="24"/>
        </w:rPr>
      </w:pPr>
    </w:p>
    <w:p w14:paraId="366AE70B" w14:textId="77777777" w:rsidR="009679A5" w:rsidRPr="002E50CC" w:rsidRDefault="009679A5" w:rsidP="002E50CC">
      <w:pPr>
        <w:spacing w:after="0" w:line="240" w:lineRule="auto"/>
        <w:rPr>
          <w:rFonts w:asciiTheme="minorHAnsi" w:hAnsiTheme="minorHAnsi" w:cstheme="minorHAnsi"/>
          <w:sz w:val="24"/>
          <w:szCs w:val="24"/>
        </w:rPr>
      </w:pPr>
      <w:r w:rsidRPr="002E50CC">
        <w:rPr>
          <w:rFonts w:asciiTheme="minorHAnsi" w:hAnsiTheme="minorHAnsi" w:cstheme="minorHAnsi"/>
          <w:sz w:val="24"/>
          <w:szCs w:val="24"/>
        </w:rPr>
        <w:t xml:space="preserve">SCOTT, Joan. Os usos e abusos do gênero. </w:t>
      </w:r>
      <w:r w:rsidRPr="002E50CC">
        <w:rPr>
          <w:rFonts w:asciiTheme="minorHAnsi" w:hAnsiTheme="minorHAnsi" w:cstheme="minorHAnsi"/>
          <w:b/>
          <w:bCs/>
          <w:sz w:val="24"/>
          <w:szCs w:val="24"/>
        </w:rPr>
        <w:t>Projeto História</w:t>
      </w:r>
      <w:r w:rsidRPr="002E50CC">
        <w:rPr>
          <w:rFonts w:asciiTheme="minorHAnsi" w:hAnsiTheme="minorHAnsi" w:cstheme="minorHAnsi"/>
          <w:sz w:val="24"/>
          <w:szCs w:val="24"/>
        </w:rPr>
        <w:t>, São Paulo, v. 3, n. 45, p. 327-</w:t>
      </w:r>
    </w:p>
    <w:p w14:paraId="5F3D7DD9" w14:textId="4236D2DE" w:rsidR="009803BD" w:rsidRPr="002E50CC" w:rsidRDefault="009679A5" w:rsidP="002E50CC">
      <w:pPr>
        <w:pStyle w:val="pf0"/>
        <w:spacing w:before="0" w:beforeAutospacing="0" w:after="0" w:afterAutospacing="0"/>
        <w:rPr>
          <w:rFonts w:asciiTheme="minorHAnsi" w:hAnsiTheme="minorHAnsi" w:cstheme="minorHAnsi"/>
        </w:rPr>
      </w:pPr>
      <w:r w:rsidRPr="002E50CC">
        <w:rPr>
          <w:rFonts w:asciiTheme="minorHAnsi" w:hAnsiTheme="minorHAnsi" w:cstheme="minorHAnsi"/>
        </w:rPr>
        <w:lastRenderedPageBreak/>
        <w:t xml:space="preserve">351, 2012. </w:t>
      </w:r>
    </w:p>
    <w:p w14:paraId="4C446B2F" w14:textId="77777777" w:rsidR="00787CA7" w:rsidRPr="002E50CC" w:rsidRDefault="00787CA7" w:rsidP="002E50CC">
      <w:pPr>
        <w:pStyle w:val="pf0"/>
        <w:spacing w:before="0" w:beforeAutospacing="0" w:after="0" w:afterAutospacing="0"/>
        <w:rPr>
          <w:rFonts w:asciiTheme="minorHAnsi" w:hAnsiTheme="minorHAnsi" w:cstheme="minorHAnsi"/>
        </w:rPr>
      </w:pPr>
    </w:p>
    <w:p w14:paraId="633F61B7" w14:textId="7391AADB" w:rsidR="00134892" w:rsidRPr="002E50CC" w:rsidRDefault="00134892" w:rsidP="002E50CC">
      <w:pPr>
        <w:pStyle w:val="pf0"/>
        <w:spacing w:before="0" w:beforeAutospacing="0" w:after="0" w:afterAutospacing="0"/>
        <w:rPr>
          <w:rStyle w:val="cf01"/>
          <w:rFonts w:asciiTheme="minorHAnsi" w:hAnsiTheme="minorHAnsi" w:cstheme="minorHAnsi"/>
          <w:sz w:val="24"/>
          <w:szCs w:val="24"/>
        </w:rPr>
      </w:pPr>
      <w:r w:rsidRPr="002E50CC">
        <w:rPr>
          <w:rStyle w:val="cf01"/>
          <w:rFonts w:asciiTheme="minorHAnsi" w:hAnsiTheme="minorHAnsi" w:cstheme="minorHAnsi"/>
          <w:sz w:val="24"/>
          <w:szCs w:val="24"/>
        </w:rPr>
        <w:t xml:space="preserve">SILVA, </w:t>
      </w:r>
      <w:proofErr w:type="spellStart"/>
      <w:r w:rsidRPr="002E50CC">
        <w:rPr>
          <w:rStyle w:val="cf01"/>
          <w:rFonts w:asciiTheme="minorHAnsi" w:hAnsiTheme="minorHAnsi" w:cstheme="minorHAnsi"/>
          <w:sz w:val="24"/>
          <w:szCs w:val="24"/>
        </w:rPr>
        <w:t>Franciéle</w:t>
      </w:r>
      <w:proofErr w:type="spellEnd"/>
      <w:r w:rsidRPr="002E50CC">
        <w:rPr>
          <w:rStyle w:val="cf01"/>
          <w:rFonts w:asciiTheme="minorHAnsi" w:hAnsiTheme="minorHAnsi" w:cstheme="minorHAnsi"/>
          <w:sz w:val="24"/>
          <w:szCs w:val="24"/>
        </w:rPr>
        <w:t xml:space="preserve"> Carneiro </w:t>
      </w:r>
      <w:proofErr w:type="spellStart"/>
      <w:r w:rsidRPr="002E50CC">
        <w:rPr>
          <w:rStyle w:val="cf01"/>
          <w:rFonts w:asciiTheme="minorHAnsi" w:hAnsiTheme="minorHAnsi" w:cstheme="minorHAnsi"/>
          <w:sz w:val="24"/>
          <w:szCs w:val="24"/>
        </w:rPr>
        <w:t>Garcês</w:t>
      </w:r>
      <w:proofErr w:type="spellEnd"/>
      <w:r w:rsidRPr="002E50CC">
        <w:rPr>
          <w:rStyle w:val="cf01"/>
          <w:rFonts w:asciiTheme="minorHAnsi" w:hAnsiTheme="minorHAnsi" w:cstheme="minorHAnsi"/>
          <w:sz w:val="24"/>
          <w:szCs w:val="24"/>
        </w:rPr>
        <w:t xml:space="preserve"> da. </w:t>
      </w:r>
      <w:r w:rsidRPr="002E50CC">
        <w:rPr>
          <w:rFonts w:asciiTheme="minorHAnsi" w:hAnsiTheme="minorHAnsi" w:cstheme="minorHAnsi"/>
        </w:rPr>
        <w:t xml:space="preserve">Colonialidade do saber e dependência epistêmica na Biblioteconomia: reflexões necessárias. </w:t>
      </w:r>
      <w:r w:rsidRPr="002E50CC">
        <w:rPr>
          <w:rStyle w:val="cf01"/>
          <w:rFonts w:asciiTheme="minorHAnsi" w:hAnsiTheme="minorHAnsi" w:cstheme="minorHAnsi"/>
          <w:sz w:val="24"/>
          <w:szCs w:val="24"/>
        </w:rPr>
        <w:t xml:space="preserve">In: CARDONA, Natalia Duque; SILVA, </w:t>
      </w:r>
      <w:proofErr w:type="spellStart"/>
      <w:r w:rsidRPr="002E50CC">
        <w:rPr>
          <w:rStyle w:val="cf01"/>
          <w:rFonts w:asciiTheme="minorHAnsi" w:hAnsiTheme="minorHAnsi" w:cstheme="minorHAnsi"/>
          <w:sz w:val="24"/>
          <w:szCs w:val="24"/>
        </w:rPr>
        <w:t>Franciéle</w:t>
      </w:r>
      <w:proofErr w:type="spellEnd"/>
      <w:r w:rsidRPr="002E50CC">
        <w:rPr>
          <w:rStyle w:val="cf01"/>
          <w:rFonts w:asciiTheme="minorHAnsi" w:hAnsiTheme="minorHAnsi" w:cstheme="minorHAnsi"/>
          <w:sz w:val="24"/>
          <w:szCs w:val="24"/>
        </w:rPr>
        <w:t xml:space="preserve"> Carneiro </w:t>
      </w:r>
      <w:proofErr w:type="spellStart"/>
      <w:r w:rsidRPr="002E50CC">
        <w:rPr>
          <w:rStyle w:val="cf01"/>
          <w:rFonts w:asciiTheme="minorHAnsi" w:hAnsiTheme="minorHAnsi" w:cstheme="minorHAnsi"/>
          <w:sz w:val="24"/>
          <w:szCs w:val="24"/>
        </w:rPr>
        <w:t>Garcês</w:t>
      </w:r>
      <w:proofErr w:type="spellEnd"/>
      <w:r w:rsidRPr="002E50CC">
        <w:rPr>
          <w:rStyle w:val="cf01"/>
          <w:rFonts w:asciiTheme="minorHAnsi" w:hAnsiTheme="minorHAnsi" w:cstheme="minorHAnsi"/>
          <w:sz w:val="24"/>
          <w:szCs w:val="24"/>
        </w:rPr>
        <w:t xml:space="preserve"> da. (Org.). </w:t>
      </w:r>
      <w:r w:rsidRPr="002E50CC">
        <w:rPr>
          <w:rStyle w:val="cf01"/>
          <w:rFonts w:asciiTheme="minorHAnsi" w:hAnsiTheme="minorHAnsi" w:cstheme="minorHAnsi"/>
          <w:b/>
          <w:bCs/>
          <w:sz w:val="24"/>
          <w:szCs w:val="24"/>
        </w:rPr>
        <w:t>Epistemologias Latino-Americanas na Biblioteconomia e Ciência da Informação</w:t>
      </w:r>
      <w:r w:rsidRPr="002E50CC">
        <w:rPr>
          <w:rStyle w:val="cf01"/>
          <w:rFonts w:asciiTheme="minorHAnsi" w:hAnsiTheme="minorHAnsi" w:cstheme="minorHAnsi"/>
          <w:sz w:val="24"/>
          <w:szCs w:val="24"/>
        </w:rPr>
        <w:t xml:space="preserve">: </w:t>
      </w:r>
      <w:r w:rsidR="002E50CC" w:rsidRPr="002E50CC">
        <w:rPr>
          <w:rStyle w:val="cf01"/>
          <w:rFonts w:asciiTheme="minorHAnsi" w:hAnsiTheme="minorHAnsi" w:cstheme="minorHAnsi"/>
          <w:sz w:val="24"/>
          <w:szCs w:val="24"/>
        </w:rPr>
        <w:t>c</w:t>
      </w:r>
      <w:r w:rsidRPr="002E50CC">
        <w:rPr>
          <w:rStyle w:val="cf01"/>
          <w:rFonts w:asciiTheme="minorHAnsi" w:hAnsiTheme="minorHAnsi" w:cstheme="minorHAnsi"/>
          <w:sz w:val="24"/>
          <w:szCs w:val="24"/>
        </w:rPr>
        <w:t>ontribuições da Colômbia e do Brasil. Florianópolis: Rocha, 2020. p. 119-202.</w:t>
      </w:r>
    </w:p>
    <w:p w14:paraId="20D8C416" w14:textId="77777777" w:rsidR="00787CA7" w:rsidRPr="002E50CC" w:rsidRDefault="00787CA7" w:rsidP="002E50CC">
      <w:pPr>
        <w:pStyle w:val="pf0"/>
        <w:spacing w:before="0" w:beforeAutospacing="0" w:after="0" w:afterAutospacing="0"/>
        <w:rPr>
          <w:rStyle w:val="cf01"/>
          <w:rFonts w:asciiTheme="minorHAnsi" w:hAnsiTheme="minorHAnsi" w:cstheme="minorHAnsi"/>
          <w:sz w:val="24"/>
          <w:szCs w:val="24"/>
        </w:rPr>
      </w:pPr>
    </w:p>
    <w:p w14:paraId="036965FD" w14:textId="59D9131C" w:rsidR="000373B9" w:rsidRPr="002E50CC" w:rsidRDefault="000373B9" w:rsidP="002E50CC">
      <w:pPr>
        <w:pStyle w:val="pf0"/>
        <w:spacing w:before="0" w:beforeAutospacing="0" w:after="0" w:afterAutospacing="0"/>
        <w:rPr>
          <w:rFonts w:asciiTheme="minorHAnsi" w:hAnsiTheme="minorHAnsi" w:cstheme="minorHAnsi"/>
          <w:shd w:val="clear" w:color="auto" w:fill="FFFFFF"/>
        </w:rPr>
      </w:pPr>
      <w:r w:rsidRPr="002E50CC">
        <w:rPr>
          <w:rFonts w:asciiTheme="minorHAnsi" w:hAnsiTheme="minorHAnsi" w:cstheme="minorHAnsi"/>
          <w:shd w:val="clear" w:color="auto" w:fill="FFFFFF"/>
        </w:rPr>
        <w:t xml:space="preserve">SILVA, </w:t>
      </w:r>
      <w:proofErr w:type="spellStart"/>
      <w:r w:rsidRPr="002E50CC">
        <w:rPr>
          <w:rFonts w:asciiTheme="minorHAnsi" w:hAnsiTheme="minorHAnsi" w:cstheme="minorHAnsi"/>
          <w:shd w:val="clear" w:color="auto" w:fill="FFFFFF"/>
        </w:rPr>
        <w:t>Franciéle</w:t>
      </w:r>
      <w:proofErr w:type="spellEnd"/>
      <w:r w:rsidRPr="002E50CC">
        <w:rPr>
          <w:rFonts w:asciiTheme="minorHAnsi" w:hAnsiTheme="minorHAnsi" w:cstheme="minorHAnsi"/>
          <w:shd w:val="clear" w:color="auto" w:fill="FFFFFF"/>
        </w:rPr>
        <w:t xml:space="preserve"> Carneiro </w:t>
      </w:r>
      <w:proofErr w:type="spellStart"/>
      <w:r w:rsidRPr="002E50CC">
        <w:rPr>
          <w:rFonts w:asciiTheme="minorHAnsi" w:hAnsiTheme="minorHAnsi" w:cstheme="minorHAnsi"/>
          <w:shd w:val="clear" w:color="auto" w:fill="FFFFFF"/>
        </w:rPr>
        <w:t>Garcês</w:t>
      </w:r>
      <w:proofErr w:type="spellEnd"/>
      <w:r w:rsidRPr="002E50CC">
        <w:rPr>
          <w:rFonts w:asciiTheme="minorHAnsi" w:hAnsiTheme="minorHAnsi" w:cstheme="minorHAnsi"/>
          <w:shd w:val="clear" w:color="auto" w:fill="FFFFFF"/>
        </w:rPr>
        <w:t xml:space="preserve"> da; SALDANHA, Gustavo da Silva; PIZARRO, Daniela Câmara. A branquitude nas práticas docentes em biblioteconomia e ciência da informação: notas teórico-críticas sobre um ensino que promove o preconceito racial.</w:t>
      </w:r>
      <w:r w:rsidR="009803BD" w:rsidRPr="002E50CC">
        <w:rPr>
          <w:rFonts w:asciiTheme="minorHAnsi" w:hAnsiTheme="minorHAnsi" w:cstheme="minorHAnsi"/>
          <w:shd w:val="clear" w:color="auto" w:fill="FFFFFF"/>
        </w:rPr>
        <w:t xml:space="preserve"> </w:t>
      </w:r>
      <w:r w:rsidRPr="002E50CC">
        <w:rPr>
          <w:rFonts w:asciiTheme="minorHAnsi" w:hAnsiTheme="minorHAnsi" w:cstheme="minorHAnsi"/>
          <w:shd w:val="clear" w:color="auto" w:fill="FFFFFF"/>
        </w:rPr>
        <w:t>In:</w:t>
      </w:r>
      <w:r w:rsidR="002E50CC" w:rsidRPr="002E50CC">
        <w:rPr>
          <w:rFonts w:asciiTheme="minorHAnsi" w:hAnsiTheme="minorHAnsi" w:cstheme="minorHAnsi"/>
          <w:shd w:val="clear" w:color="auto" w:fill="FFFFFF"/>
        </w:rPr>
        <w:t xml:space="preserve"> </w:t>
      </w:r>
      <w:r w:rsidRPr="002E50CC">
        <w:rPr>
          <w:rFonts w:asciiTheme="minorHAnsi" w:hAnsiTheme="minorHAnsi" w:cstheme="minorHAnsi"/>
          <w:b/>
          <w:bCs/>
          <w:shd w:val="clear" w:color="auto" w:fill="FFFFFF"/>
        </w:rPr>
        <w:t xml:space="preserve">XIX ENCONTRO NACIONAL DE PESQUISA EM CIÊNCIA DA INFORMAÇÃO (XIX ENANCIB); </w:t>
      </w:r>
      <w:r w:rsidRPr="002E50CC">
        <w:rPr>
          <w:rFonts w:asciiTheme="minorHAnsi" w:hAnsiTheme="minorHAnsi" w:cstheme="minorHAnsi"/>
          <w:shd w:val="clear" w:color="auto" w:fill="FFFFFF"/>
        </w:rPr>
        <w:t>v. 24, n. 2, 2018.</w:t>
      </w:r>
    </w:p>
    <w:p w14:paraId="5EF910E7" w14:textId="77777777" w:rsidR="00787CA7" w:rsidRPr="002E50CC" w:rsidRDefault="00787CA7" w:rsidP="002E50CC">
      <w:pPr>
        <w:pStyle w:val="pf0"/>
        <w:spacing w:before="0" w:beforeAutospacing="0" w:after="0" w:afterAutospacing="0"/>
        <w:rPr>
          <w:rFonts w:asciiTheme="minorHAnsi" w:hAnsiTheme="minorHAnsi" w:cstheme="minorHAnsi"/>
          <w:shd w:val="clear" w:color="auto" w:fill="FFFFFF"/>
        </w:rPr>
      </w:pPr>
    </w:p>
    <w:p w14:paraId="34FADF30" w14:textId="4760FE40" w:rsidR="00150E92" w:rsidRPr="002E50CC" w:rsidRDefault="00150E92" w:rsidP="002E50CC">
      <w:pPr>
        <w:spacing w:after="0" w:line="240" w:lineRule="auto"/>
        <w:rPr>
          <w:rFonts w:asciiTheme="minorHAnsi" w:hAnsiTheme="minorHAnsi" w:cstheme="minorHAnsi"/>
          <w:sz w:val="24"/>
          <w:szCs w:val="24"/>
          <w:shd w:val="clear" w:color="auto" w:fill="FFFFFF"/>
        </w:rPr>
      </w:pPr>
      <w:r w:rsidRPr="002E50CC">
        <w:rPr>
          <w:rFonts w:asciiTheme="minorHAnsi" w:hAnsiTheme="minorHAnsi" w:cstheme="minorHAnsi"/>
          <w:sz w:val="24"/>
          <w:szCs w:val="24"/>
          <w:shd w:val="clear" w:color="auto" w:fill="FFFFFF"/>
        </w:rPr>
        <w:t xml:space="preserve">SILVA, </w:t>
      </w:r>
      <w:proofErr w:type="spellStart"/>
      <w:r w:rsidRPr="002E50CC">
        <w:rPr>
          <w:rFonts w:asciiTheme="minorHAnsi" w:hAnsiTheme="minorHAnsi" w:cstheme="minorHAnsi"/>
          <w:sz w:val="24"/>
          <w:szCs w:val="24"/>
          <w:shd w:val="clear" w:color="auto" w:fill="FFFFFF"/>
        </w:rPr>
        <w:t>L</w:t>
      </w:r>
      <w:r w:rsidR="009803BD" w:rsidRPr="002E50CC">
        <w:rPr>
          <w:rFonts w:asciiTheme="minorHAnsi" w:hAnsiTheme="minorHAnsi" w:cstheme="minorHAnsi"/>
          <w:sz w:val="24"/>
          <w:szCs w:val="24"/>
          <w:shd w:val="clear" w:color="auto" w:fill="FFFFFF"/>
        </w:rPr>
        <w:t>aelson</w:t>
      </w:r>
      <w:proofErr w:type="spellEnd"/>
      <w:r w:rsidRPr="002E50CC">
        <w:rPr>
          <w:rFonts w:asciiTheme="minorHAnsi" w:hAnsiTheme="minorHAnsi" w:cstheme="minorHAnsi"/>
          <w:sz w:val="24"/>
          <w:szCs w:val="24"/>
          <w:shd w:val="clear" w:color="auto" w:fill="FFFFFF"/>
        </w:rPr>
        <w:t xml:space="preserve"> F.; CORTES, G</w:t>
      </w:r>
      <w:r w:rsidR="009803BD" w:rsidRPr="002E50CC">
        <w:rPr>
          <w:rFonts w:asciiTheme="minorHAnsi" w:hAnsiTheme="minorHAnsi" w:cstheme="minorHAnsi"/>
          <w:sz w:val="24"/>
          <w:szCs w:val="24"/>
          <w:shd w:val="clear" w:color="auto" w:fill="FFFFFF"/>
        </w:rPr>
        <w:t>isele</w:t>
      </w:r>
      <w:r w:rsidRPr="002E50CC">
        <w:rPr>
          <w:rFonts w:asciiTheme="minorHAnsi" w:hAnsiTheme="minorHAnsi" w:cstheme="minorHAnsi"/>
          <w:sz w:val="24"/>
          <w:szCs w:val="24"/>
          <w:shd w:val="clear" w:color="auto" w:fill="FFFFFF"/>
        </w:rPr>
        <w:t xml:space="preserve"> R. Práticas informacionais: o perfil de mulheres transexuais e travestis do espaço </w:t>
      </w:r>
      <w:proofErr w:type="spellStart"/>
      <w:r w:rsidRPr="002E50CC">
        <w:rPr>
          <w:rFonts w:asciiTheme="minorHAnsi" w:hAnsiTheme="minorHAnsi" w:cstheme="minorHAnsi"/>
          <w:sz w:val="24"/>
          <w:szCs w:val="24"/>
          <w:shd w:val="clear" w:color="auto" w:fill="FFFFFF"/>
        </w:rPr>
        <w:t>lgbt</w:t>
      </w:r>
      <w:proofErr w:type="spellEnd"/>
      <w:r w:rsidRPr="002E50CC">
        <w:rPr>
          <w:rFonts w:asciiTheme="minorHAnsi" w:hAnsiTheme="minorHAnsi" w:cstheme="minorHAnsi"/>
          <w:sz w:val="24"/>
          <w:szCs w:val="24"/>
          <w:shd w:val="clear" w:color="auto" w:fill="FFFFFF"/>
        </w:rPr>
        <w:t>. </w:t>
      </w:r>
      <w:r w:rsidR="009803BD" w:rsidRPr="002E50CC">
        <w:rPr>
          <w:rFonts w:asciiTheme="minorHAnsi" w:hAnsiTheme="minorHAnsi" w:cstheme="minorHAnsi"/>
          <w:sz w:val="24"/>
          <w:szCs w:val="24"/>
          <w:shd w:val="clear" w:color="auto" w:fill="FFFFFF"/>
        </w:rPr>
        <w:t xml:space="preserve">In: </w:t>
      </w:r>
      <w:r w:rsidRPr="002E50CC">
        <w:rPr>
          <w:rFonts w:asciiTheme="minorHAnsi" w:hAnsiTheme="minorHAnsi" w:cstheme="minorHAnsi"/>
          <w:b/>
          <w:bCs/>
          <w:sz w:val="24"/>
          <w:szCs w:val="24"/>
          <w:shd w:val="clear" w:color="auto" w:fill="FFFFFF"/>
        </w:rPr>
        <w:t>Encontro Nacional de Pesquisa e Pós-graduação em Ciência da Informação</w:t>
      </w:r>
      <w:r w:rsidRPr="002E50CC">
        <w:rPr>
          <w:rFonts w:asciiTheme="minorHAnsi" w:hAnsiTheme="minorHAnsi" w:cstheme="minorHAnsi"/>
          <w:sz w:val="24"/>
          <w:szCs w:val="24"/>
          <w:shd w:val="clear" w:color="auto" w:fill="FFFFFF"/>
        </w:rPr>
        <w:t>, n. XIX ENANCIB, 2018. Disponível em: </w:t>
      </w:r>
      <w:hyperlink r:id="rId13" w:tgtFrame="_" w:history="1">
        <w:r w:rsidRPr="002E50CC">
          <w:rPr>
            <w:rStyle w:val="Hyperlink"/>
            <w:rFonts w:asciiTheme="minorHAnsi" w:hAnsiTheme="minorHAnsi" w:cstheme="minorHAnsi"/>
            <w:color w:val="auto"/>
            <w:sz w:val="24"/>
            <w:szCs w:val="24"/>
            <w:shd w:val="clear" w:color="auto" w:fill="FFFFFF"/>
          </w:rPr>
          <w:t>http://hdl.handle.net/20.500.11959/brapci/103513</w:t>
        </w:r>
      </w:hyperlink>
      <w:r w:rsidRPr="002E50CC">
        <w:rPr>
          <w:rFonts w:asciiTheme="minorHAnsi" w:hAnsiTheme="minorHAnsi" w:cstheme="minorHAnsi"/>
          <w:sz w:val="24"/>
          <w:szCs w:val="24"/>
          <w:shd w:val="clear" w:color="auto" w:fill="FFFFFF"/>
        </w:rPr>
        <w:t>. Acesso em: 13 jun. 2022.</w:t>
      </w:r>
    </w:p>
    <w:p w14:paraId="6F06B9A2" w14:textId="77777777" w:rsidR="00787CA7" w:rsidRPr="002E50CC" w:rsidRDefault="00787CA7" w:rsidP="002E50CC">
      <w:pPr>
        <w:spacing w:after="0" w:line="240" w:lineRule="auto"/>
        <w:rPr>
          <w:rFonts w:asciiTheme="minorHAnsi" w:hAnsiTheme="minorHAnsi" w:cstheme="minorHAnsi"/>
          <w:sz w:val="24"/>
          <w:szCs w:val="24"/>
          <w:shd w:val="clear" w:color="auto" w:fill="FFFFFF"/>
        </w:rPr>
      </w:pPr>
    </w:p>
    <w:p w14:paraId="1689CBBF" w14:textId="0A898C53" w:rsidR="006B14EF" w:rsidRPr="002E50CC" w:rsidRDefault="001307FF" w:rsidP="002E50CC">
      <w:pPr>
        <w:pBdr>
          <w:top w:val="nil"/>
          <w:left w:val="nil"/>
          <w:bottom w:val="nil"/>
          <w:right w:val="nil"/>
          <w:between w:val="nil"/>
        </w:pBdr>
        <w:spacing w:after="0" w:line="240" w:lineRule="auto"/>
        <w:rPr>
          <w:rFonts w:asciiTheme="minorHAnsi" w:hAnsiTheme="minorHAnsi" w:cstheme="minorHAnsi"/>
          <w:bCs/>
          <w:sz w:val="24"/>
          <w:szCs w:val="24"/>
        </w:rPr>
      </w:pPr>
      <w:r w:rsidRPr="002E50CC">
        <w:rPr>
          <w:rFonts w:asciiTheme="minorHAnsi" w:hAnsiTheme="minorHAnsi" w:cstheme="minorHAnsi"/>
          <w:bCs/>
          <w:sz w:val="24"/>
          <w:szCs w:val="24"/>
        </w:rPr>
        <w:t xml:space="preserve">TREVISAN, João Silvério. </w:t>
      </w:r>
      <w:r w:rsidRPr="002E50CC">
        <w:rPr>
          <w:rFonts w:asciiTheme="minorHAnsi" w:hAnsiTheme="minorHAnsi" w:cstheme="minorHAnsi"/>
          <w:b/>
          <w:sz w:val="24"/>
          <w:szCs w:val="24"/>
        </w:rPr>
        <w:t xml:space="preserve">Devassos no </w:t>
      </w:r>
      <w:r w:rsidR="002E50CC" w:rsidRPr="002E50CC">
        <w:rPr>
          <w:rFonts w:asciiTheme="minorHAnsi" w:hAnsiTheme="minorHAnsi" w:cstheme="minorHAnsi"/>
          <w:b/>
          <w:sz w:val="24"/>
          <w:szCs w:val="24"/>
        </w:rPr>
        <w:t>p</w:t>
      </w:r>
      <w:r w:rsidRPr="002E50CC">
        <w:rPr>
          <w:rFonts w:asciiTheme="minorHAnsi" w:hAnsiTheme="minorHAnsi" w:cstheme="minorHAnsi"/>
          <w:b/>
          <w:sz w:val="24"/>
          <w:szCs w:val="24"/>
        </w:rPr>
        <w:t>araíso</w:t>
      </w:r>
      <w:r w:rsidR="002E50CC" w:rsidRPr="002E50CC">
        <w:rPr>
          <w:rFonts w:asciiTheme="minorHAnsi" w:hAnsiTheme="minorHAnsi" w:cstheme="minorHAnsi"/>
          <w:bCs/>
          <w:sz w:val="24"/>
          <w:szCs w:val="24"/>
        </w:rPr>
        <w:t>:</w:t>
      </w:r>
      <w:r w:rsidRPr="002E50CC">
        <w:rPr>
          <w:rFonts w:asciiTheme="minorHAnsi" w:hAnsiTheme="minorHAnsi" w:cstheme="minorHAnsi"/>
          <w:bCs/>
          <w:sz w:val="24"/>
          <w:szCs w:val="24"/>
        </w:rPr>
        <w:t xml:space="preserve"> homossexualidade no Brasil, da colônia à atualidade. </w:t>
      </w:r>
      <w:r w:rsidR="003004F8" w:rsidRPr="002E50CC">
        <w:rPr>
          <w:rFonts w:asciiTheme="minorHAnsi" w:hAnsiTheme="minorHAnsi" w:cstheme="minorHAnsi"/>
          <w:bCs/>
          <w:sz w:val="24"/>
          <w:szCs w:val="24"/>
        </w:rPr>
        <w:t xml:space="preserve">São Paulo: </w:t>
      </w:r>
      <w:r w:rsidRPr="002E50CC">
        <w:rPr>
          <w:rFonts w:asciiTheme="minorHAnsi" w:hAnsiTheme="minorHAnsi" w:cstheme="minorHAnsi"/>
          <w:bCs/>
          <w:sz w:val="24"/>
          <w:szCs w:val="24"/>
        </w:rPr>
        <w:t>Objetiva, 2018.</w:t>
      </w:r>
    </w:p>
    <w:p w14:paraId="0D528C9D" w14:textId="77777777" w:rsidR="003B3C63" w:rsidRPr="00A9370C" w:rsidRDefault="003B3C63" w:rsidP="003660BA">
      <w:pPr>
        <w:pBdr>
          <w:top w:val="nil"/>
          <w:left w:val="nil"/>
          <w:bottom w:val="nil"/>
          <w:right w:val="nil"/>
          <w:between w:val="nil"/>
        </w:pBdr>
        <w:spacing w:after="0" w:line="360" w:lineRule="auto"/>
        <w:rPr>
          <w:rFonts w:asciiTheme="minorHAnsi" w:hAnsiTheme="minorHAnsi" w:cstheme="minorHAnsi"/>
          <w:bCs/>
          <w:color w:val="FF0000"/>
        </w:rPr>
      </w:pPr>
    </w:p>
    <w:p w14:paraId="29C95937" w14:textId="77777777" w:rsidR="00787CA7" w:rsidRDefault="00787CA7" w:rsidP="000F76FB">
      <w:pPr>
        <w:pBdr>
          <w:top w:val="nil"/>
          <w:left w:val="nil"/>
          <w:bottom w:val="nil"/>
          <w:right w:val="nil"/>
          <w:between w:val="nil"/>
        </w:pBdr>
        <w:spacing w:after="0" w:line="240" w:lineRule="auto"/>
        <w:jc w:val="center"/>
        <w:rPr>
          <w:b/>
          <w:color w:val="000000"/>
          <w:sz w:val="24"/>
          <w:szCs w:val="24"/>
        </w:rPr>
      </w:pPr>
    </w:p>
    <w:p w14:paraId="682977EF" w14:textId="700C7AA1" w:rsidR="00607E98" w:rsidRPr="00B67B14" w:rsidRDefault="00607E98" w:rsidP="00607E98">
      <w:pPr>
        <w:pBdr>
          <w:top w:val="nil"/>
          <w:left w:val="nil"/>
          <w:bottom w:val="nil"/>
          <w:right w:val="nil"/>
          <w:between w:val="nil"/>
        </w:pBdr>
        <w:spacing w:after="0" w:line="360" w:lineRule="auto"/>
        <w:jc w:val="center"/>
        <w:rPr>
          <w:b/>
          <w:color w:val="000000"/>
          <w:sz w:val="24"/>
          <w:szCs w:val="24"/>
        </w:rPr>
      </w:pPr>
      <w:r w:rsidRPr="00B67B14">
        <w:rPr>
          <w:b/>
          <w:color w:val="000000"/>
          <w:sz w:val="24"/>
          <w:szCs w:val="24"/>
        </w:rPr>
        <w:t>AGRADECIMENTOS</w:t>
      </w:r>
    </w:p>
    <w:p w14:paraId="19EAEA63" w14:textId="73598EC5" w:rsidR="00607E98" w:rsidRPr="00B67B14" w:rsidRDefault="00607E98" w:rsidP="00607E98">
      <w:pPr>
        <w:pBdr>
          <w:top w:val="nil"/>
          <w:left w:val="nil"/>
          <w:bottom w:val="nil"/>
          <w:right w:val="nil"/>
          <w:between w:val="nil"/>
        </w:pBdr>
        <w:spacing w:after="0" w:line="360" w:lineRule="auto"/>
        <w:ind w:firstLine="709"/>
        <w:jc w:val="both"/>
        <w:rPr>
          <w:bCs/>
          <w:color w:val="000000"/>
          <w:sz w:val="24"/>
          <w:szCs w:val="24"/>
        </w:rPr>
      </w:pPr>
      <w:r w:rsidRPr="00B67B14">
        <w:rPr>
          <w:bCs/>
          <w:color w:val="000000"/>
          <w:sz w:val="24"/>
          <w:szCs w:val="24"/>
        </w:rPr>
        <w:t>Agradecimentos</w:t>
      </w:r>
      <w:r w:rsidR="002D7A78">
        <w:rPr>
          <w:bCs/>
          <w:color w:val="000000"/>
          <w:sz w:val="24"/>
          <w:szCs w:val="24"/>
        </w:rPr>
        <w:t xml:space="preserve"> são devidos</w:t>
      </w:r>
      <w:r w:rsidRPr="00B67B14">
        <w:rPr>
          <w:bCs/>
          <w:color w:val="000000"/>
          <w:sz w:val="24"/>
          <w:szCs w:val="24"/>
        </w:rPr>
        <w:t xml:space="preserve"> à Coordenação de Aperfeiçoamento de Pessoal de Nível Superior</w:t>
      </w:r>
      <w:r w:rsidR="00787CA7">
        <w:rPr>
          <w:bCs/>
          <w:color w:val="000000"/>
          <w:sz w:val="24"/>
          <w:szCs w:val="24"/>
        </w:rPr>
        <w:t xml:space="preserve"> (CAPES)</w:t>
      </w:r>
      <w:r w:rsidRPr="00B67B14">
        <w:rPr>
          <w:bCs/>
          <w:color w:val="000000"/>
          <w:sz w:val="24"/>
          <w:szCs w:val="24"/>
        </w:rPr>
        <w:t xml:space="preserve"> pela concessão de bolsa de Doutorado </w:t>
      </w:r>
      <w:r w:rsidR="002D7A78">
        <w:rPr>
          <w:bCs/>
          <w:color w:val="000000"/>
          <w:sz w:val="24"/>
          <w:szCs w:val="24"/>
        </w:rPr>
        <w:t xml:space="preserve">que tem viabilizado a realização da pesquisa à qual este artigo está vinculado. </w:t>
      </w:r>
    </w:p>
    <w:p w14:paraId="5C23E588" w14:textId="77777777" w:rsidR="00607E98" w:rsidRPr="003660BA" w:rsidRDefault="00607E98" w:rsidP="003660BA">
      <w:pPr>
        <w:pBdr>
          <w:top w:val="nil"/>
          <w:left w:val="nil"/>
          <w:bottom w:val="nil"/>
          <w:right w:val="nil"/>
          <w:between w:val="nil"/>
        </w:pBdr>
        <w:spacing w:after="0" w:line="360" w:lineRule="auto"/>
        <w:rPr>
          <w:bCs/>
          <w:color w:val="FF0000"/>
        </w:rPr>
      </w:pPr>
    </w:p>
    <w:sectPr w:rsidR="00607E98" w:rsidRPr="003660BA">
      <w:headerReference w:type="default" r:id="rId14"/>
      <w:headerReference w:type="first" r:id="rId15"/>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721A" w14:textId="77777777" w:rsidR="0058791E" w:rsidRDefault="0058791E">
      <w:pPr>
        <w:spacing w:after="0" w:line="240" w:lineRule="auto"/>
      </w:pPr>
      <w:r>
        <w:separator/>
      </w:r>
    </w:p>
  </w:endnote>
  <w:endnote w:type="continuationSeparator" w:id="0">
    <w:p w14:paraId="61C9373A" w14:textId="77777777" w:rsidR="0058791E" w:rsidRDefault="0058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542E3" w14:textId="77777777" w:rsidR="0058791E" w:rsidRDefault="0058791E">
      <w:pPr>
        <w:spacing w:after="0" w:line="240" w:lineRule="auto"/>
      </w:pPr>
      <w:r>
        <w:separator/>
      </w:r>
    </w:p>
  </w:footnote>
  <w:footnote w:type="continuationSeparator" w:id="0">
    <w:p w14:paraId="25B5F1BC" w14:textId="77777777" w:rsidR="0058791E" w:rsidRDefault="0058791E">
      <w:pPr>
        <w:spacing w:after="0" w:line="240" w:lineRule="auto"/>
      </w:pPr>
      <w:r>
        <w:continuationSeparator/>
      </w:r>
    </w:p>
  </w:footnote>
  <w:footnote w:id="1">
    <w:p w14:paraId="0AD326A6" w14:textId="31F1284C" w:rsidR="00DF5CF0" w:rsidRDefault="00DF5CF0">
      <w:pPr>
        <w:pStyle w:val="Textodenotaderodap"/>
      </w:pPr>
      <w:r>
        <w:rPr>
          <w:rStyle w:val="Refdenotaderodap"/>
        </w:rPr>
        <w:footnoteRef/>
      </w:r>
      <w:r>
        <w:t xml:space="preserve"> Sigla que busca evidenciar uma consciência coletiva em prol da liberdade de expressão e do reconhecimento da identidade de gênero de pessoas Lésbicas, Gays, Bissexuais, Transgêneros/Travestis, Queers, Intersexuais, </w:t>
      </w:r>
      <w:proofErr w:type="gramStart"/>
      <w:r>
        <w:t>Assexuais</w:t>
      </w:r>
      <w:proofErr w:type="gramEnd"/>
      <w:r>
        <w:t xml:space="preserve">, entre outras.   </w:t>
      </w:r>
    </w:p>
  </w:footnote>
  <w:footnote w:id="2">
    <w:p w14:paraId="60176430" w14:textId="17973FA6" w:rsidR="009B31C3" w:rsidRPr="00CD6F1E" w:rsidRDefault="009B31C3" w:rsidP="00FB041B">
      <w:pPr>
        <w:pStyle w:val="Textodenotaderodap"/>
        <w:jc w:val="both"/>
        <w:rPr>
          <w:rFonts w:asciiTheme="minorHAnsi" w:hAnsiTheme="minorHAnsi" w:cstheme="minorHAnsi"/>
          <w:color w:val="000000"/>
        </w:rPr>
      </w:pPr>
      <w:r w:rsidRPr="00FB041B">
        <w:rPr>
          <w:rStyle w:val="Refdenotaderodap"/>
          <w:rFonts w:asciiTheme="majorHAnsi" w:hAnsiTheme="majorHAnsi" w:cstheme="majorHAnsi"/>
        </w:rPr>
        <w:footnoteRef/>
      </w:r>
      <w:r w:rsidRPr="00FB041B">
        <w:rPr>
          <w:rFonts w:asciiTheme="majorHAnsi" w:hAnsiTheme="majorHAnsi" w:cstheme="majorHAnsi"/>
        </w:rPr>
        <w:t xml:space="preserve"> </w:t>
      </w:r>
      <w:r w:rsidRPr="00213F02">
        <w:rPr>
          <w:rFonts w:asciiTheme="minorHAnsi" w:hAnsiTheme="minorHAnsi" w:cstheme="minorHAnsi"/>
          <w:color w:val="000000"/>
        </w:rPr>
        <w:t xml:space="preserve">A ciência tradicional ou teoria tradicional </w:t>
      </w:r>
      <w:r w:rsidRPr="00CD6F1E">
        <w:rPr>
          <w:rFonts w:asciiTheme="minorHAnsi" w:hAnsiTheme="minorHAnsi" w:cstheme="minorHAnsi"/>
          <w:color w:val="000000"/>
        </w:rPr>
        <w:t>das ciências</w:t>
      </w:r>
      <w:r>
        <w:rPr>
          <w:rFonts w:asciiTheme="minorHAnsi" w:hAnsiTheme="minorHAnsi" w:cstheme="minorHAnsi"/>
          <w:color w:val="000000"/>
        </w:rPr>
        <w:t xml:space="preserve"> fundamenta-se por uma exacerbada racionalização de todas as etapas e questões que atravessam </w:t>
      </w:r>
      <w:r w:rsidRPr="00CD6F1E">
        <w:rPr>
          <w:rFonts w:asciiTheme="minorHAnsi" w:hAnsiTheme="minorHAnsi" w:cstheme="minorHAnsi"/>
          <w:color w:val="000000"/>
        </w:rPr>
        <w:t>o desenvolvimento de determinada pesquisa</w:t>
      </w:r>
      <w:r w:rsidR="0046275E">
        <w:rPr>
          <w:rFonts w:asciiTheme="minorHAnsi" w:hAnsiTheme="minorHAnsi" w:cstheme="minorHAnsi"/>
          <w:color w:val="000000"/>
        </w:rPr>
        <w:t xml:space="preserve">, desconsiderando-se, assim, </w:t>
      </w:r>
      <w:r>
        <w:rPr>
          <w:rFonts w:asciiTheme="minorHAnsi" w:hAnsiTheme="minorHAnsi" w:cstheme="minorHAnsi"/>
          <w:color w:val="000000"/>
        </w:rPr>
        <w:t>a dimensão crítica que também orienta a produção do conhecimento</w:t>
      </w:r>
      <w:r w:rsidRPr="00CD6F1E">
        <w:rPr>
          <w:rFonts w:asciiTheme="minorHAnsi" w:hAnsiTheme="minorHAnsi" w:cstheme="minorHAnsi"/>
          <w:color w:val="000000"/>
        </w:rPr>
        <w:t>.</w:t>
      </w:r>
      <w:r w:rsidRPr="00FB041B">
        <w:rPr>
          <w:rFonts w:asciiTheme="majorHAnsi" w:hAnsiTheme="majorHAnsi" w:cstheme="majorHAnsi"/>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1"/>
      <w:tblW w:w="9030" w:type="dxa"/>
      <w:tblInd w:w="0" w:type="dxa"/>
      <w:tblLayout w:type="fixed"/>
      <w:tblLook w:val="0600" w:firstRow="0" w:lastRow="0" w:firstColumn="0" w:lastColumn="0" w:noHBand="1" w:noVBand="1"/>
    </w:tblPr>
    <w:tblGrid>
      <w:gridCol w:w="2820"/>
      <w:gridCol w:w="6210"/>
    </w:tblGrid>
    <w:tr w:rsidR="00B019CE" w14:paraId="1321D518" w14:textId="77777777" w:rsidTr="00523BBB">
      <w:trPr>
        <w:cantSplit/>
      </w:trPr>
      <w:tc>
        <w:tcPr>
          <w:tcW w:w="2820" w:type="dxa"/>
          <w:shd w:val="clear" w:color="auto" w:fill="auto"/>
          <w:tcMar>
            <w:top w:w="0" w:type="dxa"/>
            <w:left w:w="0" w:type="dxa"/>
            <w:bottom w:w="0" w:type="dxa"/>
            <w:right w:w="0" w:type="dxa"/>
          </w:tcMar>
          <w:vAlign w:val="bottom"/>
        </w:tcPr>
        <w:p w14:paraId="0A6AE90A" w14:textId="77777777" w:rsidR="00B019CE" w:rsidRDefault="00B019CE" w:rsidP="00B019CE">
          <w:pPr>
            <w:widowControl w:val="0"/>
            <w:pBdr>
              <w:top w:val="none" w:sz="0" w:space="2" w:color="000000"/>
            </w:pBdr>
            <w:spacing w:after="0" w:line="240" w:lineRule="auto"/>
            <w:rPr>
              <w:b/>
              <w:sz w:val="2"/>
              <w:szCs w:val="2"/>
            </w:rPr>
          </w:pPr>
          <w:r>
            <w:rPr>
              <w:noProof/>
            </w:rPr>
            <w:drawing>
              <wp:anchor distT="0" distB="0" distL="0" distR="0" simplePos="0" relativeHeight="251659264" behindDoc="0" locked="0" layoutInCell="1" hidden="0" allowOverlap="1" wp14:anchorId="13F8A8A0" wp14:editId="4569D0BA">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9"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427AD27D" w14:textId="77777777" w:rsidR="00B019CE" w:rsidRDefault="00B019CE" w:rsidP="00B019CE">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7CE9E58A" w14:textId="77777777" w:rsidR="00B019CE" w:rsidRDefault="00B019CE" w:rsidP="00B019CE">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3417E10F" w14:textId="77777777" w:rsidR="00B019CE" w:rsidRDefault="00B019CE" w:rsidP="00B019CE">
          <w:pPr>
            <w:widowControl w:val="0"/>
            <w:pBdr>
              <w:top w:val="none" w:sz="0" w:space="2" w:color="000000"/>
            </w:pBdr>
            <w:spacing w:after="0" w:line="240" w:lineRule="auto"/>
            <w:rPr>
              <w:b/>
              <w:sz w:val="19"/>
              <w:szCs w:val="19"/>
            </w:rPr>
          </w:pPr>
        </w:p>
      </w:tc>
    </w:tr>
  </w:tbl>
  <w:p w14:paraId="564881D4" w14:textId="77777777" w:rsidR="009B31C3" w:rsidRPr="00B019CE" w:rsidRDefault="009B31C3" w:rsidP="00B019C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1"/>
      <w:tblW w:w="9030" w:type="dxa"/>
      <w:tblInd w:w="0" w:type="dxa"/>
      <w:tblLayout w:type="fixed"/>
      <w:tblLook w:val="0600" w:firstRow="0" w:lastRow="0" w:firstColumn="0" w:lastColumn="0" w:noHBand="1" w:noVBand="1"/>
    </w:tblPr>
    <w:tblGrid>
      <w:gridCol w:w="2820"/>
      <w:gridCol w:w="6210"/>
    </w:tblGrid>
    <w:tr w:rsidR="00A9370C" w14:paraId="6A727674" w14:textId="77777777" w:rsidTr="005A2836">
      <w:trPr>
        <w:cantSplit/>
      </w:trPr>
      <w:tc>
        <w:tcPr>
          <w:tcW w:w="2820" w:type="dxa"/>
          <w:shd w:val="clear" w:color="auto" w:fill="auto"/>
          <w:tcMar>
            <w:top w:w="0" w:type="dxa"/>
            <w:left w:w="0" w:type="dxa"/>
            <w:bottom w:w="0" w:type="dxa"/>
            <w:right w:w="0" w:type="dxa"/>
          </w:tcMar>
          <w:vAlign w:val="bottom"/>
        </w:tcPr>
        <w:p w14:paraId="318DC26D" w14:textId="77777777" w:rsidR="00A9370C" w:rsidRDefault="00A9370C" w:rsidP="00A9370C">
          <w:pPr>
            <w:widowControl w:val="0"/>
            <w:pBdr>
              <w:top w:val="none" w:sz="0" w:space="2" w:color="000000"/>
            </w:pBdr>
            <w:spacing w:after="0" w:line="240" w:lineRule="auto"/>
            <w:rPr>
              <w:b/>
              <w:sz w:val="2"/>
              <w:szCs w:val="2"/>
            </w:rPr>
          </w:pPr>
          <w:r>
            <w:rPr>
              <w:noProof/>
            </w:rPr>
            <w:drawing>
              <wp:anchor distT="0" distB="0" distL="0" distR="0" simplePos="0" relativeHeight="251661312" behindDoc="0" locked="0" layoutInCell="1" hidden="0" allowOverlap="1" wp14:anchorId="44372FC9" wp14:editId="1430FE39">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1"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26689030" w14:textId="77777777" w:rsidR="00A9370C" w:rsidRDefault="00A9370C" w:rsidP="00A9370C">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14704AF2" w14:textId="77777777" w:rsidR="00A9370C" w:rsidRDefault="00A9370C" w:rsidP="00A9370C">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32F7E0A9" w14:textId="77777777" w:rsidR="00A9370C" w:rsidRDefault="00A9370C" w:rsidP="00A9370C">
          <w:pPr>
            <w:widowControl w:val="0"/>
            <w:pBdr>
              <w:top w:val="none" w:sz="0" w:space="2" w:color="000000"/>
            </w:pBdr>
            <w:spacing w:after="0" w:line="240" w:lineRule="auto"/>
            <w:rPr>
              <w:b/>
              <w:sz w:val="19"/>
              <w:szCs w:val="19"/>
            </w:rPr>
          </w:pPr>
        </w:p>
      </w:tc>
    </w:tr>
  </w:tbl>
  <w:p w14:paraId="5BF55B47" w14:textId="77777777" w:rsidR="009B31C3" w:rsidRPr="00A9370C" w:rsidRDefault="009B31C3" w:rsidP="00A9370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7F9E"/>
    <w:multiLevelType w:val="hybridMultilevel"/>
    <w:tmpl w:val="41502AF6"/>
    <w:lvl w:ilvl="0" w:tplc="0416000F">
      <w:start w:val="1"/>
      <w:numFmt w:val="decimal"/>
      <w:lvlText w:val="%1."/>
      <w:lvlJc w:val="left"/>
      <w:pPr>
        <w:ind w:left="1210" w:hanging="360"/>
      </w:p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1" w15:restartNumberingAfterBreak="0">
    <w:nsid w:val="1B8E4035"/>
    <w:multiLevelType w:val="hybridMultilevel"/>
    <w:tmpl w:val="E5CA2C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750D86"/>
    <w:multiLevelType w:val="hybridMultilevel"/>
    <w:tmpl w:val="6966CFAA"/>
    <w:lvl w:ilvl="0" w:tplc="0F521C92">
      <w:start w:val="1"/>
      <w:numFmt w:val="decimal"/>
      <w:lvlText w:val="%1."/>
      <w:lvlJc w:val="left"/>
      <w:pPr>
        <w:ind w:left="1069" w:hanging="360"/>
      </w:pPr>
      <w:rPr>
        <w:rFonts w:hint="default"/>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421D104C"/>
    <w:multiLevelType w:val="multilevel"/>
    <w:tmpl w:val="F318880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6B794A23"/>
    <w:multiLevelType w:val="hybridMultilevel"/>
    <w:tmpl w:val="001A3B70"/>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370082970">
    <w:abstractNumId w:val="3"/>
  </w:num>
  <w:num w:numId="2" w16cid:durableId="1393889387">
    <w:abstractNumId w:val="2"/>
  </w:num>
  <w:num w:numId="3" w16cid:durableId="673410631">
    <w:abstractNumId w:val="4"/>
  </w:num>
  <w:num w:numId="4" w16cid:durableId="641345879">
    <w:abstractNumId w:val="0"/>
  </w:num>
  <w:num w:numId="5" w16cid:durableId="2061781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2F"/>
    <w:rsid w:val="000047C3"/>
    <w:rsid w:val="00006041"/>
    <w:rsid w:val="00010D8D"/>
    <w:rsid w:val="0002073A"/>
    <w:rsid w:val="000256E7"/>
    <w:rsid w:val="00026303"/>
    <w:rsid w:val="00030683"/>
    <w:rsid w:val="000309C1"/>
    <w:rsid w:val="00035D5B"/>
    <w:rsid w:val="000373B9"/>
    <w:rsid w:val="000374A8"/>
    <w:rsid w:val="000443C7"/>
    <w:rsid w:val="000555C0"/>
    <w:rsid w:val="00060D89"/>
    <w:rsid w:val="00064340"/>
    <w:rsid w:val="000650BB"/>
    <w:rsid w:val="00065BC4"/>
    <w:rsid w:val="00066C77"/>
    <w:rsid w:val="00076BA1"/>
    <w:rsid w:val="0008377C"/>
    <w:rsid w:val="000853A9"/>
    <w:rsid w:val="00086B07"/>
    <w:rsid w:val="00093D0A"/>
    <w:rsid w:val="00093ED9"/>
    <w:rsid w:val="000B3E67"/>
    <w:rsid w:val="000B6E2F"/>
    <w:rsid w:val="000C0E4E"/>
    <w:rsid w:val="000C1DCB"/>
    <w:rsid w:val="000C6E18"/>
    <w:rsid w:val="000C6E51"/>
    <w:rsid w:val="000D0216"/>
    <w:rsid w:val="000D55FC"/>
    <w:rsid w:val="000D5DC3"/>
    <w:rsid w:val="000E0EBE"/>
    <w:rsid w:val="000F76FB"/>
    <w:rsid w:val="001100FA"/>
    <w:rsid w:val="00111E83"/>
    <w:rsid w:val="001227B7"/>
    <w:rsid w:val="0012295D"/>
    <w:rsid w:val="001307FF"/>
    <w:rsid w:val="00130A3D"/>
    <w:rsid w:val="0013371F"/>
    <w:rsid w:val="00134892"/>
    <w:rsid w:val="00150E92"/>
    <w:rsid w:val="001620B7"/>
    <w:rsid w:val="00172315"/>
    <w:rsid w:val="00172A2F"/>
    <w:rsid w:val="001841C0"/>
    <w:rsid w:val="001905CF"/>
    <w:rsid w:val="00192577"/>
    <w:rsid w:val="001A7E0D"/>
    <w:rsid w:val="001B38F2"/>
    <w:rsid w:val="001C342E"/>
    <w:rsid w:val="001C4077"/>
    <w:rsid w:val="001C492F"/>
    <w:rsid w:val="001C69D5"/>
    <w:rsid w:val="001C6F36"/>
    <w:rsid w:val="001D431C"/>
    <w:rsid w:val="001D5150"/>
    <w:rsid w:val="001D61EE"/>
    <w:rsid w:val="00213F02"/>
    <w:rsid w:val="002201D1"/>
    <w:rsid w:val="002249F1"/>
    <w:rsid w:val="00232C44"/>
    <w:rsid w:val="00233199"/>
    <w:rsid w:val="0023587C"/>
    <w:rsid w:val="002428CE"/>
    <w:rsid w:val="002433D3"/>
    <w:rsid w:val="00250E2D"/>
    <w:rsid w:val="00256904"/>
    <w:rsid w:val="00263270"/>
    <w:rsid w:val="002655A2"/>
    <w:rsid w:val="002842A5"/>
    <w:rsid w:val="00284D7E"/>
    <w:rsid w:val="00293470"/>
    <w:rsid w:val="00295304"/>
    <w:rsid w:val="0029646A"/>
    <w:rsid w:val="002A0027"/>
    <w:rsid w:val="002A037E"/>
    <w:rsid w:val="002B2100"/>
    <w:rsid w:val="002B22B1"/>
    <w:rsid w:val="002B3C21"/>
    <w:rsid w:val="002B42E1"/>
    <w:rsid w:val="002B4E9E"/>
    <w:rsid w:val="002B5B76"/>
    <w:rsid w:val="002B79D7"/>
    <w:rsid w:val="002C11FB"/>
    <w:rsid w:val="002C6CC2"/>
    <w:rsid w:val="002C6F12"/>
    <w:rsid w:val="002C7461"/>
    <w:rsid w:val="002C7F68"/>
    <w:rsid w:val="002D0DB7"/>
    <w:rsid w:val="002D1F72"/>
    <w:rsid w:val="002D20F2"/>
    <w:rsid w:val="002D43A1"/>
    <w:rsid w:val="002D51E8"/>
    <w:rsid w:val="002D774A"/>
    <w:rsid w:val="002D7A78"/>
    <w:rsid w:val="002D7F33"/>
    <w:rsid w:val="002E0B25"/>
    <w:rsid w:val="002E50CC"/>
    <w:rsid w:val="002F152B"/>
    <w:rsid w:val="002F4424"/>
    <w:rsid w:val="002F4545"/>
    <w:rsid w:val="002F5072"/>
    <w:rsid w:val="002F547F"/>
    <w:rsid w:val="003004F8"/>
    <w:rsid w:val="00304546"/>
    <w:rsid w:val="00304F66"/>
    <w:rsid w:val="00310360"/>
    <w:rsid w:val="00317DBC"/>
    <w:rsid w:val="0032293D"/>
    <w:rsid w:val="00337093"/>
    <w:rsid w:val="0034234C"/>
    <w:rsid w:val="00342AC1"/>
    <w:rsid w:val="003470AA"/>
    <w:rsid w:val="003505E5"/>
    <w:rsid w:val="00351442"/>
    <w:rsid w:val="00364C23"/>
    <w:rsid w:val="00365A1C"/>
    <w:rsid w:val="003660BA"/>
    <w:rsid w:val="0036630E"/>
    <w:rsid w:val="00373C34"/>
    <w:rsid w:val="0037473D"/>
    <w:rsid w:val="00374FC1"/>
    <w:rsid w:val="00377525"/>
    <w:rsid w:val="003814C6"/>
    <w:rsid w:val="0038751F"/>
    <w:rsid w:val="00392352"/>
    <w:rsid w:val="00394FFA"/>
    <w:rsid w:val="003951BE"/>
    <w:rsid w:val="00397FD6"/>
    <w:rsid w:val="003A562F"/>
    <w:rsid w:val="003B3C63"/>
    <w:rsid w:val="003B55CC"/>
    <w:rsid w:val="003B5C6E"/>
    <w:rsid w:val="003B7AEC"/>
    <w:rsid w:val="003C0E3E"/>
    <w:rsid w:val="003C2893"/>
    <w:rsid w:val="003C5489"/>
    <w:rsid w:val="003D0440"/>
    <w:rsid w:val="003F4C14"/>
    <w:rsid w:val="0040262F"/>
    <w:rsid w:val="004031BA"/>
    <w:rsid w:val="004224B8"/>
    <w:rsid w:val="004309AC"/>
    <w:rsid w:val="004456E1"/>
    <w:rsid w:val="00445B43"/>
    <w:rsid w:val="004470BD"/>
    <w:rsid w:val="004517B1"/>
    <w:rsid w:val="004606D5"/>
    <w:rsid w:val="0046275E"/>
    <w:rsid w:val="00463A45"/>
    <w:rsid w:val="0046440A"/>
    <w:rsid w:val="00467EDD"/>
    <w:rsid w:val="004721D6"/>
    <w:rsid w:val="00476687"/>
    <w:rsid w:val="00486908"/>
    <w:rsid w:val="00492642"/>
    <w:rsid w:val="0049559C"/>
    <w:rsid w:val="004A05E2"/>
    <w:rsid w:val="004A21F4"/>
    <w:rsid w:val="004B1AE0"/>
    <w:rsid w:val="004B494C"/>
    <w:rsid w:val="004B56EE"/>
    <w:rsid w:val="004D3650"/>
    <w:rsid w:val="004D4DEA"/>
    <w:rsid w:val="004F40EA"/>
    <w:rsid w:val="0051004E"/>
    <w:rsid w:val="005163BC"/>
    <w:rsid w:val="005268E2"/>
    <w:rsid w:val="0053225A"/>
    <w:rsid w:val="0053378D"/>
    <w:rsid w:val="00545A5D"/>
    <w:rsid w:val="005468B7"/>
    <w:rsid w:val="0055047A"/>
    <w:rsid w:val="00551623"/>
    <w:rsid w:val="0055531A"/>
    <w:rsid w:val="00565E5D"/>
    <w:rsid w:val="0057018B"/>
    <w:rsid w:val="00571AD9"/>
    <w:rsid w:val="0058160C"/>
    <w:rsid w:val="005835A3"/>
    <w:rsid w:val="0058791E"/>
    <w:rsid w:val="005916E7"/>
    <w:rsid w:val="005B00EC"/>
    <w:rsid w:val="005B0BB0"/>
    <w:rsid w:val="005C3552"/>
    <w:rsid w:val="005C7579"/>
    <w:rsid w:val="005C786E"/>
    <w:rsid w:val="005D2660"/>
    <w:rsid w:val="005D36E0"/>
    <w:rsid w:val="005E19CE"/>
    <w:rsid w:val="005E4B5F"/>
    <w:rsid w:val="005E65B0"/>
    <w:rsid w:val="005F0805"/>
    <w:rsid w:val="005F180A"/>
    <w:rsid w:val="006048BC"/>
    <w:rsid w:val="006050D9"/>
    <w:rsid w:val="00607E98"/>
    <w:rsid w:val="00624672"/>
    <w:rsid w:val="006252B1"/>
    <w:rsid w:val="00631A96"/>
    <w:rsid w:val="00632193"/>
    <w:rsid w:val="00634674"/>
    <w:rsid w:val="00641AFD"/>
    <w:rsid w:val="00651884"/>
    <w:rsid w:val="006775AF"/>
    <w:rsid w:val="00687053"/>
    <w:rsid w:val="006919D6"/>
    <w:rsid w:val="006923D9"/>
    <w:rsid w:val="006923E2"/>
    <w:rsid w:val="006A0F0A"/>
    <w:rsid w:val="006A4E18"/>
    <w:rsid w:val="006B14EF"/>
    <w:rsid w:val="006B4A18"/>
    <w:rsid w:val="006B6FB6"/>
    <w:rsid w:val="006C158F"/>
    <w:rsid w:val="006C211A"/>
    <w:rsid w:val="006C3497"/>
    <w:rsid w:val="006D01AF"/>
    <w:rsid w:val="006D48BE"/>
    <w:rsid w:val="006D5F15"/>
    <w:rsid w:val="006E59FB"/>
    <w:rsid w:val="006E6E3D"/>
    <w:rsid w:val="006F0624"/>
    <w:rsid w:val="006F0A22"/>
    <w:rsid w:val="006F1413"/>
    <w:rsid w:val="006F2B86"/>
    <w:rsid w:val="006F3A9F"/>
    <w:rsid w:val="0070187C"/>
    <w:rsid w:val="007058AF"/>
    <w:rsid w:val="00706777"/>
    <w:rsid w:val="00712AEB"/>
    <w:rsid w:val="0072232C"/>
    <w:rsid w:val="00724981"/>
    <w:rsid w:val="00726EC6"/>
    <w:rsid w:val="00731BD2"/>
    <w:rsid w:val="007443D7"/>
    <w:rsid w:val="0074636E"/>
    <w:rsid w:val="00750497"/>
    <w:rsid w:val="00752985"/>
    <w:rsid w:val="007558BD"/>
    <w:rsid w:val="00755CF3"/>
    <w:rsid w:val="0075672D"/>
    <w:rsid w:val="007634E5"/>
    <w:rsid w:val="00766C49"/>
    <w:rsid w:val="0078016E"/>
    <w:rsid w:val="00785D9E"/>
    <w:rsid w:val="00787CA7"/>
    <w:rsid w:val="00796D28"/>
    <w:rsid w:val="007A2215"/>
    <w:rsid w:val="007B2292"/>
    <w:rsid w:val="007B3FAA"/>
    <w:rsid w:val="007C1170"/>
    <w:rsid w:val="007C1920"/>
    <w:rsid w:val="007C2496"/>
    <w:rsid w:val="007C37E2"/>
    <w:rsid w:val="007C5DF2"/>
    <w:rsid w:val="007D65CB"/>
    <w:rsid w:val="007D660B"/>
    <w:rsid w:val="007E0E91"/>
    <w:rsid w:val="007E45A0"/>
    <w:rsid w:val="007E6687"/>
    <w:rsid w:val="007F7229"/>
    <w:rsid w:val="00820E72"/>
    <w:rsid w:val="00820F32"/>
    <w:rsid w:val="00823BC0"/>
    <w:rsid w:val="00823EC3"/>
    <w:rsid w:val="008257AC"/>
    <w:rsid w:val="00834250"/>
    <w:rsid w:val="00841471"/>
    <w:rsid w:val="0084185C"/>
    <w:rsid w:val="00841ED1"/>
    <w:rsid w:val="0084226A"/>
    <w:rsid w:val="00843E86"/>
    <w:rsid w:val="0084673E"/>
    <w:rsid w:val="00853F25"/>
    <w:rsid w:val="00865DD7"/>
    <w:rsid w:val="008669E5"/>
    <w:rsid w:val="0087364E"/>
    <w:rsid w:val="00874E1E"/>
    <w:rsid w:val="00886E59"/>
    <w:rsid w:val="00891F6F"/>
    <w:rsid w:val="00896635"/>
    <w:rsid w:val="008A129E"/>
    <w:rsid w:val="008A1AB1"/>
    <w:rsid w:val="008A3684"/>
    <w:rsid w:val="008B4BF3"/>
    <w:rsid w:val="008C2588"/>
    <w:rsid w:val="008C3026"/>
    <w:rsid w:val="008D2CF4"/>
    <w:rsid w:val="008D4B59"/>
    <w:rsid w:val="008D611F"/>
    <w:rsid w:val="008D7515"/>
    <w:rsid w:val="008E16DF"/>
    <w:rsid w:val="008E21A3"/>
    <w:rsid w:val="008E3FD3"/>
    <w:rsid w:val="008E4012"/>
    <w:rsid w:val="008E57AE"/>
    <w:rsid w:val="008F0FC4"/>
    <w:rsid w:val="008F1877"/>
    <w:rsid w:val="008F1903"/>
    <w:rsid w:val="008F5291"/>
    <w:rsid w:val="0090132D"/>
    <w:rsid w:val="00905C25"/>
    <w:rsid w:val="009112E0"/>
    <w:rsid w:val="00912A61"/>
    <w:rsid w:val="00915208"/>
    <w:rsid w:val="00915850"/>
    <w:rsid w:val="009171CD"/>
    <w:rsid w:val="00917805"/>
    <w:rsid w:val="00917A01"/>
    <w:rsid w:val="00930C0A"/>
    <w:rsid w:val="0093149A"/>
    <w:rsid w:val="009364D0"/>
    <w:rsid w:val="00940487"/>
    <w:rsid w:val="00944D0E"/>
    <w:rsid w:val="0094633F"/>
    <w:rsid w:val="0095004E"/>
    <w:rsid w:val="00956EB3"/>
    <w:rsid w:val="00961351"/>
    <w:rsid w:val="00965615"/>
    <w:rsid w:val="009679A5"/>
    <w:rsid w:val="009712EC"/>
    <w:rsid w:val="009720E7"/>
    <w:rsid w:val="00975250"/>
    <w:rsid w:val="009767A1"/>
    <w:rsid w:val="009803BD"/>
    <w:rsid w:val="009829D5"/>
    <w:rsid w:val="00983BCF"/>
    <w:rsid w:val="00984165"/>
    <w:rsid w:val="009844F2"/>
    <w:rsid w:val="009904C1"/>
    <w:rsid w:val="009934B3"/>
    <w:rsid w:val="009937EF"/>
    <w:rsid w:val="009A4E50"/>
    <w:rsid w:val="009A5689"/>
    <w:rsid w:val="009A64B4"/>
    <w:rsid w:val="009B2543"/>
    <w:rsid w:val="009B256A"/>
    <w:rsid w:val="009B2F0E"/>
    <w:rsid w:val="009B31C3"/>
    <w:rsid w:val="009C0ED5"/>
    <w:rsid w:val="009C727D"/>
    <w:rsid w:val="009D0787"/>
    <w:rsid w:val="009D73AF"/>
    <w:rsid w:val="009D7B25"/>
    <w:rsid w:val="00A02AD2"/>
    <w:rsid w:val="00A11E82"/>
    <w:rsid w:val="00A13E8D"/>
    <w:rsid w:val="00A142F6"/>
    <w:rsid w:val="00A157E1"/>
    <w:rsid w:val="00A175BD"/>
    <w:rsid w:val="00A17B05"/>
    <w:rsid w:val="00A23EB6"/>
    <w:rsid w:val="00A31800"/>
    <w:rsid w:val="00A448FD"/>
    <w:rsid w:val="00A502A8"/>
    <w:rsid w:val="00A51413"/>
    <w:rsid w:val="00A5488C"/>
    <w:rsid w:val="00A616B7"/>
    <w:rsid w:val="00A74582"/>
    <w:rsid w:val="00A82BBB"/>
    <w:rsid w:val="00A836FE"/>
    <w:rsid w:val="00A8752C"/>
    <w:rsid w:val="00A9194F"/>
    <w:rsid w:val="00A9370C"/>
    <w:rsid w:val="00A94CC8"/>
    <w:rsid w:val="00A96438"/>
    <w:rsid w:val="00A96625"/>
    <w:rsid w:val="00AA38B2"/>
    <w:rsid w:val="00AA5498"/>
    <w:rsid w:val="00AA59B5"/>
    <w:rsid w:val="00AA6478"/>
    <w:rsid w:val="00AA73E5"/>
    <w:rsid w:val="00AB0EB4"/>
    <w:rsid w:val="00AB5B65"/>
    <w:rsid w:val="00AC2FE3"/>
    <w:rsid w:val="00AC609A"/>
    <w:rsid w:val="00AC7290"/>
    <w:rsid w:val="00AD0F39"/>
    <w:rsid w:val="00AD16ED"/>
    <w:rsid w:val="00AD6D58"/>
    <w:rsid w:val="00AD7859"/>
    <w:rsid w:val="00AE5F50"/>
    <w:rsid w:val="00AE6460"/>
    <w:rsid w:val="00AF6B6F"/>
    <w:rsid w:val="00AF7424"/>
    <w:rsid w:val="00B00459"/>
    <w:rsid w:val="00B019CE"/>
    <w:rsid w:val="00B04393"/>
    <w:rsid w:val="00B05370"/>
    <w:rsid w:val="00B05EFD"/>
    <w:rsid w:val="00B102EB"/>
    <w:rsid w:val="00B1491A"/>
    <w:rsid w:val="00B26751"/>
    <w:rsid w:val="00B2743B"/>
    <w:rsid w:val="00B32490"/>
    <w:rsid w:val="00B46490"/>
    <w:rsid w:val="00B55C11"/>
    <w:rsid w:val="00B67B14"/>
    <w:rsid w:val="00B71003"/>
    <w:rsid w:val="00B71914"/>
    <w:rsid w:val="00B71FC6"/>
    <w:rsid w:val="00B800FC"/>
    <w:rsid w:val="00B813EC"/>
    <w:rsid w:val="00B839C6"/>
    <w:rsid w:val="00B90AB9"/>
    <w:rsid w:val="00B924F0"/>
    <w:rsid w:val="00B938B4"/>
    <w:rsid w:val="00B94A08"/>
    <w:rsid w:val="00BA0379"/>
    <w:rsid w:val="00BA755A"/>
    <w:rsid w:val="00BA76F7"/>
    <w:rsid w:val="00BB5870"/>
    <w:rsid w:val="00BB6E97"/>
    <w:rsid w:val="00BB7B21"/>
    <w:rsid w:val="00BC0008"/>
    <w:rsid w:val="00BC52E0"/>
    <w:rsid w:val="00BD4874"/>
    <w:rsid w:val="00BD7223"/>
    <w:rsid w:val="00BE36DD"/>
    <w:rsid w:val="00BE3D10"/>
    <w:rsid w:val="00BF21FC"/>
    <w:rsid w:val="00BF7747"/>
    <w:rsid w:val="00C03B2C"/>
    <w:rsid w:val="00C04401"/>
    <w:rsid w:val="00C05562"/>
    <w:rsid w:val="00C1561D"/>
    <w:rsid w:val="00C20F42"/>
    <w:rsid w:val="00C3061B"/>
    <w:rsid w:val="00C30BA5"/>
    <w:rsid w:val="00C31826"/>
    <w:rsid w:val="00C31EED"/>
    <w:rsid w:val="00C32C94"/>
    <w:rsid w:val="00C3340E"/>
    <w:rsid w:val="00C41835"/>
    <w:rsid w:val="00C46E2E"/>
    <w:rsid w:val="00C53BBC"/>
    <w:rsid w:val="00C560D8"/>
    <w:rsid w:val="00C60FD2"/>
    <w:rsid w:val="00C6272A"/>
    <w:rsid w:val="00C645DF"/>
    <w:rsid w:val="00C661DE"/>
    <w:rsid w:val="00C7173D"/>
    <w:rsid w:val="00C75172"/>
    <w:rsid w:val="00C80F40"/>
    <w:rsid w:val="00C84BDD"/>
    <w:rsid w:val="00C87346"/>
    <w:rsid w:val="00C90436"/>
    <w:rsid w:val="00CA73E6"/>
    <w:rsid w:val="00CB0431"/>
    <w:rsid w:val="00CB6515"/>
    <w:rsid w:val="00CB760B"/>
    <w:rsid w:val="00CB7DE9"/>
    <w:rsid w:val="00CC2EC6"/>
    <w:rsid w:val="00CC3D60"/>
    <w:rsid w:val="00CD45FA"/>
    <w:rsid w:val="00CD6F1E"/>
    <w:rsid w:val="00CE235E"/>
    <w:rsid w:val="00CE782B"/>
    <w:rsid w:val="00CF3A06"/>
    <w:rsid w:val="00D013D6"/>
    <w:rsid w:val="00D047E9"/>
    <w:rsid w:val="00D07DFA"/>
    <w:rsid w:val="00D10D1A"/>
    <w:rsid w:val="00D221AA"/>
    <w:rsid w:val="00D463F2"/>
    <w:rsid w:val="00D562AB"/>
    <w:rsid w:val="00D5756B"/>
    <w:rsid w:val="00D62780"/>
    <w:rsid w:val="00D633DD"/>
    <w:rsid w:val="00D676BD"/>
    <w:rsid w:val="00D741AB"/>
    <w:rsid w:val="00D74E8E"/>
    <w:rsid w:val="00D80B49"/>
    <w:rsid w:val="00D84EBF"/>
    <w:rsid w:val="00D879C0"/>
    <w:rsid w:val="00D91390"/>
    <w:rsid w:val="00D936B1"/>
    <w:rsid w:val="00DA004A"/>
    <w:rsid w:val="00DA0C86"/>
    <w:rsid w:val="00DA2D12"/>
    <w:rsid w:val="00DA4F13"/>
    <w:rsid w:val="00DA6C3F"/>
    <w:rsid w:val="00DC3DDE"/>
    <w:rsid w:val="00DC4E6E"/>
    <w:rsid w:val="00DC551B"/>
    <w:rsid w:val="00DD1BC0"/>
    <w:rsid w:val="00DD1CB5"/>
    <w:rsid w:val="00DD5B42"/>
    <w:rsid w:val="00DD5EBA"/>
    <w:rsid w:val="00DE5920"/>
    <w:rsid w:val="00DE61C8"/>
    <w:rsid w:val="00DE76D8"/>
    <w:rsid w:val="00DF1519"/>
    <w:rsid w:val="00DF43D6"/>
    <w:rsid w:val="00DF521A"/>
    <w:rsid w:val="00DF5CF0"/>
    <w:rsid w:val="00E00171"/>
    <w:rsid w:val="00E00B10"/>
    <w:rsid w:val="00E0177F"/>
    <w:rsid w:val="00E078AC"/>
    <w:rsid w:val="00E14950"/>
    <w:rsid w:val="00E15469"/>
    <w:rsid w:val="00E16495"/>
    <w:rsid w:val="00E16BCB"/>
    <w:rsid w:val="00E23C07"/>
    <w:rsid w:val="00E33B08"/>
    <w:rsid w:val="00E340AF"/>
    <w:rsid w:val="00E358B1"/>
    <w:rsid w:val="00E35B09"/>
    <w:rsid w:val="00E375D5"/>
    <w:rsid w:val="00E37D98"/>
    <w:rsid w:val="00E45BC2"/>
    <w:rsid w:val="00E46B10"/>
    <w:rsid w:val="00E51E7D"/>
    <w:rsid w:val="00E553CF"/>
    <w:rsid w:val="00E56339"/>
    <w:rsid w:val="00E567AB"/>
    <w:rsid w:val="00E62CC7"/>
    <w:rsid w:val="00E6331B"/>
    <w:rsid w:val="00E65596"/>
    <w:rsid w:val="00E65C4F"/>
    <w:rsid w:val="00E67E5C"/>
    <w:rsid w:val="00E72F3E"/>
    <w:rsid w:val="00E753F1"/>
    <w:rsid w:val="00E77122"/>
    <w:rsid w:val="00E81674"/>
    <w:rsid w:val="00E847B1"/>
    <w:rsid w:val="00E84A1D"/>
    <w:rsid w:val="00E96CE6"/>
    <w:rsid w:val="00E97E72"/>
    <w:rsid w:val="00EA6911"/>
    <w:rsid w:val="00EA7EEE"/>
    <w:rsid w:val="00EB3600"/>
    <w:rsid w:val="00ED099F"/>
    <w:rsid w:val="00ED10A2"/>
    <w:rsid w:val="00ED510F"/>
    <w:rsid w:val="00EE36AE"/>
    <w:rsid w:val="00EF0775"/>
    <w:rsid w:val="00EF07AC"/>
    <w:rsid w:val="00EF28D8"/>
    <w:rsid w:val="00EF6FD1"/>
    <w:rsid w:val="00F03019"/>
    <w:rsid w:val="00F06E5B"/>
    <w:rsid w:val="00F117AE"/>
    <w:rsid w:val="00F126F1"/>
    <w:rsid w:val="00F14F16"/>
    <w:rsid w:val="00F2380E"/>
    <w:rsid w:val="00F24EC0"/>
    <w:rsid w:val="00F3071B"/>
    <w:rsid w:val="00F35650"/>
    <w:rsid w:val="00F417BF"/>
    <w:rsid w:val="00F50849"/>
    <w:rsid w:val="00F520A3"/>
    <w:rsid w:val="00F564FE"/>
    <w:rsid w:val="00F65459"/>
    <w:rsid w:val="00F80485"/>
    <w:rsid w:val="00F944CF"/>
    <w:rsid w:val="00F95CB9"/>
    <w:rsid w:val="00FA031A"/>
    <w:rsid w:val="00FB041B"/>
    <w:rsid w:val="00FB47A5"/>
    <w:rsid w:val="00FB5D0D"/>
    <w:rsid w:val="00FC00A5"/>
    <w:rsid w:val="00FC6BBA"/>
    <w:rsid w:val="00FC77A5"/>
    <w:rsid w:val="00FC7C19"/>
    <w:rsid w:val="00FD0721"/>
    <w:rsid w:val="00FD46C4"/>
    <w:rsid w:val="00FE5D72"/>
    <w:rsid w:val="00FF6A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8C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70" w:type="dxa"/>
        <w:bottom w:w="15" w:type="dxa"/>
        <w:right w:w="7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6A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1348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134892"/>
    <w:rPr>
      <w:rFonts w:ascii="Segoe UI" w:hAnsi="Segoe UI" w:cs="Segoe UI" w:hint="default"/>
      <w:sz w:val="18"/>
      <w:szCs w:val="18"/>
    </w:rPr>
  </w:style>
  <w:style w:type="paragraph" w:styleId="PargrafodaLista">
    <w:name w:val="List Paragraph"/>
    <w:basedOn w:val="Normal"/>
    <w:uiPriority w:val="34"/>
    <w:qFormat/>
    <w:rsid w:val="00377525"/>
    <w:pPr>
      <w:ind w:left="720"/>
      <w:contextualSpacing/>
    </w:pPr>
  </w:style>
  <w:style w:type="character" w:styleId="MenoPendente">
    <w:name w:val="Unresolved Mention"/>
    <w:basedOn w:val="Fontepargpadro"/>
    <w:uiPriority w:val="99"/>
    <w:semiHidden/>
    <w:unhideWhenUsed/>
    <w:rsid w:val="00213F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907269">
      <w:bodyDiv w:val="1"/>
      <w:marLeft w:val="0"/>
      <w:marRight w:val="0"/>
      <w:marTop w:val="0"/>
      <w:marBottom w:val="0"/>
      <w:divBdr>
        <w:top w:val="none" w:sz="0" w:space="0" w:color="auto"/>
        <w:left w:val="none" w:sz="0" w:space="0" w:color="auto"/>
        <w:bottom w:val="none" w:sz="0" w:space="0" w:color="auto"/>
        <w:right w:val="none" w:sz="0" w:space="0" w:color="auto"/>
      </w:divBdr>
    </w:div>
    <w:div w:id="985355782">
      <w:bodyDiv w:val="1"/>
      <w:marLeft w:val="0"/>
      <w:marRight w:val="0"/>
      <w:marTop w:val="0"/>
      <w:marBottom w:val="0"/>
      <w:divBdr>
        <w:top w:val="none" w:sz="0" w:space="0" w:color="auto"/>
        <w:left w:val="none" w:sz="0" w:space="0" w:color="auto"/>
        <w:bottom w:val="none" w:sz="0" w:space="0" w:color="auto"/>
        <w:right w:val="none" w:sz="0" w:space="0" w:color="auto"/>
      </w:divBdr>
    </w:div>
    <w:div w:id="1275019170">
      <w:bodyDiv w:val="1"/>
      <w:marLeft w:val="0"/>
      <w:marRight w:val="0"/>
      <w:marTop w:val="0"/>
      <w:marBottom w:val="0"/>
      <w:divBdr>
        <w:top w:val="none" w:sz="0" w:space="0" w:color="auto"/>
        <w:left w:val="none" w:sz="0" w:space="0" w:color="auto"/>
        <w:bottom w:val="none" w:sz="0" w:space="0" w:color="auto"/>
        <w:right w:val="none" w:sz="0" w:space="0" w:color="auto"/>
      </w:divBdr>
    </w:div>
    <w:div w:id="1635409536">
      <w:bodyDiv w:val="1"/>
      <w:marLeft w:val="0"/>
      <w:marRight w:val="0"/>
      <w:marTop w:val="0"/>
      <w:marBottom w:val="0"/>
      <w:divBdr>
        <w:top w:val="none" w:sz="0" w:space="0" w:color="auto"/>
        <w:left w:val="none" w:sz="0" w:space="0" w:color="auto"/>
        <w:bottom w:val="none" w:sz="0" w:space="0" w:color="auto"/>
        <w:right w:val="none" w:sz="0" w:space="0" w:color="auto"/>
      </w:divBdr>
    </w:div>
    <w:div w:id="1733650309">
      <w:bodyDiv w:val="1"/>
      <w:marLeft w:val="0"/>
      <w:marRight w:val="0"/>
      <w:marTop w:val="0"/>
      <w:marBottom w:val="0"/>
      <w:divBdr>
        <w:top w:val="none" w:sz="0" w:space="0" w:color="auto"/>
        <w:left w:val="none" w:sz="0" w:space="0" w:color="auto"/>
        <w:bottom w:val="none" w:sz="0" w:space="0" w:color="auto"/>
        <w:right w:val="none" w:sz="0" w:space="0" w:color="auto"/>
      </w:divBdr>
    </w:div>
    <w:div w:id="1790124838">
      <w:bodyDiv w:val="1"/>
      <w:marLeft w:val="0"/>
      <w:marRight w:val="0"/>
      <w:marTop w:val="0"/>
      <w:marBottom w:val="0"/>
      <w:divBdr>
        <w:top w:val="none" w:sz="0" w:space="0" w:color="auto"/>
        <w:left w:val="none" w:sz="0" w:space="0" w:color="auto"/>
        <w:bottom w:val="none" w:sz="0" w:space="0" w:color="auto"/>
        <w:right w:val="none" w:sz="0" w:space="0" w:color="auto"/>
      </w:divBdr>
    </w:div>
    <w:div w:id="198712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ncib.org/coordenacoes-e-ementas-de-gt/" TargetMode="External"/><Relationship Id="rId13" Type="http://schemas.openxmlformats.org/officeDocument/2006/relationships/hyperlink" Target="http://hdl.handle.net/20.500.11959/brapci/1035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dl.handle.net/20.500.11959/brapci/10310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dl.handle.net/20.500.11959/brapci/10320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hdl.handle.net/20.500.11959/brapci/102312" TargetMode="External"/><Relationship Id="rId4" Type="http://schemas.openxmlformats.org/officeDocument/2006/relationships/settings" Target="settings.xml"/><Relationship Id="rId9" Type="http://schemas.openxmlformats.org/officeDocument/2006/relationships/hyperlink" Target="http://hdl.handle.net/20.500.11959/brapci/101967"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04927-EDF5-4495-81DD-06C87018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5926</Words>
  <Characters>32006</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2022-08-22T18:08:00Z</dcterms:created>
  <dcterms:modified xsi:type="dcterms:W3CDTF">2022-08-22T18:08:00Z</dcterms:modified>
</cp:coreProperties>
</file>