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DDA44" w14:textId="2510052C" w:rsidR="0020647D" w:rsidRDefault="005A33C2">
      <w:pPr>
        <w:pBdr>
          <w:top w:val="nil"/>
          <w:left w:val="nil"/>
          <w:bottom w:val="nil"/>
          <w:right w:val="nil"/>
          <w:between w:val="nil"/>
        </w:pBdr>
        <w:spacing w:after="0" w:line="240" w:lineRule="auto"/>
        <w:jc w:val="center"/>
        <w:rPr>
          <w:b/>
          <w:color w:val="000000"/>
          <w:sz w:val="24"/>
          <w:szCs w:val="24"/>
        </w:rPr>
      </w:pPr>
      <w:r>
        <w:rPr>
          <w:b/>
          <w:color w:val="000000"/>
          <w:sz w:val="24"/>
          <w:szCs w:val="24"/>
        </w:rPr>
        <w:t>XXII Encontro Nacional de Pesquisa em Ciência da Informação – XXII ENANCIB</w:t>
      </w:r>
    </w:p>
    <w:p w14:paraId="295B6AC6" w14:textId="77777777" w:rsidR="0020647D" w:rsidRDefault="0020647D">
      <w:pPr>
        <w:pBdr>
          <w:top w:val="nil"/>
          <w:left w:val="nil"/>
          <w:bottom w:val="nil"/>
          <w:right w:val="nil"/>
          <w:between w:val="nil"/>
        </w:pBdr>
        <w:spacing w:after="0" w:line="240" w:lineRule="auto"/>
        <w:jc w:val="center"/>
        <w:rPr>
          <w:b/>
          <w:color w:val="000000"/>
          <w:sz w:val="24"/>
          <w:szCs w:val="24"/>
        </w:rPr>
      </w:pPr>
    </w:p>
    <w:p w14:paraId="331C0260" w14:textId="68E5E36A" w:rsidR="0020647D" w:rsidRDefault="005A33C2">
      <w:pPr>
        <w:pBdr>
          <w:top w:val="nil"/>
          <w:left w:val="nil"/>
          <w:bottom w:val="nil"/>
          <w:right w:val="nil"/>
          <w:between w:val="nil"/>
        </w:pBdr>
        <w:spacing w:after="0" w:line="240" w:lineRule="auto"/>
        <w:jc w:val="center"/>
        <w:rPr>
          <w:b/>
          <w:color w:val="000000"/>
          <w:sz w:val="24"/>
          <w:szCs w:val="24"/>
        </w:rPr>
      </w:pPr>
      <w:r>
        <w:rPr>
          <w:b/>
          <w:color w:val="000000"/>
          <w:sz w:val="24"/>
          <w:szCs w:val="24"/>
        </w:rPr>
        <w:t>GT-</w:t>
      </w:r>
      <w:r w:rsidR="00E52998">
        <w:rPr>
          <w:b/>
          <w:color w:val="000000"/>
          <w:sz w:val="24"/>
          <w:szCs w:val="24"/>
        </w:rPr>
        <w:t xml:space="preserve"> 3</w:t>
      </w:r>
      <w:r>
        <w:rPr>
          <w:b/>
          <w:color w:val="000000"/>
          <w:sz w:val="24"/>
          <w:szCs w:val="24"/>
        </w:rPr>
        <w:t xml:space="preserve"> – </w:t>
      </w:r>
      <w:r w:rsidR="00F306AF" w:rsidRPr="00F306AF">
        <w:rPr>
          <w:b/>
          <w:color w:val="000000"/>
          <w:sz w:val="24"/>
          <w:szCs w:val="24"/>
        </w:rPr>
        <w:t>Mediação, Circulação e Apropriação da Informação</w:t>
      </w:r>
    </w:p>
    <w:p w14:paraId="5493EB8C" w14:textId="77777777" w:rsidR="0020647D" w:rsidRDefault="0020647D">
      <w:pPr>
        <w:pBdr>
          <w:top w:val="nil"/>
          <w:left w:val="nil"/>
          <w:bottom w:val="nil"/>
          <w:right w:val="nil"/>
          <w:between w:val="nil"/>
        </w:pBdr>
        <w:spacing w:after="0" w:line="240" w:lineRule="auto"/>
        <w:jc w:val="center"/>
        <w:rPr>
          <w:b/>
          <w:color w:val="000000"/>
          <w:sz w:val="24"/>
          <w:szCs w:val="24"/>
        </w:rPr>
      </w:pPr>
    </w:p>
    <w:p w14:paraId="71B3BBD9" w14:textId="7C02CAEA" w:rsidR="0020647D" w:rsidRDefault="000E5AF0" w:rsidP="00436D75">
      <w:pPr>
        <w:pBdr>
          <w:top w:val="nil"/>
          <w:left w:val="nil"/>
          <w:bottom w:val="nil"/>
          <w:right w:val="nil"/>
          <w:between w:val="nil"/>
        </w:pBdr>
        <w:spacing w:after="0" w:line="240" w:lineRule="auto"/>
        <w:jc w:val="center"/>
        <w:rPr>
          <w:b/>
          <w:color w:val="000000"/>
          <w:sz w:val="24"/>
          <w:szCs w:val="24"/>
        </w:rPr>
      </w:pPr>
      <w:r w:rsidRPr="002E6970">
        <w:rPr>
          <w:b/>
          <w:bCs/>
          <w:sz w:val="24"/>
          <w:szCs w:val="24"/>
        </w:rPr>
        <w:t xml:space="preserve">MEDIAÇÃO DA INFORMAÇÃO EM MUSEUS: </w:t>
      </w:r>
      <w:r w:rsidR="00436D75">
        <w:rPr>
          <w:b/>
          <w:color w:val="000000"/>
          <w:sz w:val="24"/>
          <w:szCs w:val="24"/>
        </w:rPr>
        <w:t>PERSPECTIVAS A PARTIR DOS TEXTOS D</w:t>
      </w:r>
      <w:r w:rsidR="003D3419">
        <w:rPr>
          <w:b/>
          <w:color w:val="000000"/>
          <w:sz w:val="24"/>
          <w:szCs w:val="24"/>
        </w:rPr>
        <w:t>E</w:t>
      </w:r>
      <w:r w:rsidR="00436D75">
        <w:rPr>
          <w:b/>
          <w:color w:val="000000"/>
          <w:sz w:val="24"/>
          <w:szCs w:val="24"/>
        </w:rPr>
        <w:t xml:space="preserve"> EXPOSIÇÕES</w:t>
      </w:r>
    </w:p>
    <w:p w14:paraId="50406E31" w14:textId="77777777" w:rsidR="00436D75" w:rsidRDefault="00436D75" w:rsidP="00436D75">
      <w:pPr>
        <w:pBdr>
          <w:top w:val="nil"/>
          <w:left w:val="nil"/>
          <w:bottom w:val="nil"/>
          <w:right w:val="nil"/>
          <w:between w:val="nil"/>
        </w:pBdr>
        <w:spacing w:after="0" w:line="240" w:lineRule="auto"/>
        <w:jc w:val="center"/>
        <w:rPr>
          <w:b/>
          <w:color w:val="000000"/>
          <w:sz w:val="24"/>
          <w:szCs w:val="24"/>
        </w:rPr>
      </w:pPr>
    </w:p>
    <w:p w14:paraId="173A56F7" w14:textId="2A62716A" w:rsidR="0020647D" w:rsidRPr="000E5AF0" w:rsidRDefault="00A70F0D">
      <w:pPr>
        <w:pBdr>
          <w:top w:val="nil"/>
          <w:left w:val="nil"/>
          <w:bottom w:val="nil"/>
          <w:right w:val="nil"/>
          <w:between w:val="nil"/>
        </w:pBdr>
        <w:spacing w:after="0" w:line="240" w:lineRule="auto"/>
        <w:jc w:val="center"/>
        <w:rPr>
          <w:b/>
          <w:color w:val="000000"/>
          <w:sz w:val="24"/>
          <w:szCs w:val="24"/>
          <w:lang w:val="en-US"/>
        </w:rPr>
      </w:pPr>
      <w:r w:rsidRPr="00A70F0D">
        <w:rPr>
          <w:b/>
          <w:i/>
          <w:color w:val="000000"/>
          <w:sz w:val="24"/>
          <w:szCs w:val="24"/>
          <w:lang w:val="en-US"/>
        </w:rPr>
        <w:t>MEDIATION OF INFORMATION IN MUSEUMS</w:t>
      </w:r>
      <w:r w:rsidR="005A33C2" w:rsidRPr="000E5AF0">
        <w:rPr>
          <w:b/>
          <w:i/>
          <w:color w:val="000000"/>
          <w:sz w:val="24"/>
          <w:szCs w:val="24"/>
          <w:lang w:val="en-US"/>
        </w:rPr>
        <w:t xml:space="preserve">: </w:t>
      </w:r>
      <w:r w:rsidR="00232F39" w:rsidRPr="00232F39">
        <w:rPr>
          <w:b/>
          <w:i/>
          <w:color w:val="000000"/>
          <w:sz w:val="24"/>
          <w:szCs w:val="24"/>
          <w:lang w:val="en-US"/>
        </w:rPr>
        <w:t>PERSPECTIVES FROM THE EXHIBITIONS TEXTS</w:t>
      </w:r>
    </w:p>
    <w:p w14:paraId="34270132" w14:textId="77777777" w:rsidR="0020647D" w:rsidRPr="000E5AF0" w:rsidRDefault="0020647D">
      <w:pPr>
        <w:pBdr>
          <w:top w:val="nil"/>
          <w:left w:val="nil"/>
          <w:bottom w:val="nil"/>
          <w:right w:val="nil"/>
          <w:between w:val="nil"/>
        </w:pBdr>
        <w:spacing w:after="0" w:line="240" w:lineRule="auto"/>
        <w:jc w:val="center"/>
        <w:rPr>
          <w:b/>
          <w:color w:val="000000"/>
          <w:sz w:val="24"/>
          <w:szCs w:val="24"/>
          <w:lang w:val="en-US"/>
        </w:rPr>
      </w:pPr>
    </w:p>
    <w:p w14:paraId="5765AF3C" w14:textId="77777777" w:rsidR="0020647D" w:rsidRDefault="005A33C2">
      <w:pPr>
        <w:pBdr>
          <w:top w:val="nil"/>
          <w:left w:val="nil"/>
          <w:bottom w:val="nil"/>
          <w:right w:val="nil"/>
          <w:between w:val="nil"/>
        </w:pBdr>
        <w:spacing w:after="0" w:line="240" w:lineRule="auto"/>
        <w:jc w:val="center"/>
        <w:rPr>
          <w:color w:val="000000"/>
          <w:sz w:val="24"/>
          <w:szCs w:val="24"/>
        </w:rPr>
      </w:pPr>
      <w:r>
        <w:rPr>
          <w:color w:val="FF0000"/>
          <w:sz w:val="24"/>
          <w:szCs w:val="24"/>
        </w:rPr>
        <w:t xml:space="preserve">Devem ser inseridos aqui, </w:t>
      </w:r>
      <w:r>
        <w:rPr>
          <w:b/>
          <w:color w:val="FF0000"/>
          <w:sz w:val="24"/>
          <w:szCs w:val="24"/>
        </w:rPr>
        <w:t>após aprovação do trabalho</w:t>
      </w:r>
      <w:r>
        <w:rPr>
          <w:color w:val="FF0000"/>
          <w:sz w:val="24"/>
          <w:szCs w:val="24"/>
        </w:rPr>
        <w:t>, o nome do autor, de coautores e a respectiva filiação institucional</w:t>
      </w:r>
      <w:r>
        <w:rPr>
          <w:color w:val="000000"/>
          <w:sz w:val="24"/>
          <w:szCs w:val="24"/>
        </w:rPr>
        <w:t>.</w:t>
      </w:r>
    </w:p>
    <w:p w14:paraId="730062FE" w14:textId="77777777" w:rsidR="0020647D" w:rsidRDefault="0020647D">
      <w:pPr>
        <w:pBdr>
          <w:top w:val="nil"/>
          <w:left w:val="nil"/>
          <w:bottom w:val="nil"/>
          <w:right w:val="nil"/>
          <w:between w:val="nil"/>
        </w:pBdr>
        <w:spacing w:after="0" w:line="240" w:lineRule="auto"/>
        <w:jc w:val="center"/>
        <w:rPr>
          <w:b/>
          <w:color w:val="000000"/>
          <w:sz w:val="24"/>
          <w:szCs w:val="24"/>
        </w:rPr>
      </w:pPr>
    </w:p>
    <w:p w14:paraId="70E28E13" w14:textId="77777777" w:rsidR="0020647D" w:rsidRDefault="005A33C2">
      <w:pPr>
        <w:pBdr>
          <w:top w:val="nil"/>
          <w:left w:val="nil"/>
          <w:bottom w:val="nil"/>
          <w:right w:val="nil"/>
          <w:between w:val="nil"/>
        </w:pBdr>
        <w:spacing w:after="0" w:line="240" w:lineRule="auto"/>
        <w:jc w:val="center"/>
        <w:rPr>
          <w:b/>
          <w:color w:val="000000"/>
          <w:sz w:val="24"/>
          <w:szCs w:val="24"/>
        </w:rPr>
      </w:pPr>
      <w:r>
        <w:rPr>
          <w:b/>
          <w:color w:val="000000"/>
          <w:sz w:val="24"/>
          <w:szCs w:val="24"/>
        </w:rPr>
        <w:t>Modalidade: Trabalho Completo</w:t>
      </w:r>
    </w:p>
    <w:p w14:paraId="3E716D02" w14:textId="77777777" w:rsidR="0020647D" w:rsidRDefault="0020647D">
      <w:pPr>
        <w:pBdr>
          <w:top w:val="nil"/>
          <w:left w:val="nil"/>
          <w:bottom w:val="nil"/>
          <w:right w:val="nil"/>
          <w:between w:val="nil"/>
        </w:pBdr>
        <w:spacing w:after="0" w:line="240" w:lineRule="auto"/>
        <w:jc w:val="center"/>
        <w:rPr>
          <w:b/>
          <w:color w:val="000000"/>
          <w:sz w:val="24"/>
          <w:szCs w:val="24"/>
        </w:rPr>
      </w:pPr>
    </w:p>
    <w:p w14:paraId="5CB4AB8D" w14:textId="5DCF43ED" w:rsidR="00233BCA" w:rsidRDefault="005A33C2">
      <w:pPr>
        <w:pBdr>
          <w:top w:val="nil"/>
          <w:left w:val="nil"/>
          <w:bottom w:val="nil"/>
          <w:right w:val="nil"/>
          <w:between w:val="nil"/>
        </w:pBdr>
        <w:spacing w:after="0" w:line="240" w:lineRule="auto"/>
        <w:jc w:val="both"/>
      </w:pPr>
      <w:r>
        <w:rPr>
          <w:b/>
          <w:color w:val="000000"/>
        </w:rPr>
        <w:t>Resumo:</w:t>
      </w:r>
      <w:r>
        <w:rPr>
          <w:color w:val="000000"/>
        </w:rPr>
        <w:t xml:space="preserve"> </w:t>
      </w:r>
      <w:r w:rsidR="00C24C43">
        <w:t xml:space="preserve">Apresenta </w:t>
      </w:r>
      <w:r w:rsidR="0057741F">
        <w:t xml:space="preserve">reflexões iniciais de </w:t>
      </w:r>
      <w:r w:rsidR="00C24C43">
        <w:t>Pesquisa Doutoral. Entre os objetivos, um deles foi compreender a</w:t>
      </w:r>
      <w:r w:rsidR="008D6A3C">
        <w:t>s</w:t>
      </w:r>
      <w:r w:rsidR="00C24C43">
        <w:t xml:space="preserve"> concepç</w:t>
      </w:r>
      <w:r w:rsidR="008D6A3C">
        <w:t>ões registradas</w:t>
      </w:r>
      <w:r w:rsidR="00C24C43">
        <w:t xml:space="preserve"> </w:t>
      </w:r>
      <w:r w:rsidR="008D6A3C">
        <w:t xml:space="preserve">na literatura da Ciência da Informação e da Museologia </w:t>
      </w:r>
      <w:r w:rsidR="00C24C43">
        <w:t xml:space="preserve">quanto à </w:t>
      </w:r>
      <w:r w:rsidR="008D6A3C">
        <w:t xml:space="preserve">mediação da informação </w:t>
      </w:r>
      <w:r w:rsidR="00233BCA">
        <w:t>em museus. F</w:t>
      </w:r>
      <w:r w:rsidR="003B6340">
        <w:t>ez-se</w:t>
      </w:r>
      <w:r w:rsidR="00233BCA">
        <w:t xml:space="preserve"> um recorte a partir d</w:t>
      </w:r>
      <w:r w:rsidR="00700F2C">
        <w:t>o entendimento de mediação e</w:t>
      </w:r>
      <w:r w:rsidR="00233BCA">
        <w:t xml:space="preserve"> </w:t>
      </w:r>
      <w:r w:rsidR="00C24C43">
        <w:t>apropriação</w:t>
      </w:r>
      <w:r w:rsidR="00700F2C">
        <w:t xml:space="preserve"> da informação</w:t>
      </w:r>
      <w:r w:rsidR="00233BCA">
        <w:t xml:space="preserve"> </w:t>
      </w:r>
      <w:r w:rsidR="003B6340">
        <w:t>com base n</w:t>
      </w:r>
      <w:r w:rsidR="00233BCA">
        <w:t>os textos</w:t>
      </w:r>
      <w:r w:rsidR="00C24C43">
        <w:t xml:space="preserve"> d</w:t>
      </w:r>
      <w:r w:rsidR="00144236">
        <w:t>e</w:t>
      </w:r>
      <w:r w:rsidR="00C24C43">
        <w:t xml:space="preserve"> </w:t>
      </w:r>
      <w:r w:rsidR="00233BCA">
        <w:t>exposição.</w:t>
      </w:r>
      <w:r w:rsidR="00C24C43">
        <w:t xml:space="preserve"> </w:t>
      </w:r>
      <w:r w:rsidR="000511D8" w:rsidRPr="000511D8">
        <w:t>Como delineamento metodológico, adot</w:t>
      </w:r>
      <w:r w:rsidR="000511D8">
        <w:t>ou-se</w:t>
      </w:r>
      <w:r w:rsidR="000511D8" w:rsidRPr="000511D8">
        <w:t xml:space="preserve"> a pesquisa bibliográfica</w:t>
      </w:r>
      <w:r w:rsidR="000511D8">
        <w:t>.</w:t>
      </w:r>
      <w:r w:rsidR="000511D8" w:rsidRPr="000511D8">
        <w:t xml:space="preserve"> </w:t>
      </w:r>
      <w:r w:rsidR="00700F2C">
        <w:t>Trata-se de pesquisa de abordagem qualitativa, do tipo exploratória e descritiva</w:t>
      </w:r>
      <w:r w:rsidR="000511D8">
        <w:t>.</w:t>
      </w:r>
      <w:r w:rsidR="00825E1A">
        <w:t xml:space="preserve"> Finaliza atribuindo o texto de museus</w:t>
      </w:r>
      <w:r w:rsidR="00FD3B50">
        <w:t xml:space="preserve"> como elemento a ser estudado </w:t>
      </w:r>
      <w:r w:rsidR="002D6424">
        <w:t>pela</w:t>
      </w:r>
      <w:r w:rsidR="00FD3B50">
        <w:t xml:space="preserve"> </w:t>
      </w:r>
      <w:r w:rsidR="00825E1A" w:rsidRPr="00825E1A">
        <w:t>mediação</w:t>
      </w:r>
      <w:r w:rsidR="00825E1A">
        <w:t xml:space="preserve"> da informação</w:t>
      </w:r>
      <w:r w:rsidR="00825E1A" w:rsidRPr="00825E1A">
        <w:t xml:space="preserve"> abordad</w:t>
      </w:r>
      <w:r w:rsidR="002D6424">
        <w:t>a</w:t>
      </w:r>
      <w:r w:rsidR="00825E1A" w:rsidRPr="00825E1A">
        <w:t xml:space="preserve"> na Ciência da Informação</w:t>
      </w:r>
      <w:r w:rsidR="003B6340">
        <w:t>,</w:t>
      </w:r>
      <w:r w:rsidR="002D6424">
        <w:t xml:space="preserve"> considerando-o como recurso comunicacional que proporciona a </w:t>
      </w:r>
      <w:r w:rsidR="000942A8">
        <w:t xml:space="preserve">comunicação </w:t>
      </w:r>
      <w:r w:rsidR="002D6424">
        <w:t>e apropriação de significados</w:t>
      </w:r>
      <w:r w:rsidR="000942A8">
        <w:t xml:space="preserve"> dos objetos presentes nas exposições</w:t>
      </w:r>
      <w:r w:rsidR="002D6424">
        <w:t xml:space="preserve"> </w:t>
      </w:r>
      <w:r w:rsidR="000942A8">
        <w:t xml:space="preserve">por parte do público. </w:t>
      </w:r>
    </w:p>
    <w:p w14:paraId="78600301" w14:textId="77777777" w:rsidR="0020647D" w:rsidRDefault="0020647D">
      <w:pPr>
        <w:pBdr>
          <w:top w:val="nil"/>
          <w:left w:val="nil"/>
          <w:bottom w:val="nil"/>
          <w:right w:val="nil"/>
          <w:between w:val="nil"/>
        </w:pBdr>
        <w:spacing w:after="0" w:line="240" w:lineRule="auto"/>
        <w:jc w:val="both"/>
        <w:rPr>
          <w:color w:val="000000"/>
          <w:sz w:val="24"/>
          <w:szCs w:val="24"/>
        </w:rPr>
      </w:pPr>
    </w:p>
    <w:p w14:paraId="16602358" w14:textId="28FE0DD4" w:rsidR="0020647D" w:rsidRPr="00144236" w:rsidRDefault="005A33C2">
      <w:pPr>
        <w:pBdr>
          <w:top w:val="nil"/>
          <w:left w:val="nil"/>
          <w:bottom w:val="nil"/>
          <w:right w:val="nil"/>
          <w:between w:val="nil"/>
        </w:pBdr>
        <w:spacing w:after="0" w:line="240" w:lineRule="auto"/>
        <w:jc w:val="both"/>
        <w:rPr>
          <w:color w:val="FF0000"/>
          <w:lang w:val="en-US"/>
        </w:rPr>
      </w:pPr>
      <w:r>
        <w:rPr>
          <w:b/>
          <w:color w:val="000000"/>
        </w:rPr>
        <w:t>Palavras-Chave:</w:t>
      </w:r>
      <w:r>
        <w:rPr>
          <w:color w:val="000000"/>
        </w:rPr>
        <w:t xml:space="preserve"> </w:t>
      </w:r>
      <w:r w:rsidR="00862757">
        <w:rPr>
          <w:color w:val="000000"/>
        </w:rPr>
        <w:t xml:space="preserve">Mediação da informação. </w:t>
      </w:r>
      <w:r w:rsidR="00862757" w:rsidRPr="008E28B4">
        <w:rPr>
          <w:color w:val="000000"/>
        </w:rPr>
        <w:t>Museus. Textos</w:t>
      </w:r>
      <w:r w:rsidR="0087448D">
        <w:rPr>
          <w:color w:val="000000"/>
        </w:rPr>
        <w:t xml:space="preserve"> d</w:t>
      </w:r>
      <w:r w:rsidR="00144236">
        <w:rPr>
          <w:color w:val="000000"/>
        </w:rPr>
        <w:t>e</w:t>
      </w:r>
      <w:r w:rsidR="0087448D">
        <w:rPr>
          <w:color w:val="000000"/>
        </w:rPr>
        <w:t xml:space="preserve"> exposiç</w:t>
      </w:r>
      <w:r w:rsidR="009C2A69">
        <w:rPr>
          <w:color w:val="000000"/>
        </w:rPr>
        <w:t>ões</w:t>
      </w:r>
      <w:r w:rsidR="0087448D">
        <w:rPr>
          <w:color w:val="000000"/>
        </w:rPr>
        <w:t xml:space="preserve">. </w:t>
      </w:r>
      <w:r w:rsidR="007971FA" w:rsidRPr="007971FA">
        <w:rPr>
          <w:color w:val="000000"/>
        </w:rPr>
        <w:t>Comunicação em museus</w:t>
      </w:r>
      <w:r w:rsidR="007971FA">
        <w:rPr>
          <w:color w:val="000000"/>
        </w:rPr>
        <w:t>.</w:t>
      </w:r>
      <w:r w:rsidR="003B5BA2">
        <w:rPr>
          <w:color w:val="000000"/>
        </w:rPr>
        <w:t xml:space="preserve"> </w:t>
      </w:r>
      <w:proofErr w:type="spellStart"/>
      <w:r w:rsidR="003B5BA2" w:rsidRPr="00144236">
        <w:rPr>
          <w:color w:val="000000"/>
          <w:lang w:val="en-US"/>
        </w:rPr>
        <w:t>Apropriação</w:t>
      </w:r>
      <w:proofErr w:type="spellEnd"/>
      <w:r w:rsidR="003B5BA2" w:rsidRPr="00144236">
        <w:rPr>
          <w:color w:val="000000"/>
          <w:lang w:val="en-US"/>
        </w:rPr>
        <w:t xml:space="preserve"> da </w:t>
      </w:r>
      <w:proofErr w:type="spellStart"/>
      <w:r w:rsidR="003B5BA2" w:rsidRPr="00144236">
        <w:rPr>
          <w:color w:val="000000"/>
          <w:lang w:val="en-US"/>
        </w:rPr>
        <w:t>informação</w:t>
      </w:r>
      <w:proofErr w:type="spellEnd"/>
      <w:r w:rsidR="003B5BA2" w:rsidRPr="00144236">
        <w:rPr>
          <w:color w:val="000000"/>
          <w:lang w:val="en-US"/>
        </w:rPr>
        <w:t>.</w:t>
      </w:r>
    </w:p>
    <w:p w14:paraId="0138A2B1" w14:textId="77777777" w:rsidR="0020647D" w:rsidRPr="00144236" w:rsidRDefault="0020647D">
      <w:pPr>
        <w:pBdr>
          <w:top w:val="nil"/>
          <w:left w:val="nil"/>
          <w:bottom w:val="nil"/>
          <w:right w:val="nil"/>
          <w:between w:val="nil"/>
        </w:pBdr>
        <w:spacing w:after="0" w:line="240" w:lineRule="auto"/>
        <w:jc w:val="both"/>
        <w:rPr>
          <w:color w:val="000000"/>
          <w:sz w:val="24"/>
          <w:szCs w:val="24"/>
          <w:lang w:val="en-US"/>
        </w:rPr>
      </w:pPr>
    </w:p>
    <w:p w14:paraId="74C60ADB" w14:textId="5FAB8C7D" w:rsidR="0020647D" w:rsidRPr="000E5AF0" w:rsidRDefault="005A33C2">
      <w:pPr>
        <w:pBdr>
          <w:top w:val="nil"/>
          <w:left w:val="nil"/>
          <w:bottom w:val="nil"/>
          <w:right w:val="nil"/>
          <w:between w:val="nil"/>
        </w:pBdr>
        <w:spacing w:after="0" w:line="240" w:lineRule="auto"/>
        <w:jc w:val="both"/>
        <w:rPr>
          <w:color w:val="000000"/>
          <w:lang w:val="en-US"/>
        </w:rPr>
      </w:pPr>
      <w:r w:rsidRPr="000E5AF0">
        <w:rPr>
          <w:b/>
          <w:color w:val="000000"/>
          <w:lang w:val="en-US"/>
        </w:rPr>
        <w:t>Abstract:</w:t>
      </w:r>
      <w:r w:rsidRPr="000E5AF0">
        <w:rPr>
          <w:color w:val="000000"/>
          <w:lang w:val="en-US"/>
        </w:rPr>
        <w:t xml:space="preserve"> </w:t>
      </w:r>
      <w:r w:rsidR="00117A8F" w:rsidRPr="00117A8F">
        <w:rPr>
          <w:color w:val="000000"/>
          <w:lang w:val="en-US"/>
        </w:rPr>
        <w:t>This presents the initial reflections of Doctoral Research. Among the objectives, one of them was to understand the conceptions registered in the Information Science and Museology literature regarding the mediation of information in museums. A cut was made from the understanding of the mediation and appropriation of information based on the ex</w:t>
      </w:r>
      <w:r w:rsidR="00117A8F">
        <w:rPr>
          <w:color w:val="000000"/>
          <w:lang w:val="en-US"/>
        </w:rPr>
        <w:t>hibition</w:t>
      </w:r>
      <w:r w:rsidR="00117A8F" w:rsidRPr="00117A8F">
        <w:rPr>
          <w:color w:val="000000"/>
          <w:lang w:val="en-US"/>
        </w:rPr>
        <w:t xml:space="preserve"> texts. As a methodological design, bibliographic research was adopted. This is a qualitative, exploratory, and descriptive research. It ends by attributing the text of museums as an element to be studied by the mediation of information addressed in Information Science, considering it as a communication resource that provides communication and appropriation of meanings of the objects present in the exhibitions by the public.</w:t>
      </w:r>
    </w:p>
    <w:p w14:paraId="6C9B7A5A" w14:textId="77777777" w:rsidR="0020647D" w:rsidRPr="000E5AF0" w:rsidRDefault="0020647D">
      <w:pPr>
        <w:pBdr>
          <w:top w:val="nil"/>
          <w:left w:val="nil"/>
          <w:bottom w:val="nil"/>
          <w:right w:val="nil"/>
          <w:between w:val="nil"/>
        </w:pBdr>
        <w:spacing w:after="0" w:line="240" w:lineRule="auto"/>
        <w:jc w:val="both"/>
        <w:rPr>
          <w:color w:val="000000"/>
          <w:sz w:val="24"/>
          <w:szCs w:val="24"/>
          <w:lang w:val="en-US"/>
        </w:rPr>
      </w:pPr>
    </w:p>
    <w:p w14:paraId="23B1D1BF" w14:textId="36619EF3" w:rsidR="0020647D" w:rsidRPr="008E28B4" w:rsidRDefault="005A33C2">
      <w:pPr>
        <w:pBdr>
          <w:top w:val="nil"/>
          <w:left w:val="nil"/>
          <w:bottom w:val="nil"/>
          <w:right w:val="nil"/>
          <w:between w:val="nil"/>
        </w:pBdr>
        <w:spacing w:after="0" w:line="240" w:lineRule="auto"/>
        <w:jc w:val="both"/>
        <w:rPr>
          <w:color w:val="000000"/>
          <w:lang w:val="en-US"/>
        </w:rPr>
      </w:pPr>
      <w:r w:rsidRPr="008E28B4">
        <w:rPr>
          <w:b/>
          <w:color w:val="000000"/>
          <w:lang w:val="en-US"/>
        </w:rPr>
        <w:t>Keywords:</w:t>
      </w:r>
      <w:r w:rsidRPr="008E28B4">
        <w:rPr>
          <w:color w:val="000000"/>
          <w:lang w:val="en-US"/>
        </w:rPr>
        <w:t xml:space="preserve"> </w:t>
      </w:r>
      <w:r w:rsidR="003B5BA2" w:rsidRPr="003B5BA2">
        <w:rPr>
          <w:color w:val="000000"/>
          <w:lang w:val="en-US"/>
        </w:rPr>
        <w:t>Information mediation. Museums. Exhibition texts. Communication in museums. Appropriation of information.</w:t>
      </w:r>
    </w:p>
    <w:p w14:paraId="77C85A62" w14:textId="77777777" w:rsidR="0020647D" w:rsidRPr="008E28B4" w:rsidRDefault="0020647D">
      <w:pPr>
        <w:pBdr>
          <w:top w:val="nil"/>
          <w:left w:val="nil"/>
          <w:bottom w:val="nil"/>
          <w:right w:val="nil"/>
          <w:between w:val="nil"/>
        </w:pBdr>
        <w:spacing w:after="120" w:line="240" w:lineRule="auto"/>
        <w:rPr>
          <w:color w:val="000000"/>
          <w:sz w:val="24"/>
          <w:szCs w:val="24"/>
          <w:lang w:val="en-US"/>
        </w:rPr>
      </w:pPr>
    </w:p>
    <w:p w14:paraId="2DA90AB3" w14:textId="77777777" w:rsidR="0020647D" w:rsidRDefault="005A33C2">
      <w:pPr>
        <w:pBdr>
          <w:top w:val="nil"/>
          <w:left w:val="nil"/>
          <w:bottom w:val="nil"/>
          <w:right w:val="nil"/>
          <w:between w:val="nil"/>
        </w:pBdr>
        <w:spacing w:after="0" w:line="360" w:lineRule="auto"/>
        <w:rPr>
          <w:b/>
          <w:color w:val="000000"/>
          <w:sz w:val="24"/>
          <w:szCs w:val="24"/>
        </w:rPr>
      </w:pPr>
      <w:r>
        <w:rPr>
          <w:b/>
          <w:color w:val="000000"/>
          <w:sz w:val="24"/>
          <w:szCs w:val="24"/>
        </w:rPr>
        <w:t>1 INTRODUÇÃO</w:t>
      </w:r>
    </w:p>
    <w:p w14:paraId="3AF2F786" w14:textId="0D1EAD2F" w:rsidR="0049793A" w:rsidRDefault="005A734B">
      <w:pPr>
        <w:pBdr>
          <w:top w:val="nil"/>
          <w:left w:val="nil"/>
          <w:bottom w:val="nil"/>
          <w:right w:val="nil"/>
          <w:between w:val="nil"/>
        </w:pBdr>
        <w:spacing w:after="0" w:line="360" w:lineRule="auto"/>
        <w:ind w:firstLine="709"/>
        <w:jc w:val="both"/>
        <w:rPr>
          <w:color w:val="000000"/>
          <w:sz w:val="24"/>
          <w:szCs w:val="24"/>
        </w:rPr>
      </w:pPr>
      <w:r w:rsidRPr="00D74CC8">
        <w:rPr>
          <w:color w:val="000000"/>
          <w:sz w:val="24"/>
          <w:szCs w:val="24"/>
        </w:rPr>
        <w:t>O ponto de partida é apresentar concepções iniciais sobre a mediação da informação compreendendo-a como uma ação semiótica</w:t>
      </w:r>
      <w:r w:rsidR="0049793A" w:rsidRPr="00D74CC8">
        <w:rPr>
          <w:color w:val="000000"/>
          <w:sz w:val="24"/>
          <w:szCs w:val="24"/>
        </w:rPr>
        <w:t xml:space="preserve"> que ocorre nos museus</w:t>
      </w:r>
      <w:r w:rsidR="00D74CC8">
        <w:rPr>
          <w:color w:val="000000"/>
          <w:sz w:val="24"/>
          <w:szCs w:val="24"/>
        </w:rPr>
        <w:t>. Estes se apresentam como um</w:t>
      </w:r>
      <w:r w:rsidR="0049793A" w:rsidRPr="00D74CC8">
        <w:rPr>
          <w:color w:val="000000"/>
          <w:sz w:val="24"/>
          <w:szCs w:val="24"/>
        </w:rPr>
        <w:t xml:space="preserve"> espaço</w:t>
      </w:r>
      <w:r w:rsidR="0049793A" w:rsidRPr="00D74CC8">
        <w:rPr>
          <w:rFonts w:asciiTheme="minorHAnsi" w:hAnsiTheme="minorHAnsi" w:cstheme="minorHAnsi"/>
          <w:bCs/>
          <w:sz w:val="24"/>
          <w:szCs w:val="24"/>
        </w:rPr>
        <w:t xml:space="preserve"> de comunicação e aprendizagem e, por conta disso, caracterizado como um fenômeno cultural proposto por </w:t>
      </w:r>
      <w:proofErr w:type="spellStart"/>
      <w:r w:rsidR="0049793A" w:rsidRPr="00D74CC8">
        <w:rPr>
          <w:rFonts w:asciiTheme="minorHAnsi" w:hAnsiTheme="minorHAnsi" w:cstheme="minorHAnsi"/>
          <w:bCs/>
          <w:sz w:val="24"/>
          <w:szCs w:val="24"/>
        </w:rPr>
        <w:t>Knez</w:t>
      </w:r>
      <w:proofErr w:type="spellEnd"/>
      <w:r w:rsidR="0049793A" w:rsidRPr="00D74CC8">
        <w:rPr>
          <w:rFonts w:asciiTheme="minorHAnsi" w:hAnsiTheme="minorHAnsi" w:cstheme="minorHAnsi"/>
          <w:bCs/>
          <w:sz w:val="24"/>
          <w:szCs w:val="24"/>
        </w:rPr>
        <w:t xml:space="preserve"> e Wright (1970)</w:t>
      </w:r>
      <w:r w:rsidR="00B4698C">
        <w:rPr>
          <w:rFonts w:asciiTheme="minorHAnsi" w:hAnsiTheme="minorHAnsi" w:cstheme="minorHAnsi"/>
          <w:bCs/>
          <w:sz w:val="24"/>
          <w:szCs w:val="24"/>
        </w:rPr>
        <w:t xml:space="preserve">. </w:t>
      </w:r>
      <w:r w:rsidR="00651ADB">
        <w:rPr>
          <w:rFonts w:asciiTheme="minorHAnsi" w:hAnsiTheme="minorHAnsi" w:cstheme="minorHAnsi"/>
          <w:bCs/>
          <w:sz w:val="24"/>
          <w:szCs w:val="24"/>
        </w:rPr>
        <w:t>Assim,</w:t>
      </w:r>
      <w:r w:rsidR="00B4698C">
        <w:rPr>
          <w:rFonts w:asciiTheme="minorHAnsi" w:hAnsiTheme="minorHAnsi" w:cstheme="minorHAnsi"/>
          <w:bCs/>
          <w:sz w:val="24"/>
          <w:szCs w:val="24"/>
        </w:rPr>
        <w:t xml:space="preserve"> </w:t>
      </w:r>
      <w:r w:rsidR="0049793A" w:rsidRPr="00D74CC8">
        <w:rPr>
          <w:rFonts w:asciiTheme="minorHAnsi" w:hAnsiTheme="minorHAnsi" w:cstheme="minorHAnsi"/>
          <w:bCs/>
          <w:sz w:val="24"/>
          <w:szCs w:val="24"/>
        </w:rPr>
        <w:t xml:space="preserve">pode-se considerar o seu </w:t>
      </w:r>
      <w:r w:rsidR="0049793A" w:rsidRPr="00D74CC8">
        <w:rPr>
          <w:rFonts w:asciiTheme="minorHAnsi" w:hAnsiTheme="minorHAnsi" w:cstheme="minorHAnsi"/>
          <w:bCs/>
          <w:sz w:val="24"/>
          <w:szCs w:val="24"/>
        </w:rPr>
        <w:lastRenderedPageBreak/>
        <w:t xml:space="preserve">funcionamento como um sistema de comunicação, no qual o acervo seria a fonte ou transmissor, as exposições seriam o meio e o público visitante, o receptor. </w:t>
      </w:r>
    </w:p>
    <w:p w14:paraId="4DE29641" w14:textId="2E85CF83" w:rsidR="005A734B" w:rsidRDefault="005A734B">
      <w:pPr>
        <w:pBdr>
          <w:top w:val="nil"/>
          <w:left w:val="nil"/>
          <w:bottom w:val="nil"/>
          <w:right w:val="nil"/>
          <w:between w:val="nil"/>
        </w:pBdr>
        <w:spacing w:after="0" w:line="360" w:lineRule="auto"/>
        <w:ind w:firstLine="709"/>
        <w:jc w:val="both"/>
        <w:rPr>
          <w:color w:val="000000"/>
          <w:sz w:val="24"/>
          <w:szCs w:val="24"/>
        </w:rPr>
      </w:pPr>
      <w:r w:rsidRPr="005A734B">
        <w:rPr>
          <w:color w:val="000000"/>
          <w:sz w:val="24"/>
          <w:szCs w:val="24"/>
        </w:rPr>
        <w:t xml:space="preserve"> Tal processo segue um movimento multidirecional</w:t>
      </w:r>
      <w:r w:rsidR="003B6340">
        <w:rPr>
          <w:color w:val="000000"/>
          <w:sz w:val="24"/>
          <w:szCs w:val="24"/>
        </w:rPr>
        <w:t>,</w:t>
      </w:r>
      <w:r w:rsidRPr="005A734B">
        <w:rPr>
          <w:color w:val="000000"/>
          <w:sz w:val="24"/>
          <w:szCs w:val="24"/>
        </w:rPr>
        <w:t xml:space="preserve"> dependente das diversas linguagens e que gera experiências a partir do encontro com a informação e com o outro que a produzi</w:t>
      </w:r>
      <w:r w:rsidR="003B6340">
        <w:rPr>
          <w:color w:val="000000"/>
          <w:sz w:val="24"/>
          <w:szCs w:val="24"/>
        </w:rPr>
        <w:t>u</w:t>
      </w:r>
      <w:r w:rsidRPr="005A734B">
        <w:rPr>
          <w:color w:val="000000"/>
          <w:sz w:val="24"/>
          <w:szCs w:val="24"/>
        </w:rPr>
        <w:t>, promove</w:t>
      </w:r>
      <w:r w:rsidR="003B6340">
        <w:rPr>
          <w:color w:val="000000"/>
          <w:sz w:val="24"/>
          <w:szCs w:val="24"/>
        </w:rPr>
        <w:t>u</w:t>
      </w:r>
      <w:r w:rsidRPr="005A734B">
        <w:rPr>
          <w:color w:val="000000"/>
          <w:sz w:val="24"/>
          <w:szCs w:val="24"/>
        </w:rPr>
        <w:t xml:space="preserve"> e disponibiliz</w:t>
      </w:r>
      <w:r w:rsidR="003B6340">
        <w:rPr>
          <w:color w:val="000000"/>
          <w:sz w:val="24"/>
          <w:szCs w:val="24"/>
        </w:rPr>
        <w:t>ou.</w:t>
      </w:r>
      <w:r w:rsidRPr="005A734B">
        <w:rPr>
          <w:color w:val="000000"/>
          <w:sz w:val="24"/>
          <w:szCs w:val="24"/>
        </w:rPr>
        <w:t xml:space="preserve"> </w:t>
      </w:r>
      <w:r w:rsidR="003B6340">
        <w:rPr>
          <w:color w:val="000000"/>
          <w:sz w:val="24"/>
          <w:szCs w:val="24"/>
        </w:rPr>
        <w:t>C</w:t>
      </w:r>
      <w:r w:rsidRPr="005A734B">
        <w:rPr>
          <w:color w:val="000000"/>
          <w:sz w:val="24"/>
          <w:szCs w:val="24"/>
        </w:rPr>
        <w:t>onsidera-se</w:t>
      </w:r>
      <w:r w:rsidR="003B6340">
        <w:rPr>
          <w:color w:val="000000"/>
          <w:sz w:val="24"/>
          <w:szCs w:val="24"/>
        </w:rPr>
        <w:t>,</w:t>
      </w:r>
      <w:r w:rsidRPr="005A734B">
        <w:rPr>
          <w:color w:val="000000"/>
          <w:sz w:val="24"/>
          <w:szCs w:val="24"/>
        </w:rPr>
        <w:t xml:space="preserve"> ainda</w:t>
      </w:r>
      <w:r w:rsidR="003B6340">
        <w:rPr>
          <w:color w:val="000000"/>
          <w:sz w:val="24"/>
          <w:szCs w:val="24"/>
        </w:rPr>
        <w:t>,</w:t>
      </w:r>
      <w:r w:rsidRPr="005A734B">
        <w:rPr>
          <w:color w:val="000000"/>
          <w:sz w:val="24"/>
          <w:szCs w:val="24"/>
        </w:rPr>
        <w:t xml:space="preserve"> o encontro com os próprios dispositivos (instrumentos, processos, produtos, serviços, espaços e ambientes) que possibilitam a busca, o acesso e o uso da informação (GOMES, 2014).</w:t>
      </w:r>
    </w:p>
    <w:p w14:paraId="7B6EA717" w14:textId="4BD9C7D9" w:rsidR="007B6772" w:rsidRPr="007B6772" w:rsidRDefault="007B6772" w:rsidP="007B6772">
      <w:pPr>
        <w:pBdr>
          <w:top w:val="nil"/>
          <w:left w:val="nil"/>
          <w:bottom w:val="nil"/>
          <w:right w:val="nil"/>
          <w:between w:val="nil"/>
        </w:pBdr>
        <w:spacing w:after="0" w:line="360" w:lineRule="auto"/>
        <w:ind w:firstLine="709"/>
        <w:jc w:val="both"/>
        <w:rPr>
          <w:color w:val="000000"/>
          <w:sz w:val="24"/>
          <w:szCs w:val="24"/>
        </w:rPr>
      </w:pPr>
      <w:r w:rsidRPr="007B6772">
        <w:rPr>
          <w:color w:val="000000"/>
          <w:sz w:val="24"/>
          <w:szCs w:val="24"/>
        </w:rPr>
        <w:t xml:space="preserve">Os livros, os jornais, o cinema, a Internet - apenas para citar alguns exemplos - fazem difusão de informações, podendo ter maior alcance que as exposições </w:t>
      </w:r>
      <w:proofErr w:type="spellStart"/>
      <w:r w:rsidRPr="007B6772">
        <w:rPr>
          <w:color w:val="000000"/>
          <w:sz w:val="24"/>
          <w:szCs w:val="24"/>
        </w:rPr>
        <w:t>museais</w:t>
      </w:r>
      <w:proofErr w:type="spellEnd"/>
      <w:r w:rsidRPr="007B6772">
        <w:rPr>
          <w:color w:val="000000"/>
          <w:sz w:val="24"/>
          <w:szCs w:val="24"/>
        </w:rPr>
        <w:t xml:space="preserve"> (BITTENCOURT, 2008). Entretanto, destaca</w:t>
      </w:r>
      <w:r w:rsidR="002143D9">
        <w:rPr>
          <w:color w:val="000000"/>
          <w:sz w:val="24"/>
          <w:szCs w:val="24"/>
        </w:rPr>
        <w:t>-se</w:t>
      </w:r>
      <w:r w:rsidRPr="007B6772">
        <w:rPr>
          <w:color w:val="000000"/>
          <w:sz w:val="24"/>
          <w:szCs w:val="24"/>
        </w:rPr>
        <w:t xml:space="preserve"> que o diferencial da exposição</w:t>
      </w:r>
      <w:r w:rsidR="006F17AF">
        <w:rPr>
          <w:color w:val="000000"/>
          <w:sz w:val="24"/>
          <w:szCs w:val="24"/>
        </w:rPr>
        <w:t>,</w:t>
      </w:r>
      <w:r w:rsidRPr="007B6772">
        <w:rPr>
          <w:color w:val="000000"/>
          <w:sz w:val="24"/>
          <w:szCs w:val="24"/>
        </w:rPr>
        <w:t xml:space="preserve"> em comparação com as outras mídias citadas</w:t>
      </w:r>
      <w:r w:rsidR="006F17AF">
        <w:rPr>
          <w:color w:val="000000"/>
          <w:sz w:val="24"/>
          <w:szCs w:val="24"/>
        </w:rPr>
        <w:t>,</w:t>
      </w:r>
      <w:r w:rsidRPr="007B6772">
        <w:rPr>
          <w:color w:val="000000"/>
          <w:sz w:val="24"/>
          <w:szCs w:val="24"/>
        </w:rPr>
        <w:t xml:space="preserve"> está na existência da interrelação que articula as produções humanas. </w:t>
      </w:r>
    </w:p>
    <w:p w14:paraId="5F0D104B" w14:textId="5B5B066B" w:rsidR="007B6772" w:rsidRPr="007B6772" w:rsidRDefault="007B6772" w:rsidP="007B6772">
      <w:pPr>
        <w:pBdr>
          <w:top w:val="nil"/>
          <w:left w:val="nil"/>
          <w:bottom w:val="nil"/>
          <w:right w:val="nil"/>
          <w:between w:val="nil"/>
        </w:pBdr>
        <w:spacing w:after="0" w:line="360" w:lineRule="auto"/>
        <w:ind w:firstLine="709"/>
        <w:jc w:val="both"/>
        <w:rPr>
          <w:color w:val="000000"/>
          <w:sz w:val="24"/>
          <w:szCs w:val="24"/>
        </w:rPr>
      </w:pPr>
      <w:r w:rsidRPr="007B6772">
        <w:rPr>
          <w:color w:val="000000"/>
          <w:sz w:val="24"/>
          <w:szCs w:val="24"/>
        </w:rPr>
        <w:t xml:space="preserve">Por outro lado, também </w:t>
      </w:r>
      <w:r w:rsidR="00191537" w:rsidRPr="007B6772">
        <w:rPr>
          <w:color w:val="000000"/>
          <w:sz w:val="24"/>
          <w:szCs w:val="24"/>
        </w:rPr>
        <w:t>se reconhece</w:t>
      </w:r>
      <w:r w:rsidRPr="007B6772">
        <w:rPr>
          <w:color w:val="000000"/>
          <w:sz w:val="24"/>
          <w:szCs w:val="24"/>
        </w:rPr>
        <w:t xml:space="preserve"> que nem sempre isso ocorre</w:t>
      </w:r>
      <w:r w:rsidR="006F17AF">
        <w:rPr>
          <w:color w:val="000000"/>
          <w:sz w:val="24"/>
          <w:szCs w:val="24"/>
        </w:rPr>
        <w:t>,</w:t>
      </w:r>
      <w:r w:rsidRPr="007B6772">
        <w:rPr>
          <w:color w:val="000000"/>
          <w:sz w:val="24"/>
          <w:szCs w:val="24"/>
        </w:rPr>
        <w:t xml:space="preserve"> pois o entendimento do conteúdo da exposição não é assimilado de forma automática pelo visitante</w:t>
      </w:r>
      <w:r w:rsidR="006F17AF">
        <w:rPr>
          <w:color w:val="000000"/>
          <w:sz w:val="24"/>
          <w:szCs w:val="24"/>
        </w:rPr>
        <w:t>,</w:t>
      </w:r>
      <w:r w:rsidRPr="007B6772">
        <w:rPr>
          <w:color w:val="000000"/>
          <w:sz w:val="24"/>
          <w:szCs w:val="24"/>
        </w:rPr>
        <w:t xml:space="preserve"> posto que “ver” nem sempre é “</w:t>
      </w:r>
      <w:r w:rsidR="008E397E" w:rsidRPr="007B6772">
        <w:rPr>
          <w:color w:val="000000"/>
          <w:sz w:val="24"/>
          <w:szCs w:val="24"/>
        </w:rPr>
        <w:t>conhecer”</w:t>
      </w:r>
      <w:r w:rsidR="008E397E">
        <w:rPr>
          <w:color w:val="000000"/>
          <w:sz w:val="24"/>
          <w:szCs w:val="24"/>
        </w:rPr>
        <w:t xml:space="preserve"> (</w:t>
      </w:r>
      <w:r w:rsidR="00160E16">
        <w:rPr>
          <w:color w:val="000000"/>
          <w:sz w:val="24"/>
          <w:szCs w:val="24"/>
        </w:rPr>
        <w:t>BITTENCOURT, 2008, p.5)</w:t>
      </w:r>
      <w:r w:rsidRPr="007B6772">
        <w:rPr>
          <w:color w:val="000000"/>
          <w:sz w:val="24"/>
          <w:szCs w:val="24"/>
        </w:rPr>
        <w:t>. Esclarece</w:t>
      </w:r>
      <w:r w:rsidR="008E397E">
        <w:rPr>
          <w:color w:val="000000"/>
          <w:sz w:val="24"/>
          <w:szCs w:val="24"/>
        </w:rPr>
        <w:t>-se</w:t>
      </w:r>
      <w:r w:rsidRPr="007B6772">
        <w:rPr>
          <w:color w:val="000000"/>
          <w:sz w:val="24"/>
          <w:szCs w:val="24"/>
        </w:rPr>
        <w:t xml:space="preserve"> que o objeto não fala, seja o objeto </w:t>
      </w:r>
      <w:proofErr w:type="spellStart"/>
      <w:r w:rsidRPr="007B6772">
        <w:rPr>
          <w:color w:val="000000"/>
          <w:sz w:val="24"/>
          <w:szCs w:val="24"/>
        </w:rPr>
        <w:t>musealizado</w:t>
      </w:r>
      <w:proofErr w:type="spellEnd"/>
      <w:r w:rsidRPr="007B6772">
        <w:rPr>
          <w:color w:val="000000"/>
          <w:sz w:val="24"/>
          <w:szCs w:val="24"/>
        </w:rPr>
        <w:t xml:space="preserve"> ou em sua vida comum, ele apresenta apenas aspectos físico-químicos, tudo além disso é apenas extração </w:t>
      </w:r>
      <w:r w:rsidR="006F17AF">
        <w:rPr>
          <w:color w:val="000000"/>
          <w:sz w:val="24"/>
          <w:szCs w:val="24"/>
        </w:rPr>
        <w:t>d</w:t>
      </w:r>
      <w:r w:rsidRPr="007B6772">
        <w:rPr>
          <w:color w:val="000000"/>
          <w:sz w:val="24"/>
          <w:szCs w:val="24"/>
        </w:rPr>
        <w:t>e sentido,</w:t>
      </w:r>
      <w:r w:rsidR="006F17AF">
        <w:rPr>
          <w:color w:val="000000"/>
          <w:sz w:val="24"/>
          <w:szCs w:val="24"/>
        </w:rPr>
        <w:t xml:space="preserve"> </w:t>
      </w:r>
      <w:r w:rsidR="00613293">
        <w:rPr>
          <w:color w:val="000000"/>
          <w:sz w:val="24"/>
          <w:szCs w:val="24"/>
        </w:rPr>
        <w:t>com</w:t>
      </w:r>
      <w:r w:rsidRPr="007B6772">
        <w:rPr>
          <w:color w:val="000000"/>
          <w:sz w:val="24"/>
          <w:szCs w:val="24"/>
        </w:rPr>
        <w:t xml:space="preserve"> possibilidade de significar alguma coisa. </w:t>
      </w:r>
    </w:p>
    <w:p w14:paraId="1336FFAA" w14:textId="5D9DDD9D" w:rsidR="007B6772" w:rsidRPr="007B6772" w:rsidRDefault="007B6772" w:rsidP="007B6772">
      <w:pPr>
        <w:pBdr>
          <w:top w:val="nil"/>
          <w:left w:val="nil"/>
          <w:bottom w:val="nil"/>
          <w:right w:val="nil"/>
          <w:between w:val="nil"/>
        </w:pBdr>
        <w:spacing w:after="0" w:line="360" w:lineRule="auto"/>
        <w:ind w:firstLine="709"/>
        <w:jc w:val="both"/>
        <w:rPr>
          <w:color w:val="000000"/>
          <w:sz w:val="24"/>
          <w:szCs w:val="24"/>
        </w:rPr>
      </w:pPr>
      <w:r w:rsidRPr="007B6772">
        <w:rPr>
          <w:color w:val="000000"/>
          <w:sz w:val="24"/>
          <w:szCs w:val="24"/>
        </w:rPr>
        <w:t xml:space="preserve">Nesse sentido, a exposição </w:t>
      </w:r>
      <w:proofErr w:type="spellStart"/>
      <w:r w:rsidRPr="007B6772">
        <w:rPr>
          <w:color w:val="000000"/>
          <w:sz w:val="24"/>
          <w:szCs w:val="24"/>
        </w:rPr>
        <w:t>museal</w:t>
      </w:r>
      <w:proofErr w:type="spellEnd"/>
      <w:r w:rsidRPr="007B6772">
        <w:rPr>
          <w:color w:val="000000"/>
          <w:sz w:val="24"/>
          <w:szCs w:val="24"/>
        </w:rPr>
        <w:t xml:space="preserve"> apresenta uma natureza comunicativa</w:t>
      </w:r>
      <w:r w:rsidR="006F17AF">
        <w:rPr>
          <w:color w:val="000000"/>
          <w:sz w:val="24"/>
          <w:szCs w:val="24"/>
        </w:rPr>
        <w:t>,</w:t>
      </w:r>
      <w:r w:rsidRPr="007B6772">
        <w:rPr>
          <w:color w:val="000000"/>
          <w:sz w:val="24"/>
          <w:szCs w:val="24"/>
        </w:rPr>
        <w:t xml:space="preserve"> capaz de chegar a vários públicos</w:t>
      </w:r>
      <w:r w:rsidR="006F17AF">
        <w:rPr>
          <w:color w:val="000000"/>
          <w:sz w:val="24"/>
          <w:szCs w:val="24"/>
        </w:rPr>
        <w:t>,</w:t>
      </w:r>
      <w:r w:rsidRPr="007B6772">
        <w:rPr>
          <w:color w:val="000000"/>
          <w:sz w:val="24"/>
          <w:szCs w:val="24"/>
        </w:rPr>
        <w:t xml:space="preserve"> uma vez que apresenta linguagem e temáticas flexíveis, motivo pelo qual tem potencial de criar laços de pertença em vários setores da sociedade (NÚÑEZ, 2006).</w:t>
      </w:r>
    </w:p>
    <w:p w14:paraId="3FFADE3F" w14:textId="55A2FB2E" w:rsidR="007B6772" w:rsidRPr="007B6772" w:rsidRDefault="007B6772" w:rsidP="007B6772">
      <w:pPr>
        <w:pBdr>
          <w:top w:val="nil"/>
          <w:left w:val="nil"/>
          <w:bottom w:val="nil"/>
          <w:right w:val="nil"/>
          <w:between w:val="nil"/>
        </w:pBdr>
        <w:spacing w:after="0" w:line="360" w:lineRule="auto"/>
        <w:ind w:firstLine="709"/>
        <w:jc w:val="both"/>
        <w:rPr>
          <w:color w:val="000000"/>
          <w:sz w:val="24"/>
          <w:szCs w:val="24"/>
        </w:rPr>
      </w:pPr>
      <w:r w:rsidRPr="007B6772">
        <w:rPr>
          <w:color w:val="000000"/>
          <w:sz w:val="24"/>
          <w:szCs w:val="24"/>
        </w:rPr>
        <w:t>Entre as particularidades que tornam a exposição um meio de comunicação único</w:t>
      </w:r>
      <w:r w:rsidR="00613293">
        <w:rPr>
          <w:color w:val="000000"/>
          <w:sz w:val="24"/>
          <w:szCs w:val="24"/>
        </w:rPr>
        <w:t xml:space="preserve"> é</w:t>
      </w:r>
      <w:r w:rsidRPr="007B6772">
        <w:rPr>
          <w:color w:val="000000"/>
          <w:sz w:val="24"/>
          <w:szCs w:val="24"/>
        </w:rPr>
        <w:t xml:space="preserve"> passa</w:t>
      </w:r>
      <w:r w:rsidR="00613293">
        <w:rPr>
          <w:color w:val="000000"/>
          <w:sz w:val="24"/>
          <w:szCs w:val="24"/>
        </w:rPr>
        <w:t>r</w:t>
      </w:r>
      <w:r w:rsidRPr="007B6772">
        <w:rPr>
          <w:color w:val="000000"/>
          <w:sz w:val="24"/>
          <w:szCs w:val="24"/>
        </w:rPr>
        <w:t xml:space="preserve"> do monólogo ao diálogo com o visitante</w:t>
      </w:r>
      <w:r w:rsidR="00613293">
        <w:rPr>
          <w:color w:val="000000"/>
          <w:sz w:val="24"/>
          <w:szCs w:val="24"/>
        </w:rPr>
        <w:t>,</w:t>
      </w:r>
      <w:r w:rsidRPr="007B6772">
        <w:rPr>
          <w:color w:val="000000"/>
          <w:sz w:val="24"/>
          <w:szCs w:val="24"/>
        </w:rPr>
        <w:t xml:space="preserve"> </w:t>
      </w:r>
      <w:r w:rsidR="00613293">
        <w:rPr>
          <w:color w:val="000000"/>
          <w:sz w:val="24"/>
          <w:szCs w:val="24"/>
        </w:rPr>
        <w:t xml:space="preserve">pois </w:t>
      </w:r>
      <w:r w:rsidRPr="007B6772">
        <w:rPr>
          <w:color w:val="000000"/>
          <w:sz w:val="24"/>
          <w:szCs w:val="24"/>
        </w:rPr>
        <w:t>desde a sua concepção e produção entram em jogo elementos do processo semiótico de criação de sentido na forma de comunicar por meio de uma linguagem que deve(ria) atingir qualquer grupo social, e, portanto, considerar a sintaxe, a semântica e a pragmática (HERNÁNDEZ, 2011).</w:t>
      </w:r>
    </w:p>
    <w:p w14:paraId="771CBCBB" w14:textId="0F497011" w:rsidR="007B6772" w:rsidRDefault="007B6772" w:rsidP="007B6772">
      <w:pPr>
        <w:pBdr>
          <w:top w:val="nil"/>
          <w:left w:val="nil"/>
          <w:bottom w:val="nil"/>
          <w:right w:val="nil"/>
          <w:between w:val="nil"/>
        </w:pBdr>
        <w:spacing w:after="0" w:line="360" w:lineRule="auto"/>
        <w:ind w:firstLine="709"/>
        <w:jc w:val="both"/>
        <w:rPr>
          <w:color w:val="000000"/>
          <w:sz w:val="24"/>
          <w:szCs w:val="24"/>
        </w:rPr>
      </w:pPr>
      <w:r w:rsidRPr="007B6772">
        <w:rPr>
          <w:color w:val="000000"/>
          <w:sz w:val="24"/>
          <w:szCs w:val="24"/>
        </w:rPr>
        <w:t>Por tudo is</w:t>
      </w:r>
      <w:r w:rsidR="00613293">
        <w:rPr>
          <w:color w:val="000000"/>
          <w:sz w:val="24"/>
          <w:szCs w:val="24"/>
        </w:rPr>
        <w:t>s</w:t>
      </w:r>
      <w:r w:rsidRPr="007B6772">
        <w:rPr>
          <w:color w:val="000000"/>
          <w:sz w:val="24"/>
          <w:szCs w:val="24"/>
        </w:rPr>
        <w:t>o</w:t>
      </w:r>
      <w:r w:rsidR="00613293">
        <w:rPr>
          <w:color w:val="000000"/>
          <w:sz w:val="24"/>
          <w:szCs w:val="24"/>
        </w:rPr>
        <w:t>,</w:t>
      </w:r>
      <w:r w:rsidRPr="007B6772">
        <w:rPr>
          <w:color w:val="000000"/>
          <w:sz w:val="24"/>
          <w:szCs w:val="24"/>
        </w:rPr>
        <w:t xml:space="preserve"> é necessário que os museus saibam </w:t>
      </w:r>
      <w:r w:rsidR="00EF71AD">
        <w:rPr>
          <w:color w:val="000000"/>
          <w:sz w:val="24"/>
          <w:szCs w:val="24"/>
        </w:rPr>
        <w:t xml:space="preserve">se </w:t>
      </w:r>
      <w:r w:rsidRPr="007B6772">
        <w:rPr>
          <w:color w:val="000000"/>
          <w:sz w:val="24"/>
          <w:szCs w:val="24"/>
        </w:rPr>
        <w:t xml:space="preserve">posicionar como </w:t>
      </w:r>
      <w:r w:rsidR="00EF71AD">
        <w:rPr>
          <w:color w:val="000000"/>
          <w:sz w:val="24"/>
          <w:szCs w:val="24"/>
        </w:rPr>
        <w:t>sujeitos</w:t>
      </w:r>
      <w:r w:rsidRPr="007B6772">
        <w:rPr>
          <w:color w:val="000000"/>
          <w:sz w:val="24"/>
          <w:szCs w:val="24"/>
        </w:rPr>
        <w:t xml:space="preserve"> capazes de comunicar os significados das experiências culturais aos indivíduos. Essa questão torna-se mais importante</w:t>
      </w:r>
      <w:r w:rsidR="00EF71AD">
        <w:rPr>
          <w:color w:val="000000"/>
          <w:sz w:val="24"/>
          <w:szCs w:val="24"/>
        </w:rPr>
        <w:t>,</w:t>
      </w:r>
      <w:r w:rsidRPr="007B6772">
        <w:rPr>
          <w:color w:val="000000"/>
          <w:sz w:val="24"/>
          <w:szCs w:val="24"/>
        </w:rPr>
        <w:t xml:space="preserve"> principalmente naqueles museus </w:t>
      </w:r>
      <w:r w:rsidR="00EF71AD">
        <w:rPr>
          <w:color w:val="000000"/>
          <w:sz w:val="24"/>
          <w:szCs w:val="24"/>
        </w:rPr>
        <w:t xml:space="preserve">em que </w:t>
      </w:r>
      <w:r w:rsidRPr="007B6772">
        <w:rPr>
          <w:color w:val="000000"/>
          <w:sz w:val="24"/>
          <w:szCs w:val="24"/>
        </w:rPr>
        <w:t xml:space="preserve">as exposições apresentam elementos de fatos históricos do passado para os indivíduos atuais e </w:t>
      </w:r>
      <w:r w:rsidR="00EF71AD">
        <w:rPr>
          <w:color w:val="000000"/>
          <w:sz w:val="24"/>
          <w:szCs w:val="24"/>
        </w:rPr>
        <w:t xml:space="preserve">que </w:t>
      </w:r>
      <w:r w:rsidRPr="007B6772">
        <w:rPr>
          <w:color w:val="000000"/>
          <w:sz w:val="24"/>
          <w:szCs w:val="24"/>
        </w:rPr>
        <w:t>deverão servir</w:t>
      </w:r>
      <w:r w:rsidR="00EF71AD">
        <w:rPr>
          <w:color w:val="000000"/>
          <w:sz w:val="24"/>
          <w:szCs w:val="24"/>
        </w:rPr>
        <w:t>,</w:t>
      </w:r>
      <w:r w:rsidRPr="007B6772">
        <w:rPr>
          <w:color w:val="000000"/>
          <w:sz w:val="24"/>
          <w:szCs w:val="24"/>
        </w:rPr>
        <w:t xml:space="preserve"> ainda</w:t>
      </w:r>
      <w:r w:rsidR="00EF71AD">
        <w:rPr>
          <w:color w:val="000000"/>
          <w:sz w:val="24"/>
          <w:szCs w:val="24"/>
        </w:rPr>
        <w:t>,</w:t>
      </w:r>
      <w:r w:rsidRPr="007B6772">
        <w:rPr>
          <w:color w:val="000000"/>
          <w:sz w:val="24"/>
          <w:szCs w:val="24"/>
        </w:rPr>
        <w:t xml:space="preserve"> de meio </w:t>
      </w:r>
      <w:r w:rsidR="00EF71AD">
        <w:rPr>
          <w:color w:val="000000"/>
          <w:sz w:val="24"/>
          <w:szCs w:val="24"/>
        </w:rPr>
        <w:t xml:space="preserve">para </w:t>
      </w:r>
      <w:r w:rsidRPr="007B6772">
        <w:rPr>
          <w:color w:val="000000"/>
          <w:sz w:val="24"/>
          <w:szCs w:val="24"/>
        </w:rPr>
        <w:t xml:space="preserve">o desenvolvimento e disseminação </w:t>
      </w:r>
      <w:r w:rsidR="00EF71AD">
        <w:rPr>
          <w:color w:val="000000"/>
          <w:sz w:val="24"/>
          <w:szCs w:val="24"/>
        </w:rPr>
        <w:t>de conhecimento</w:t>
      </w:r>
      <w:r w:rsidRPr="007B6772">
        <w:rPr>
          <w:color w:val="000000"/>
          <w:sz w:val="24"/>
          <w:szCs w:val="24"/>
        </w:rPr>
        <w:t xml:space="preserve"> para as futuras gerações. </w:t>
      </w:r>
      <w:r w:rsidRPr="007B6772">
        <w:rPr>
          <w:color w:val="000000"/>
          <w:sz w:val="24"/>
          <w:szCs w:val="24"/>
        </w:rPr>
        <w:lastRenderedPageBreak/>
        <w:t>Assim, dete</w:t>
      </w:r>
      <w:r w:rsidR="00EF71AD">
        <w:rPr>
          <w:color w:val="000000"/>
          <w:sz w:val="24"/>
          <w:szCs w:val="24"/>
        </w:rPr>
        <w:t>r-</w:t>
      </w:r>
      <w:r w:rsidR="009443B9">
        <w:rPr>
          <w:color w:val="000000"/>
          <w:sz w:val="24"/>
          <w:szCs w:val="24"/>
        </w:rPr>
        <w:t>se-á</w:t>
      </w:r>
      <w:r w:rsidRPr="007B6772">
        <w:rPr>
          <w:color w:val="000000"/>
          <w:sz w:val="24"/>
          <w:szCs w:val="24"/>
        </w:rPr>
        <w:t xml:space="preserve"> na exposição</w:t>
      </w:r>
      <w:r w:rsidR="00EF71AD">
        <w:rPr>
          <w:color w:val="000000"/>
          <w:sz w:val="24"/>
          <w:szCs w:val="24"/>
        </w:rPr>
        <w:t>,</w:t>
      </w:r>
      <w:r w:rsidRPr="007B6772">
        <w:rPr>
          <w:color w:val="000000"/>
          <w:sz w:val="24"/>
          <w:szCs w:val="24"/>
        </w:rPr>
        <w:t xml:space="preserve"> por ser o principal canal de comunicação do museu, um espaço cheio de significados e que nos fornece algumas reflexões possíveis.</w:t>
      </w:r>
    </w:p>
    <w:p w14:paraId="4BE7F675" w14:textId="25DC043B" w:rsidR="00962E8E" w:rsidRPr="00962E8E" w:rsidRDefault="00962E8E" w:rsidP="00962E8E">
      <w:pPr>
        <w:pBdr>
          <w:top w:val="nil"/>
          <w:left w:val="nil"/>
          <w:bottom w:val="nil"/>
          <w:right w:val="nil"/>
          <w:between w:val="nil"/>
        </w:pBdr>
        <w:spacing w:after="0" w:line="360" w:lineRule="auto"/>
        <w:ind w:firstLine="709"/>
        <w:jc w:val="both"/>
        <w:rPr>
          <w:color w:val="000000"/>
          <w:sz w:val="24"/>
          <w:szCs w:val="24"/>
        </w:rPr>
      </w:pPr>
      <w:r w:rsidRPr="00962E8E">
        <w:rPr>
          <w:color w:val="000000"/>
          <w:sz w:val="24"/>
          <w:szCs w:val="24"/>
        </w:rPr>
        <w:t xml:space="preserve">Dificilmente somos capazes de comunicar de forma adequada aquilo que temos a intenção de transmitir. Nos museus, também isso se apresenta porque as exposições são um meio de comunicação. </w:t>
      </w:r>
      <w:r w:rsidR="003E016D">
        <w:rPr>
          <w:color w:val="000000"/>
          <w:sz w:val="24"/>
          <w:szCs w:val="24"/>
        </w:rPr>
        <w:t>Nesse sentido, u</w:t>
      </w:r>
      <w:r w:rsidRPr="00962E8E">
        <w:rPr>
          <w:color w:val="000000"/>
          <w:sz w:val="24"/>
          <w:szCs w:val="24"/>
        </w:rPr>
        <w:t xml:space="preserve">ma das linguagens mais utilizadas no processo de comunicação tem sido o visual. De fato, os objetos apresentam uma possibilidade mais latente </w:t>
      </w:r>
      <w:r w:rsidR="009443B9">
        <w:rPr>
          <w:color w:val="000000"/>
          <w:sz w:val="24"/>
          <w:szCs w:val="24"/>
        </w:rPr>
        <w:t xml:space="preserve">de </w:t>
      </w:r>
      <w:r w:rsidRPr="00962E8E">
        <w:rPr>
          <w:color w:val="000000"/>
          <w:sz w:val="24"/>
          <w:szCs w:val="24"/>
        </w:rPr>
        <w:t xml:space="preserve">estímulo às nossas percepções. </w:t>
      </w:r>
    </w:p>
    <w:p w14:paraId="2731CB81" w14:textId="4B068D3C" w:rsidR="005A734B" w:rsidRDefault="00962E8E" w:rsidP="00962E8E">
      <w:pPr>
        <w:pBdr>
          <w:top w:val="nil"/>
          <w:left w:val="nil"/>
          <w:bottom w:val="nil"/>
          <w:right w:val="nil"/>
          <w:between w:val="nil"/>
        </w:pBdr>
        <w:spacing w:after="0" w:line="360" w:lineRule="auto"/>
        <w:ind w:firstLine="709"/>
        <w:jc w:val="both"/>
        <w:rPr>
          <w:color w:val="000000"/>
          <w:sz w:val="24"/>
          <w:szCs w:val="24"/>
        </w:rPr>
      </w:pPr>
      <w:r w:rsidRPr="00962E8E">
        <w:rPr>
          <w:color w:val="000000"/>
          <w:sz w:val="24"/>
          <w:szCs w:val="24"/>
        </w:rPr>
        <w:t xml:space="preserve">O conceito da exposição transita por áreas de fronteiras </w:t>
      </w:r>
      <w:proofErr w:type="spellStart"/>
      <w:r w:rsidR="004A577E">
        <w:rPr>
          <w:color w:val="000000"/>
          <w:sz w:val="24"/>
          <w:szCs w:val="24"/>
        </w:rPr>
        <w:t>disciplin</w:t>
      </w:r>
      <w:r w:rsidR="009443B9">
        <w:rPr>
          <w:color w:val="000000"/>
          <w:sz w:val="24"/>
          <w:szCs w:val="24"/>
        </w:rPr>
        <w:t>á</w:t>
      </w:r>
      <w:r w:rsidR="004A577E">
        <w:rPr>
          <w:color w:val="000000"/>
          <w:sz w:val="24"/>
          <w:szCs w:val="24"/>
        </w:rPr>
        <w:t>rias</w:t>
      </w:r>
      <w:proofErr w:type="spellEnd"/>
      <w:r w:rsidR="004A577E">
        <w:rPr>
          <w:color w:val="000000"/>
          <w:sz w:val="24"/>
          <w:szCs w:val="24"/>
        </w:rPr>
        <w:t xml:space="preserve"> </w:t>
      </w:r>
      <w:r w:rsidRPr="00962E8E">
        <w:rPr>
          <w:color w:val="000000"/>
          <w:sz w:val="24"/>
          <w:szCs w:val="24"/>
        </w:rPr>
        <w:t>e</w:t>
      </w:r>
      <w:r w:rsidR="00FF0C29">
        <w:rPr>
          <w:color w:val="000000"/>
          <w:sz w:val="24"/>
          <w:szCs w:val="24"/>
        </w:rPr>
        <w:t>,</w:t>
      </w:r>
      <w:r w:rsidRPr="00962E8E">
        <w:rPr>
          <w:color w:val="000000"/>
          <w:sz w:val="24"/>
          <w:szCs w:val="24"/>
        </w:rPr>
        <w:t xml:space="preserve"> por isso, desde a concepção é importante considerar que a exposição </w:t>
      </w:r>
      <w:proofErr w:type="spellStart"/>
      <w:r w:rsidRPr="00962E8E">
        <w:rPr>
          <w:color w:val="000000"/>
          <w:sz w:val="24"/>
          <w:szCs w:val="24"/>
        </w:rPr>
        <w:t>museal</w:t>
      </w:r>
      <w:proofErr w:type="spellEnd"/>
      <w:r w:rsidRPr="00962E8E">
        <w:rPr>
          <w:color w:val="000000"/>
          <w:sz w:val="24"/>
          <w:szCs w:val="24"/>
        </w:rPr>
        <w:t xml:space="preserve"> sempre será dirigida a um público heterogêneo</w:t>
      </w:r>
      <w:r w:rsidR="00801129">
        <w:rPr>
          <w:color w:val="000000"/>
          <w:sz w:val="24"/>
          <w:szCs w:val="24"/>
        </w:rPr>
        <w:t>,</w:t>
      </w:r>
      <w:r w:rsidRPr="00962E8E">
        <w:rPr>
          <w:color w:val="000000"/>
          <w:sz w:val="24"/>
          <w:szCs w:val="24"/>
        </w:rPr>
        <w:t xml:space="preserve"> que vai de conhecedores especializados no tema a amadores e curiosos com diversos interesses</w:t>
      </w:r>
      <w:r w:rsidR="00FF0C29">
        <w:rPr>
          <w:color w:val="000000"/>
          <w:sz w:val="24"/>
          <w:szCs w:val="24"/>
        </w:rPr>
        <w:t>,</w:t>
      </w:r>
      <w:r w:rsidRPr="00962E8E">
        <w:rPr>
          <w:color w:val="000000"/>
          <w:sz w:val="24"/>
          <w:szCs w:val="24"/>
        </w:rPr>
        <w:t xml:space="preserve"> sejam para satisfazer necessidades de informação, desenvolvimento intelectual, social ou mesmo como opção de entretenimento e lazer. Nessa perspectiva, os meios escritos surgem como um suporte que sustenta o sentido narrativo da exposição.</w:t>
      </w:r>
      <w:r w:rsidR="00B90C3F">
        <w:rPr>
          <w:color w:val="000000"/>
          <w:sz w:val="24"/>
          <w:szCs w:val="24"/>
        </w:rPr>
        <w:t xml:space="preserve"> </w:t>
      </w:r>
    </w:p>
    <w:p w14:paraId="6B497DBF" w14:textId="7521A23F" w:rsidR="002543E3" w:rsidRDefault="002543E3" w:rsidP="002543E3">
      <w:pPr>
        <w:pBdr>
          <w:top w:val="nil"/>
          <w:left w:val="nil"/>
          <w:bottom w:val="nil"/>
          <w:right w:val="nil"/>
          <w:between w:val="nil"/>
        </w:pBdr>
        <w:spacing w:after="0" w:line="360" w:lineRule="auto"/>
        <w:ind w:firstLine="709"/>
        <w:jc w:val="both"/>
        <w:rPr>
          <w:color w:val="000000"/>
          <w:sz w:val="24"/>
          <w:szCs w:val="24"/>
        </w:rPr>
      </w:pPr>
      <w:r w:rsidRPr="001D2453">
        <w:rPr>
          <w:color w:val="000000"/>
          <w:sz w:val="24"/>
          <w:szCs w:val="24"/>
        </w:rPr>
        <w:t>Assum</w:t>
      </w:r>
      <w:r w:rsidR="00896C5C">
        <w:rPr>
          <w:color w:val="000000"/>
          <w:sz w:val="24"/>
          <w:szCs w:val="24"/>
        </w:rPr>
        <w:t xml:space="preserve">e-se </w:t>
      </w:r>
      <w:r w:rsidRPr="001D2453">
        <w:rPr>
          <w:color w:val="000000"/>
          <w:sz w:val="24"/>
          <w:szCs w:val="24"/>
        </w:rPr>
        <w:t xml:space="preserve">que </w:t>
      </w:r>
      <w:r w:rsidRPr="001D2453">
        <w:rPr>
          <w:rFonts w:asciiTheme="minorHAnsi" w:hAnsiTheme="minorHAnsi" w:cstheme="minorHAnsi"/>
          <w:bCs/>
          <w:sz w:val="24"/>
          <w:szCs w:val="24"/>
        </w:rPr>
        <w:t>o museu é uma instituição social e, como parte integrante da sociedade, necessita manter a responsabilidade de transformar os visitantes que lá adentram em pessoas críticas, capazes de desenvolver suas ações, com vistas à cidadania.</w:t>
      </w:r>
      <w:r w:rsidR="001D2453">
        <w:rPr>
          <w:rFonts w:asciiTheme="minorHAnsi" w:hAnsiTheme="minorHAnsi" w:cstheme="minorHAnsi"/>
          <w:bCs/>
          <w:sz w:val="24"/>
          <w:szCs w:val="24"/>
        </w:rPr>
        <w:t xml:space="preserve"> </w:t>
      </w:r>
      <w:r w:rsidR="003E016D">
        <w:rPr>
          <w:rFonts w:asciiTheme="minorHAnsi" w:hAnsiTheme="minorHAnsi" w:cstheme="minorHAnsi"/>
          <w:bCs/>
          <w:sz w:val="24"/>
          <w:szCs w:val="24"/>
        </w:rPr>
        <w:t xml:space="preserve">Essas ações estão materializadas </w:t>
      </w:r>
      <w:r w:rsidR="00072FB0">
        <w:rPr>
          <w:rFonts w:asciiTheme="minorHAnsi" w:hAnsiTheme="minorHAnsi" w:cstheme="minorHAnsi"/>
          <w:bCs/>
          <w:sz w:val="24"/>
          <w:szCs w:val="24"/>
        </w:rPr>
        <w:t>quando</w:t>
      </w:r>
      <w:r w:rsidR="003E016D">
        <w:rPr>
          <w:rFonts w:asciiTheme="minorHAnsi" w:hAnsiTheme="minorHAnsi" w:cstheme="minorHAnsi"/>
          <w:bCs/>
          <w:sz w:val="24"/>
          <w:szCs w:val="24"/>
        </w:rPr>
        <w:t xml:space="preserve"> essa instituição cultural empreende</w:t>
      </w:r>
      <w:r w:rsidR="003E016D" w:rsidRPr="003E016D">
        <w:rPr>
          <w:rFonts w:asciiTheme="minorHAnsi" w:hAnsiTheme="minorHAnsi" w:cstheme="minorHAnsi"/>
          <w:bCs/>
          <w:sz w:val="24"/>
          <w:szCs w:val="24"/>
        </w:rPr>
        <w:t xml:space="preserve"> a necessidade de comunicar sobre algo no contexto social que motiva alguns dos significados feitos nos textos.</w:t>
      </w:r>
      <w:r w:rsidR="003E016D">
        <w:rPr>
          <w:rFonts w:asciiTheme="minorHAnsi" w:hAnsiTheme="minorHAnsi" w:cstheme="minorHAnsi"/>
          <w:bCs/>
          <w:sz w:val="24"/>
          <w:szCs w:val="24"/>
        </w:rPr>
        <w:t xml:space="preserve"> </w:t>
      </w:r>
      <w:r w:rsidR="001D2453">
        <w:rPr>
          <w:color w:val="000000"/>
          <w:sz w:val="24"/>
          <w:szCs w:val="24"/>
        </w:rPr>
        <w:t xml:space="preserve">Isso posto, o objetivo proposto é apresentar reflexões a partir da seguinte questão norteadora: </w:t>
      </w:r>
      <w:r w:rsidR="001D2453" w:rsidRPr="00B90C3F">
        <w:rPr>
          <w:color w:val="000000"/>
          <w:sz w:val="24"/>
          <w:szCs w:val="24"/>
        </w:rPr>
        <w:t>É possível mediar a informação por meio d</w:t>
      </w:r>
      <w:r w:rsidR="00072FB0">
        <w:rPr>
          <w:color w:val="000000"/>
          <w:sz w:val="24"/>
          <w:szCs w:val="24"/>
        </w:rPr>
        <w:t>o texto das</w:t>
      </w:r>
      <w:r w:rsidR="001D2453" w:rsidRPr="00B90C3F">
        <w:rPr>
          <w:color w:val="000000"/>
          <w:sz w:val="24"/>
          <w:szCs w:val="24"/>
        </w:rPr>
        <w:t xml:space="preserve"> exposições visando à apropriação da informação e à construção do pensamento crítico?</w:t>
      </w:r>
    </w:p>
    <w:p w14:paraId="2DC81860" w14:textId="39740B3E" w:rsidR="00E447EF" w:rsidRDefault="00776436" w:rsidP="00776436">
      <w:pPr>
        <w:pBdr>
          <w:top w:val="nil"/>
          <w:left w:val="nil"/>
          <w:bottom w:val="nil"/>
          <w:right w:val="nil"/>
          <w:between w:val="nil"/>
        </w:pBdr>
        <w:spacing w:after="0" w:line="360" w:lineRule="auto"/>
        <w:ind w:firstLine="709"/>
        <w:jc w:val="both"/>
        <w:rPr>
          <w:color w:val="000000"/>
          <w:sz w:val="24"/>
          <w:szCs w:val="24"/>
        </w:rPr>
      </w:pPr>
      <w:r w:rsidRPr="00542323">
        <w:rPr>
          <w:color w:val="000000"/>
          <w:sz w:val="24"/>
          <w:szCs w:val="24"/>
        </w:rPr>
        <w:t xml:space="preserve">A pesquisa possui natureza qualitativa, a qual </w:t>
      </w:r>
      <w:r w:rsidR="00237F47">
        <w:rPr>
          <w:color w:val="000000"/>
          <w:sz w:val="24"/>
          <w:szCs w:val="24"/>
        </w:rPr>
        <w:t xml:space="preserve">pretende </w:t>
      </w:r>
      <w:r w:rsidRPr="00542323">
        <w:rPr>
          <w:color w:val="000000"/>
          <w:sz w:val="24"/>
          <w:szCs w:val="24"/>
        </w:rPr>
        <w:t>entende</w:t>
      </w:r>
      <w:r w:rsidR="00237F47">
        <w:rPr>
          <w:color w:val="000000"/>
          <w:sz w:val="24"/>
          <w:szCs w:val="24"/>
        </w:rPr>
        <w:t>r</w:t>
      </w:r>
      <w:r w:rsidRPr="00542323">
        <w:rPr>
          <w:color w:val="000000"/>
          <w:sz w:val="24"/>
          <w:szCs w:val="24"/>
        </w:rPr>
        <w:t xml:space="preserve"> como o museu estrutura a mediação das exposições</w:t>
      </w:r>
      <w:r>
        <w:rPr>
          <w:color w:val="000000"/>
          <w:sz w:val="24"/>
          <w:szCs w:val="24"/>
        </w:rPr>
        <w:t xml:space="preserve"> a partir dos textos</w:t>
      </w:r>
      <w:r w:rsidR="00237F47">
        <w:rPr>
          <w:color w:val="000000"/>
          <w:sz w:val="24"/>
          <w:szCs w:val="24"/>
        </w:rPr>
        <w:t>,</w:t>
      </w:r>
      <w:r>
        <w:rPr>
          <w:color w:val="000000"/>
          <w:sz w:val="24"/>
          <w:szCs w:val="24"/>
        </w:rPr>
        <w:t xml:space="preserve"> buscando concepções que permitam compreender a interação</w:t>
      </w:r>
      <w:r w:rsidR="00237F47">
        <w:rPr>
          <w:color w:val="000000"/>
          <w:sz w:val="24"/>
          <w:szCs w:val="24"/>
        </w:rPr>
        <w:t xml:space="preserve"> -</w:t>
      </w:r>
      <w:r>
        <w:rPr>
          <w:color w:val="000000"/>
          <w:sz w:val="24"/>
          <w:szCs w:val="24"/>
        </w:rPr>
        <w:t xml:space="preserve"> </w:t>
      </w:r>
      <w:r w:rsidRPr="00542323">
        <w:rPr>
          <w:color w:val="000000"/>
          <w:sz w:val="24"/>
          <w:szCs w:val="24"/>
        </w:rPr>
        <w:t>para e com</w:t>
      </w:r>
      <w:r w:rsidR="009443B9">
        <w:rPr>
          <w:color w:val="000000"/>
          <w:sz w:val="24"/>
          <w:szCs w:val="24"/>
        </w:rPr>
        <w:t xml:space="preserve"> </w:t>
      </w:r>
      <w:r>
        <w:rPr>
          <w:color w:val="000000"/>
          <w:sz w:val="24"/>
          <w:szCs w:val="24"/>
        </w:rPr>
        <w:t xml:space="preserve">o </w:t>
      </w:r>
      <w:r w:rsidRPr="00542323">
        <w:rPr>
          <w:color w:val="000000"/>
          <w:sz w:val="24"/>
          <w:szCs w:val="24"/>
        </w:rPr>
        <w:t>público</w:t>
      </w:r>
      <w:r w:rsidR="00237F47">
        <w:rPr>
          <w:color w:val="000000"/>
          <w:sz w:val="24"/>
          <w:szCs w:val="24"/>
        </w:rPr>
        <w:t xml:space="preserve"> -</w:t>
      </w:r>
      <w:r w:rsidRPr="00542323">
        <w:rPr>
          <w:color w:val="000000"/>
          <w:sz w:val="24"/>
          <w:szCs w:val="24"/>
        </w:rPr>
        <w:t xml:space="preserve"> </w:t>
      </w:r>
      <w:r>
        <w:rPr>
          <w:color w:val="000000"/>
          <w:sz w:val="24"/>
          <w:szCs w:val="24"/>
        </w:rPr>
        <w:t xml:space="preserve">de modo a favorecer a </w:t>
      </w:r>
      <w:r w:rsidRPr="00542323">
        <w:rPr>
          <w:color w:val="000000"/>
          <w:sz w:val="24"/>
          <w:szCs w:val="24"/>
        </w:rPr>
        <w:t>apropria</w:t>
      </w:r>
      <w:r>
        <w:rPr>
          <w:color w:val="000000"/>
          <w:sz w:val="24"/>
          <w:szCs w:val="24"/>
        </w:rPr>
        <w:t>ção</w:t>
      </w:r>
      <w:r w:rsidRPr="00542323">
        <w:rPr>
          <w:color w:val="000000"/>
          <w:sz w:val="24"/>
          <w:szCs w:val="24"/>
        </w:rPr>
        <w:t xml:space="preserve"> da informação contida na </w:t>
      </w:r>
      <w:r>
        <w:rPr>
          <w:color w:val="000000"/>
          <w:sz w:val="24"/>
          <w:szCs w:val="24"/>
        </w:rPr>
        <w:t>exposição</w:t>
      </w:r>
      <w:r w:rsidRPr="00542323">
        <w:rPr>
          <w:color w:val="000000"/>
          <w:sz w:val="24"/>
          <w:szCs w:val="24"/>
        </w:rPr>
        <w:t xml:space="preserve"> do museu</w:t>
      </w:r>
      <w:r w:rsidR="00801129">
        <w:rPr>
          <w:color w:val="000000"/>
          <w:sz w:val="24"/>
          <w:szCs w:val="24"/>
        </w:rPr>
        <w:t>, bem como estabelecer</w:t>
      </w:r>
      <w:r>
        <w:rPr>
          <w:color w:val="000000"/>
          <w:sz w:val="24"/>
          <w:szCs w:val="24"/>
        </w:rPr>
        <w:t xml:space="preserve"> a relação com a</w:t>
      </w:r>
      <w:r w:rsidRPr="00542323">
        <w:rPr>
          <w:color w:val="000000"/>
          <w:sz w:val="24"/>
          <w:szCs w:val="24"/>
        </w:rPr>
        <w:t xml:space="preserve"> sua experiência de visita, considerando o contexto sociocultural que envolve tanto o </w:t>
      </w:r>
      <w:r>
        <w:rPr>
          <w:color w:val="000000"/>
          <w:sz w:val="24"/>
          <w:szCs w:val="24"/>
        </w:rPr>
        <w:t>público</w:t>
      </w:r>
      <w:r w:rsidRPr="00542323">
        <w:rPr>
          <w:color w:val="000000"/>
          <w:sz w:val="24"/>
          <w:szCs w:val="24"/>
        </w:rPr>
        <w:t xml:space="preserve"> quanto o próprio museu. </w:t>
      </w:r>
      <w:r>
        <w:rPr>
          <w:color w:val="000000"/>
          <w:sz w:val="24"/>
          <w:szCs w:val="24"/>
        </w:rPr>
        <w:t>Este</w:t>
      </w:r>
      <w:r w:rsidRPr="00542323">
        <w:rPr>
          <w:color w:val="000000"/>
          <w:sz w:val="24"/>
          <w:szCs w:val="24"/>
        </w:rPr>
        <w:t xml:space="preserve"> estudo enfatiza as relações interdisciplinares que a</w:t>
      </w:r>
      <w:r w:rsidR="00896C5C">
        <w:rPr>
          <w:color w:val="000000"/>
          <w:sz w:val="24"/>
          <w:szCs w:val="24"/>
        </w:rPr>
        <w:t xml:space="preserve"> Ciência da Informação </w:t>
      </w:r>
      <w:r w:rsidR="00DB7115">
        <w:rPr>
          <w:color w:val="000000"/>
          <w:sz w:val="24"/>
          <w:szCs w:val="24"/>
        </w:rPr>
        <w:t>(</w:t>
      </w:r>
      <w:r w:rsidRPr="00542323">
        <w:rPr>
          <w:color w:val="000000"/>
          <w:sz w:val="24"/>
          <w:szCs w:val="24"/>
        </w:rPr>
        <w:t>CI</w:t>
      </w:r>
      <w:r w:rsidR="00DB7115">
        <w:rPr>
          <w:color w:val="000000"/>
          <w:sz w:val="24"/>
          <w:szCs w:val="24"/>
        </w:rPr>
        <w:t>)</w:t>
      </w:r>
      <w:r w:rsidRPr="00542323">
        <w:rPr>
          <w:color w:val="000000"/>
          <w:sz w:val="24"/>
          <w:szCs w:val="24"/>
        </w:rPr>
        <w:t xml:space="preserve"> estabelece com outros campos, </w:t>
      </w:r>
      <w:r w:rsidR="00237F47">
        <w:rPr>
          <w:color w:val="000000"/>
          <w:sz w:val="24"/>
          <w:szCs w:val="24"/>
        </w:rPr>
        <w:t xml:space="preserve">de modo que, </w:t>
      </w:r>
      <w:r w:rsidRPr="00542323">
        <w:rPr>
          <w:color w:val="000000"/>
          <w:sz w:val="24"/>
          <w:szCs w:val="24"/>
        </w:rPr>
        <w:t xml:space="preserve">para a construção teórica, </w:t>
      </w:r>
      <w:r>
        <w:rPr>
          <w:color w:val="000000"/>
          <w:sz w:val="24"/>
          <w:szCs w:val="24"/>
        </w:rPr>
        <w:t xml:space="preserve">buscou-se a </w:t>
      </w:r>
      <w:r w:rsidRPr="00542323">
        <w:rPr>
          <w:color w:val="000000"/>
          <w:sz w:val="24"/>
          <w:szCs w:val="24"/>
        </w:rPr>
        <w:t>literatura específica da CI e da Museologia</w:t>
      </w:r>
      <w:r>
        <w:rPr>
          <w:color w:val="000000"/>
          <w:sz w:val="24"/>
          <w:szCs w:val="24"/>
        </w:rPr>
        <w:t>.</w:t>
      </w:r>
      <w:r w:rsidRPr="00542323">
        <w:rPr>
          <w:color w:val="000000"/>
          <w:sz w:val="24"/>
          <w:szCs w:val="24"/>
        </w:rPr>
        <w:t xml:space="preserve"> </w:t>
      </w:r>
    </w:p>
    <w:p w14:paraId="5D2EA2A0" w14:textId="64697C2F" w:rsidR="00776436" w:rsidRDefault="00776436" w:rsidP="00776436">
      <w:pPr>
        <w:pBdr>
          <w:top w:val="nil"/>
          <w:left w:val="nil"/>
          <w:bottom w:val="nil"/>
          <w:right w:val="nil"/>
          <w:between w:val="nil"/>
        </w:pBdr>
        <w:spacing w:after="0" w:line="360" w:lineRule="auto"/>
        <w:ind w:firstLine="709"/>
        <w:jc w:val="both"/>
        <w:rPr>
          <w:color w:val="000000"/>
          <w:sz w:val="24"/>
          <w:szCs w:val="24"/>
        </w:rPr>
      </w:pPr>
      <w:r w:rsidRPr="00542323">
        <w:rPr>
          <w:color w:val="000000"/>
          <w:sz w:val="24"/>
          <w:szCs w:val="24"/>
        </w:rPr>
        <w:t xml:space="preserve">Para a classificação da pesquisa, caracteriza-se por ser exploratória, pois </w:t>
      </w:r>
      <w:r>
        <w:rPr>
          <w:color w:val="000000"/>
          <w:sz w:val="24"/>
          <w:szCs w:val="24"/>
        </w:rPr>
        <w:t>ocorre</w:t>
      </w:r>
      <w:r w:rsidRPr="00542323">
        <w:rPr>
          <w:color w:val="000000"/>
          <w:sz w:val="24"/>
          <w:szCs w:val="24"/>
        </w:rPr>
        <w:t xml:space="preserve"> em uma área sobre a qual há pouco conhecimento acumulado e sistematicamente registrado, no </w:t>
      </w:r>
      <w:r w:rsidRPr="00542323">
        <w:rPr>
          <w:color w:val="000000"/>
          <w:sz w:val="24"/>
          <w:szCs w:val="24"/>
        </w:rPr>
        <w:lastRenderedPageBreak/>
        <w:t xml:space="preserve">caso, </w:t>
      </w:r>
      <w:r>
        <w:rPr>
          <w:color w:val="000000"/>
          <w:sz w:val="24"/>
          <w:szCs w:val="24"/>
        </w:rPr>
        <w:t xml:space="preserve">o texto das exposições como protagonista da </w:t>
      </w:r>
      <w:r w:rsidRPr="00542323">
        <w:rPr>
          <w:color w:val="000000"/>
          <w:sz w:val="24"/>
          <w:szCs w:val="24"/>
        </w:rPr>
        <w:t>mediação da informação em museus.</w:t>
      </w:r>
      <w:r w:rsidR="00E447EF">
        <w:rPr>
          <w:color w:val="000000"/>
          <w:sz w:val="24"/>
          <w:szCs w:val="24"/>
        </w:rPr>
        <w:t xml:space="preserve"> </w:t>
      </w:r>
      <w:r>
        <w:rPr>
          <w:color w:val="000000"/>
          <w:sz w:val="24"/>
          <w:szCs w:val="24"/>
        </w:rPr>
        <w:t>Q</w:t>
      </w:r>
      <w:r w:rsidRPr="004C5222">
        <w:rPr>
          <w:color w:val="000000"/>
          <w:sz w:val="24"/>
          <w:szCs w:val="24"/>
        </w:rPr>
        <w:t xml:space="preserve">uanto aos métodos da pesquisa, </w:t>
      </w:r>
      <w:r>
        <w:rPr>
          <w:color w:val="000000"/>
          <w:sz w:val="24"/>
          <w:szCs w:val="24"/>
        </w:rPr>
        <w:t xml:space="preserve">configura-se </w:t>
      </w:r>
      <w:r w:rsidRPr="004C5222">
        <w:rPr>
          <w:color w:val="000000"/>
          <w:sz w:val="24"/>
          <w:szCs w:val="24"/>
        </w:rPr>
        <w:t>como</w:t>
      </w:r>
      <w:r>
        <w:rPr>
          <w:color w:val="000000"/>
          <w:sz w:val="24"/>
          <w:szCs w:val="24"/>
        </w:rPr>
        <w:t xml:space="preserve"> </w:t>
      </w:r>
      <w:r w:rsidRPr="004C5222">
        <w:rPr>
          <w:color w:val="000000"/>
          <w:sz w:val="24"/>
          <w:szCs w:val="24"/>
        </w:rPr>
        <w:t>bibliográfica, realizando um levantamento bibliográfico aprofundado para identificar as principais abordagens, conceitos, contexto histórico e contexto explicativo que irão compor a investigação.</w:t>
      </w:r>
    </w:p>
    <w:p w14:paraId="0995C53B" w14:textId="77777777" w:rsidR="00E447EF" w:rsidRDefault="00E447EF" w:rsidP="00776436">
      <w:pPr>
        <w:pBdr>
          <w:top w:val="nil"/>
          <w:left w:val="nil"/>
          <w:bottom w:val="nil"/>
          <w:right w:val="nil"/>
          <w:between w:val="nil"/>
        </w:pBdr>
        <w:spacing w:after="0" w:line="360" w:lineRule="auto"/>
        <w:ind w:firstLine="709"/>
        <w:jc w:val="both"/>
        <w:rPr>
          <w:color w:val="000000"/>
          <w:sz w:val="24"/>
          <w:szCs w:val="24"/>
        </w:rPr>
      </w:pPr>
    </w:p>
    <w:p w14:paraId="09162CF0" w14:textId="36AC2092" w:rsidR="007D48ED" w:rsidRDefault="005A33C2">
      <w:pPr>
        <w:pBdr>
          <w:top w:val="nil"/>
          <w:left w:val="nil"/>
          <w:bottom w:val="nil"/>
          <w:right w:val="nil"/>
          <w:between w:val="nil"/>
        </w:pBdr>
        <w:spacing w:after="0" w:line="360" w:lineRule="auto"/>
        <w:rPr>
          <w:b/>
          <w:color w:val="000000"/>
          <w:sz w:val="24"/>
          <w:szCs w:val="24"/>
        </w:rPr>
      </w:pPr>
      <w:r>
        <w:rPr>
          <w:b/>
          <w:color w:val="000000"/>
          <w:sz w:val="24"/>
          <w:szCs w:val="24"/>
        </w:rPr>
        <w:t xml:space="preserve">2 </w:t>
      </w:r>
      <w:r w:rsidR="007D48ED">
        <w:rPr>
          <w:b/>
          <w:color w:val="000000"/>
          <w:sz w:val="24"/>
          <w:szCs w:val="24"/>
        </w:rPr>
        <w:t xml:space="preserve">MEDIAÇÃO </w:t>
      </w:r>
      <w:r w:rsidR="003C2CA9">
        <w:rPr>
          <w:b/>
          <w:color w:val="000000"/>
          <w:sz w:val="24"/>
          <w:szCs w:val="24"/>
        </w:rPr>
        <w:t xml:space="preserve">E APROPRIAÇÃO </w:t>
      </w:r>
      <w:r w:rsidR="007D48ED">
        <w:rPr>
          <w:b/>
          <w:color w:val="000000"/>
          <w:sz w:val="24"/>
          <w:szCs w:val="24"/>
        </w:rPr>
        <w:t>DA INFORMAÇÃO</w:t>
      </w:r>
      <w:r w:rsidR="003C2CA9">
        <w:rPr>
          <w:b/>
          <w:color w:val="000000"/>
          <w:sz w:val="24"/>
          <w:szCs w:val="24"/>
        </w:rPr>
        <w:t xml:space="preserve"> EM MUSEUS</w:t>
      </w:r>
    </w:p>
    <w:p w14:paraId="5B43A0CF" w14:textId="17D01B4E" w:rsidR="002543E3" w:rsidRDefault="004A3033" w:rsidP="00411FCE">
      <w:pPr>
        <w:pBdr>
          <w:top w:val="nil"/>
          <w:left w:val="nil"/>
          <w:bottom w:val="nil"/>
          <w:right w:val="nil"/>
          <w:between w:val="nil"/>
        </w:pBdr>
        <w:spacing w:after="0" w:line="360" w:lineRule="auto"/>
        <w:ind w:firstLine="720"/>
        <w:jc w:val="both"/>
        <w:rPr>
          <w:rFonts w:cstheme="minorHAnsi"/>
          <w:color w:val="000000"/>
          <w:sz w:val="24"/>
          <w:szCs w:val="24"/>
        </w:rPr>
      </w:pPr>
      <w:r>
        <w:rPr>
          <w:rFonts w:cstheme="minorHAnsi"/>
          <w:color w:val="000000"/>
          <w:sz w:val="24"/>
          <w:szCs w:val="24"/>
        </w:rPr>
        <w:t>Qualquer mediação é um construto social, crítico</w:t>
      </w:r>
      <w:r w:rsidR="00C05142">
        <w:rPr>
          <w:rFonts w:cstheme="minorHAnsi"/>
          <w:color w:val="000000"/>
          <w:sz w:val="24"/>
          <w:szCs w:val="24"/>
        </w:rPr>
        <w:t>,</w:t>
      </w:r>
      <w:r>
        <w:rPr>
          <w:rFonts w:cstheme="minorHAnsi"/>
          <w:color w:val="000000"/>
          <w:sz w:val="24"/>
          <w:szCs w:val="24"/>
        </w:rPr>
        <w:t xml:space="preserve"> interacionista e compreende contextos plurais (</w:t>
      </w:r>
      <w:r w:rsidR="00576F70">
        <w:rPr>
          <w:rFonts w:cstheme="minorHAnsi"/>
          <w:color w:val="000000"/>
          <w:sz w:val="24"/>
          <w:szCs w:val="24"/>
        </w:rPr>
        <w:t>SILVA</w:t>
      </w:r>
      <w:r>
        <w:rPr>
          <w:rFonts w:cstheme="minorHAnsi"/>
          <w:color w:val="000000"/>
          <w:sz w:val="24"/>
          <w:szCs w:val="24"/>
        </w:rPr>
        <w:t xml:space="preserve">, 2015). Em centros de informação e não diferentemente em museus, é possível </w:t>
      </w:r>
      <w:r w:rsidRPr="00BC72B0">
        <w:rPr>
          <w:rFonts w:cstheme="minorHAnsi"/>
          <w:color w:val="000000"/>
          <w:sz w:val="24"/>
          <w:szCs w:val="24"/>
        </w:rPr>
        <w:t xml:space="preserve">identificar </w:t>
      </w:r>
      <w:r>
        <w:rPr>
          <w:rFonts w:cstheme="minorHAnsi"/>
          <w:color w:val="000000"/>
          <w:sz w:val="24"/>
          <w:szCs w:val="24"/>
        </w:rPr>
        <w:t>os tipos</w:t>
      </w:r>
      <w:r w:rsidRPr="00BC72B0">
        <w:rPr>
          <w:rFonts w:cstheme="minorHAnsi"/>
          <w:color w:val="000000"/>
          <w:sz w:val="24"/>
          <w:szCs w:val="24"/>
        </w:rPr>
        <w:t xml:space="preserve"> de mediação</w:t>
      </w:r>
      <w:r w:rsidR="009E58B5">
        <w:rPr>
          <w:rFonts w:cstheme="minorHAnsi"/>
          <w:color w:val="000000"/>
          <w:sz w:val="24"/>
          <w:szCs w:val="24"/>
        </w:rPr>
        <w:t xml:space="preserve"> da informação</w:t>
      </w:r>
      <w:r w:rsidR="00C05142">
        <w:rPr>
          <w:rFonts w:cstheme="minorHAnsi"/>
          <w:color w:val="000000"/>
          <w:sz w:val="24"/>
          <w:szCs w:val="24"/>
        </w:rPr>
        <w:t>,</w:t>
      </w:r>
      <w:r w:rsidR="009E58B5">
        <w:rPr>
          <w:rFonts w:cstheme="minorHAnsi"/>
          <w:color w:val="000000"/>
          <w:sz w:val="24"/>
          <w:szCs w:val="24"/>
        </w:rPr>
        <w:t xml:space="preserve"> de forma mais explícita ao </w:t>
      </w:r>
      <w:r w:rsidR="00366A0B">
        <w:rPr>
          <w:rFonts w:cstheme="minorHAnsi"/>
          <w:color w:val="000000"/>
          <w:sz w:val="24"/>
          <w:szCs w:val="24"/>
        </w:rPr>
        <w:t>observamos os</w:t>
      </w:r>
      <w:r w:rsidR="009E58B5">
        <w:rPr>
          <w:rFonts w:cstheme="minorHAnsi"/>
          <w:color w:val="000000"/>
          <w:sz w:val="24"/>
          <w:szCs w:val="24"/>
        </w:rPr>
        <w:t xml:space="preserve"> </w:t>
      </w:r>
      <w:r w:rsidR="002C08C8">
        <w:rPr>
          <w:rFonts w:cstheme="minorHAnsi"/>
          <w:color w:val="000000"/>
          <w:sz w:val="24"/>
          <w:szCs w:val="24"/>
        </w:rPr>
        <w:t xml:space="preserve">objetos expostos ou </w:t>
      </w:r>
      <w:r w:rsidR="009E58B5">
        <w:rPr>
          <w:rFonts w:cstheme="minorHAnsi"/>
          <w:color w:val="000000"/>
          <w:sz w:val="24"/>
          <w:szCs w:val="24"/>
        </w:rPr>
        <w:t xml:space="preserve">os </w:t>
      </w:r>
      <w:r w:rsidR="002C08C8">
        <w:rPr>
          <w:rFonts w:cstheme="minorHAnsi"/>
          <w:color w:val="000000"/>
          <w:sz w:val="24"/>
          <w:szCs w:val="24"/>
        </w:rPr>
        <w:t>textos</w:t>
      </w:r>
      <w:r w:rsidR="009E58B5">
        <w:rPr>
          <w:rFonts w:cstheme="minorHAnsi"/>
          <w:color w:val="000000"/>
          <w:sz w:val="24"/>
          <w:szCs w:val="24"/>
        </w:rPr>
        <w:t xml:space="preserve">. </w:t>
      </w:r>
    </w:p>
    <w:p w14:paraId="0B7FF431" w14:textId="7B6F4BC3" w:rsidR="000B1DF8" w:rsidRDefault="000B1DF8" w:rsidP="00411FCE">
      <w:pPr>
        <w:pBdr>
          <w:top w:val="nil"/>
          <w:left w:val="nil"/>
          <w:bottom w:val="nil"/>
          <w:right w:val="nil"/>
          <w:between w:val="nil"/>
        </w:pBdr>
        <w:spacing w:after="0" w:line="360" w:lineRule="auto"/>
        <w:ind w:firstLine="720"/>
        <w:jc w:val="both"/>
        <w:rPr>
          <w:rFonts w:cstheme="minorHAnsi"/>
          <w:color w:val="000000"/>
          <w:sz w:val="24"/>
          <w:szCs w:val="24"/>
        </w:rPr>
      </w:pPr>
      <w:r w:rsidRPr="000B1DF8">
        <w:rPr>
          <w:rFonts w:cstheme="minorHAnsi"/>
          <w:color w:val="000000"/>
          <w:sz w:val="24"/>
          <w:szCs w:val="24"/>
        </w:rPr>
        <w:t>A decodificação do significado de uma obra exposta e a programação ofertada pelos museus não prov</w:t>
      </w:r>
      <w:r w:rsidR="00E447EF">
        <w:rPr>
          <w:rFonts w:cstheme="minorHAnsi"/>
          <w:color w:val="000000"/>
          <w:sz w:val="24"/>
          <w:szCs w:val="24"/>
        </w:rPr>
        <w:t>ê</w:t>
      </w:r>
      <w:r w:rsidRPr="000B1DF8">
        <w:rPr>
          <w:rFonts w:cstheme="minorHAnsi"/>
          <w:color w:val="000000"/>
          <w:sz w:val="24"/>
          <w:szCs w:val="24"/>
        </w:rPr>
        <w:t xml:space="preserve">m unicamente do âmbito semântico, </w:t>
      </w:r>
      <w:r w:rsidR="00E447EF">
        <w:rPr>
          <w:rFonts w:cstheme="minorHAnsi"/>
          <w:color w:val="000000"/>
          <w:sz w:val="24"/>
          <w:szCs w:val="24"/>
        </w:rPr>
        <w:t xml:space="preserve">pois </w:t>
      </w:r>
      <w:r w:rsidRPr="000B1DF8">
        <w:rPr>
          <w:rFonts w:cstheme="minorHAnsi"/>
          <w:color w:val="000000"/>
          <w:sz w:val="24"/>
          <w:szCs w:val="24"/>
        </w:rPr>
        <w:t>as formas produzem sentido</w:t>
      </w:r>
      <w:r w:rsidR="00E447EF">
        <w:rPr>
          <w:rFonts w:cstheme="minorHAnsi"/>
          <w:color w:val="000000"/>
          <w:sz w:val="24"/>
          <w:szCs w:val="24"/>
        </w:rPr>
        <w:t>.</w:t>
      </w:r>
      <w:r w:rsidRPr="000B1DF8">
        <w:rPr>
          <w:rFonts w:cstheme="minorHAnsi"/>
          <w:color w:val="000000"/>
          <w:sz w:val="24"/>
          <w:szCs w:val="24"/>
        </w:rPr>
        <w:t xml:space="preserve"> </w:t>
      </w:r>
      <w:r w:rsidR="00E447EF">
        <w:rPr>
          <w:rFonts w:cstheme="minorHAnsi"/>
          <w:color w:val="000000"/>
          <w:sz w:val="24"/>
          <w:szCs w:val="24"/>
        </w:rPr>
        <w:t>A</w:t>
      </w:r>
      <w:r w:rsidRPr="000B1DF8">
        <w:rPr>
          <w:rFonts w:cstheme="minorHAnsi"/>
          <w:color w:val="000000"/>
          <w:sz w:val="24"/>
          <w:szCs w:val="24"/>
        </w:rPr>
        <w:t xml:space="preserve"> exposição não é composta apenas por objetos abstratos, pode</w:t>
      </w:r>
      <w:r w:rsidR="00E447EF">
        <w:rPr>
          <w:rFonts w:cstheme="minorHAnsi"/>
          <w:color w:val="000000"/>
          <w:sz w:val="24"/>
          <w:szCs w:val="24"/>
        </w:rPr>
        <w:t>m</w:t>
      </w:r>
      <w:r w:rsidRPr="000B1DF8">
        <w:rPr>
          <w:rFonts w:cstheme="minorHAnsi"/>
          <w:color w:val="000000"/>
          <w:sz w:val="24"/>
          <w:szCs w:val="24"/>
        </w:rPr>
        <w:t xml:space="preserve"> apresentar</w:t>
      </w:r>
      <w:r w:rsidR="00E447EF">
        <w:rPr>
          <w:rFonts w:cstheme="minorHAnsi"/>
          <w:color w:val="000000"/>
          <w:sz w:val="24"/>
          <w:szCs w:val="24"/>
        </w:rPr>
        <w:t>,</w:t>
      </w:r>
      <w:r w:rsidRPr="000B1DF8">
        <w:rPr>
          <w:rFonts w:cstheme="minorHAnsi"/>
          <w:color w:val="000000"/>
          <w:sz w:val="24"/>
          <w:szCs w:val="24"/>
        </w:rPr>
        <w:t xml:space="preserve"> em seu caráter</w:t>
      </w:r>
      <w:r w:rsidR="00E447EF">
        <w:rPr>
          <w:rFonts w:cstheme="minorHAnsi"/>
          <w:color w:val="000000"/>
          <w:sz w:val="24"/>
          <w:szCs w:val="24"/>
        </w:rPr>
        <w:t>,</w:t>
      </w:r>
      <w:r w:rsidRPr="000B1DF8">
        <w:rPr>
          <w:rFonts w:cstheme="minorHAnsi"/>
          <w:color w:val="000000"/>
          <w:sz w:val="24"/>
          <w:szCs w:val="24"/>
        </w:rPr>
        <w:t xml:space="preserve"> objetos concretos e organização que influenciam a leitura do espaço como um todo. Assim, a forma de visitar, apreciar e entender o que está sendo exposto no museu é variada e est</w:t>
      </w:r>
      <w:r w:rsidR="00E447EF">
        <w:rPr>
          <w:rFonts w:cstheme="minorHAnsi"/>
          <w:color w:val="000000"/>
          <w:sz w:val="24"/>
          <w:szCs w:val="24"/>
        </w:rPr>
        <w:t>á</w:t>
      </w:r>
      <w:r w:rsidRPr="000B1DF8">
        <w:rPr>
          <w:rFonts w:cstheme="minorHAnsi"/>
          <w:color w:val="000000"/>
          <w:sz w:val="24"/>
          <w:szCs w:val="24"/>
        </w:rPr>
        <w:t xml:space="preserve"> afetada pelas possibilidades de abordagens </w:t>
      </w:r>
      <w:r w:rsidR="00524B68">
        <w:rPr>
          <w:rFonts w:cstheme="minorHAnsi"/>
          <w:color w:val="000000"/>
          <w:sz w:val="24"/>
          <w:szCs w:val="24"/>
        </w:rPr>
        <w:t xml:space="preserve">realizadas </w:t>
      </w:r>
      <w:r w:rsidRPr="000B1DF8">
        <w:rPr>
          <w:rFonts w:cstheme="minorHAnsi"/>
          <w:color w:val="000000"/>
          <w:sz w:val="24"/>
          <w:szCs w:val="24"/>
        </w:rPr>
        <w:t xml:space="preserve">pelo gestor do museu e pela multiplicidade de apropriações por parte dos visitantes. Estes, variam ainda de acordo com muitos fatores culturais, </w:t>
      </w:r>
      <w:r w:rsidR="00487BBF">
        <w:rPr>
          <w:rFonts w:cstheme="minorHAnsi"/>
          <w:color w:val="000000"/>
          <w:sz w:val="24"/>
          <w:szCs w:val="24"/>
        </w:rPr>
        <w:t xml:space="preserve">tais quais </w:t>
      </w:r>
      <w:r w:rsidRPr="000B1DF8">
        <w:rPr>
          <w:rFonts w:cstheme="minorHAnsi"/>
          <w:color w:val="000000"/>
          <w:sz w:val="24"/>
          <w:szCs w:val="24"/>
        </w:rPr>
        <w:t xml:space="preserve">a capacidade de compreender, </w:t>
      </w:r>
      <w:r w:rsidR="00487BBF">
        <w:rPr>
          <w:rFonts w:cstheme="minorHAnsi"/>
          <w:color w:val="000000"/>
          <w:sz w:val="24"/>
          <w:szCs w:val="24"/>
        </w:rPr>
        <w:t xml:space="preserve">a </w:t>
      </w:r>
      <w:r w:rsidRPr="000B1DF8">
        <w:rPr>
          <w:rFonts w:cstheme="minorHAnsi"/>
          <w:color w:val="000000"/>
          <w:sz w:val="24"/>
          <w:szCs w:val="24"/>
        </w:rPr>
        <w:t>história pessoal e familiar, os interesses individuais e costumes, entre outros. É por isso que um único discurso apresentará significados diferentes, a partir da necessidade cultural de cada visitante.</w:t>
      </w:r>
    </w:p>
    <w:p w14:paraId="0F911081" w14:textId="01D48B4B" w:rsidR="00D57581" w:rsidRDefault="006B19F4" w:rsidP="00D57581">
      <w:pPr>
        <w:spacing w:after="0" w:line="360" w:lineRule="auto"/>
        <w:ind w:firstLine="708"/>
        <w:jc w:val="both"/>
        <w:rPr>
          <w:color w:val="000000"/>
          <w:sz w:val="24"/>
          <w:szCs w:val="24"/>
        </w:rPr>
      </w:pPr>
      <w:r w:rsidRPr="007327C0">
        <w:rPr>
          <w:color w:val="000000"/>
          <w:sz w:val="24"/>
          <w:szCs w:val="24"/>
        </w:rPr>
        <w:t>A</w:t>
      </w:r>
      <w:r>
        <w:rPr>
          <w:color w:val="000000"/>
          <w:sz w:val="24"/>
          <w:szCs w:val="24"/>
        </w:rPr>
        <w:t>crescente-se que</w:t>
      </w:r>
      <w:r w:rsidR="00487BBF">
        <w:rPr>
          <w:color w:val="000000"/>
          <w:sz w:val="24"/>
          <w:szCs w:val="24"/>
        </w:rPr>
        <w:t>,</w:t>
      </w:r>
      <w:r>
        <w:rPr>
          <w:color w:val="000000"/>
          <w:sz w:val="24"/>
          <w:szCs w:val="24"/>
        </w:rPr>
        <w:t xml:space="preserve"> no âmbito da Ciência da Informação</w:t>
      </w:r>
      <w:r w:rsidR="00487BBF">
        <w:rPr>
          <w:color w:val="000000"/>
          <w:sz w:val="24"/>
          <w:szCs w:val="24"/>
        </w:rPr>
        <w:t>,</w:t>
      </w:r>
      <w:r>
        <w:rPr>
          <w:color w:val="000000"/>
          <w:sz w:val="24"/>
          <w:szCs w:val="24"/>
        </w:rPr>
        <w:t xml:space="preserve"> a </w:t>
      </w:r>
      <w:r w:rsidRPr="007327C0">
        <w:rPr>
          <w:color w:val="000000"/>
          <w:sz w:val="24"/>
          <w:szCs w:val="24"/>
        </w:rPr>
        <w:t>mediação da</w:t>
      </w:r>
      <w:r>
        <w:rPr>
          <w:color w:val="000000"/>
          <w:sz w:val="24"/>
          <w:szCs w:val="24"/>
        </w:rPr>
        <w:t xml:space="preserve"> </w:t>
      </w:r>
      <w:r w:rsidRPr="007327C0">
        <w:rPr>
          <w:color w:val="000000"/>
          <w:sz w:val="24"/>
          <w:szCs w:val="24"/>
        </w:rPr>
        <w:t>informação é</w:t>
      </w:r>
      <w:r w:rsidR="002B691F">
        <w:rPr>
          <w:color w:val="000000"/>
          <w:sz w:val="24"/>
          <w:szCs w:val="24"/>
        </w:rPr>
        <w:t xml:space="preserve"> compreendida por:</w:t>
      </w:r>
    </w:p>
    <w:p w14:paraId="601A85A6" w14:textId="416AB3CB" w:rsidR="001E38B2" w:rsidRDefault="00D3433F" w:rsidP="00D57581">
      <w:pPr>
        <w:spacing w:after="0" w:line="240" w:lineRule="auto"/>
        <w:ind w:left="2268"/>
        <w:jc w:val="both"/>
        <w:rPr>
          <w:color w:val="000000"/>
          <w:sz w:val="20"/>
          <w:szCs w:val="20"/>
        </w:rPr>
      </w:pPr>
      <w:r w:rsidRPr="00D3433F">
        <w:rPr>
          <w:rFonts w:asciiTheme="minorHAnsi" w:eastAsia="Times New Roman" w:hAnsiTheme="minorHAnsi" w:cstheme="minorHAnsi"/>
          <w:sz w:val="20"/>
          <w:szCs w:val="20"/>
        </w:rPr>
        <w:t>Toda ação de interferência – realizada em um processo, por um profissional da informação e na ambiência de equipamentos informacionais –, direta ou indireta; consciente ou inconsciente; singular ou plural; individual ou coletiva; visando a apropriação de informação que satisfaça, parcialmente e de maneira momentânea, uma necessidade informacional, gerando conflitos e novas necessidades informacionais.</w:t>
      </w:r>
      <w:r w:rsidRPr="00D57581">
        <w:rPr>
          <w:rFonts w:asciiTheme="minorHAnsi" w:eastAsia="Times New Roman" w:hAnsiTheme="minorHAnsi" w:cstheme="minorHAnsi"/>
          <w:sz w:val="20"/>
          <w:szCs w:val="20"/>
        </w:rPr>
        <w:t xml:space="preserve"> </w:t>
      </w:r>
      <w:r w:rsidR="006B19F4" w:rsidRPr="00D57581">
        <w:rPr>
          <w:color w:val="000000"/>
          <w:sz w:val="20"/>
          <w:szCs w:val="20"/>
        </w:rPr>
        <w:t>(ALMEIDA JÚNIOR</w:t>
      </w:r>
      <w:r w:rsidR="000C3DCE" w:rsidRPr="00D57581">
        <w:rPr>
          <w:color w:val="000000"/>
          <w:sz w:val="20"/>
          <w:szCs w:val="20"/>
        </w:rPr>
        <w:t xml:space="preserve">, </w:t>
      </w:r>
      <w:r w:rsidR="006B19F4" w:rsidRPr="00D57581">
        <w:rPr>
          <w:color w:val="000000"/>
          <w:sz w:val="20"/>
          <w:szCs w:val="20"/>
        </w:rPr>
        <w:t>20</w:t>
      </w:r>
      <w:r w:rsidRPr="00D57581">
        <w:rPr>
          <w:color w:val="000000"/>
          <w:sz w:val="20"/>
          <w:szCs w:val="20"/>
        </w:rPr>
        <w:t>15</w:t>
      </w:r>
      <w:r w:rsidR="006B19F4" w:rsidRPr="00D57581">
        <w:rPr>
          <w:color w:val="000000"/>
          <w:sz w:val="20"/>
          <w:szCs w:val="20"/>
        </w:rPr>
        <w:t>, p.</w:t>
      </w:r>
      <w:r w:rsidR="000C3DCE" w:rsidRPr="00D57581">
        <w:rPr>
          <w:color w:val="000000"/>
          <w:sz w:val="20"/>
          <w:szCs w:val="20"/>
        </w:rPr>
        <w:t>2</w:t>
      </w:r>
      <w:r w:rsidRPr="00D57581">
        <w:rPr>
          <w:color w:val="000000"/>
          <w:sz w:val="20"/>
          <w:szCs w:val="20"/>
        </w:rPr>
        <w:t>5</w:t>
      </w:r>
      <w:r w:rsidR="006B19F4" w:rsidRPr="00D57581">
        <w:rPr>
          <w:color w:val="000000"/>
          <w:sz w:val="20"/>
          <w:szCs w:val="20"/>
        </w:rPr>
        <w:t>)</w:t>
      </w:r>
      <w:r w:rsidR="000757C4" w:rsidRPr="00D57581">
        <w:rPr>
          <w:color w:val="000000"/>
          <w:sz w:val="20"/>
          <w:szCs w:val="20"/>
        </w:rPr>
        <w:t>.</w:t>
      </w:r>
      <w:r w:rsidR="006B19F4" w:rsidRPr="00D57581">
        <w:rPr>
          <w:color w:val="000000"/>
          <w:sz w:val="20"/>
          <w:szCs w:val="20"/>
        </w:rPr>
        <w:t xml:space="preserve"> </w:t>
      </w:r>
    </w:p>
    <w:p w14:paraId="35804146" w14:textId="77777777" w:rsidR="00D57581" w:rsidRPr="00D57581" w:rsidRDefault="00D57581" w:rsidP="00D57581">
      <w:pPr>
        <w:spacing w:after="0" w:line="240" w:lineRule="auto"/>
        <w:ind w:left="2268"/>
        <w:jc w:val="both"/>
        <w:rPr>
          <w:color w:val="000000"/>
        </w:rPr>
      </w:pPr>
    </w:p>
    <w:p w14:paraId="27F77647" w14:textId="77777777" w:rsidR="00BB0DA2" w:rsidRDefault="00E10014" w:rsidP="00B05F86">
      <w:pPr>
        <w:pBdr>
          <w:top w:val="nil"/>
          <w:left w:val="nil"/>
          <w:bottom w:val="nil"/>
          <w:right w:val="nil"/>
          <w:between w:val="nil"/>
        </w:pBdr>
        <w:spacing w:after="0" w:line="360" w:lineRule="auto"/>
        <w:ind w:firstLine="720"/>
        <w:jc w:val="both"/>
        <w:rPr>
          <w:color w:val="000000"/>
          <w:sz w:val="24"/>
          <w:szCs w:val="24"/>
        </w:rPr>
      </w:pPr>
      <w:r>
        <w:rPr>
          <w:color w:val="000000"/>
          <w:sz w:val="24"/>
          <w:szCs w:val="24"/>
        </w:rPr>
        <w:t xml:space="preserve">Observa-se que tal conceito </w:t>
      </w:r>
      <w:r w:rsidRPr="00E10014">
        <w:rPr>
          <w:color w:val="000000"/>
          <w:sz w:val="24"/>
          <w:szCs w:val="24"/>
        </w:rPr>
        <w:t>evidencia também outro</w:t>
      </w:r>
      <w:r w:rsidR="001451E0">
        <w:rPr>
          <w:color w:val="000000"/>
          <w:sz w:val="24"/>
          <w:szCs w:val="24"/>
        </w:rPr>
        <w:t xml:space="preserve"> conceito importante</w:t>
      </w:r>
      <w:r w:rsidRPr="00E10014">
        <w:rPr>
          <w:color w:val="000000"/>
          <w:sz w:val="24"/>
          <w:szCs w:val="24"/>
        </w:rPr>
        <w:t>: a apropriação.</w:t>
      </w:r>
      <w:r w:rsidR="001E38B2">
        <w:rPr>
          <w:color w:val="000000"/>
          <w:sz w:val="24"/>
          <w:szCs w:val="24"/>
        </w:rPr>
        <w:t xml:space="preserve"> Ou seja, </w:t>
      </w:r>
      <w:r w:rsidR="00E36901" w:rsidRPr="00E36901">
        <w:rPr>
          <w:color w:val="000000"/>
          <w:sz w:val="24"/>
          <w:szCs w:val="24"/>
        </w:rPr>
        <w:t xml:space="preserve">exige que o </w:t>
      </w:r>
      <w:r w:rsidR="00E36901">
        <w:rPr>
          <w:color w:val="000000"/>
          <w:sz w:val="24"/>
          <w:szCs w:val="24"/>
        </w:rPr>
        <w:t xml:space="preserve">sujeito informacional (público) </w:t>
      </w:r>
      <w:r w:rsidR="00E36901" w:rsidRPr="00E36901">
        <w:rPr>
          <w:color w:val="000000"/>
          <w:sz w:val="24"/>
          <w:szCs w:val="24"/>
        </w:rPr>
        <w:t>seja capaz de percebê-la</w:t>
      </w:r>
      <w:r w:rsidR="00E36901">
        <w:rPr>
          <w:color w:val="000000"/>
          <w:sz w:val="24"/>
          <w:szCs w:val="24"/>
        </w:rPr>
        <w:t xml:space="preserve"> como </w:t>
      </w:r>
      <w:r w:rsidR="00D3141A">
        <w:rPr>
          <w:color w:val="000000"/>
          <w:sz w:val="24"/>
          <w:szCs w:val="24"/>
        </w:rPr>
        <w:t xml:space="preserve">informação quando mediada </w:t>
      </w:r>
      <w:r w:rsidR="00E36901">
        <w:rPr>
          <w:color w:val="000000"/>
          <w:sz w:val="24"/>
          <w:szCs w:val="24"/>
        </w:rPr>
        <w:t xml:space="preserve">e </w:t>
      </w:r>
      <w:r w:rsidR="001E38B2" w:rsidRPr="000D45F3">
        <w:rPr>
          <w:color w:val="000000"/>
          <w:sz w:val="24"/>
          <w:szCs w:val="24"/>
        </w:rPr>
        <w:t>contribu</w:t>
      </w:r>
      <w:r w:rsidR="00D3141A">
        <w:rPr>
          <w:color w:val="000000"/>
          <w:sz w:val="24"/>
          <w:szCs w:val="24"/>
        </w:rPr>
        <w:t>i</w:t>
      </w:r>
      <w:r w:rsidR="001E38B2" w:rsidRPr="000D45F3">
        <w:rPr>
          <w:color w:val="000000"/>
          <w:sz w:val="24"/>
          <w:szCs w:val="24"/>
        </w:rPr>
        <w:t xml:space="preserve"> com </w:t>
      </w:r>
    </w:p>
    <w:p w14:paraId="072A66A3" w14:textId="011B93D0" w:rsidR="00BB0DA2" w:rsidRPr="00BB0DA2" w:rsidRDefault="001E38B2" w:rsidP="00BB0DA2">
      <w:pPr>
        <w:pBdr>
          <w:top w:val="nil"/>
          <w:left w:val="nil"/>
          <w:bottom w:val="nil"/>
          <w:right w:val="nil"/>
          <w:between w:val="nil"/>
        </w:pBdr>
        <w:spacing w:after="0" w:line="240" w:lineRule="auto"/>
        <w:ind w:left="2268"/>
        <w:jc w:val="both"/>
        <w:rPr>
          <w:color w:val="000000"/>
          <w:sz w:val="20"/>
          <w:szCs w:val="20"/>
        </w:rPr>
      </w:pPr>
      <w:r w:rsidRPr="00BB0DA2">
        <w:rPr>
          <w:color w:val="000000"/>
          <w:sz w:val="20"/>
          <w:szCs w:val="20"/>
        </w:rPr>
        <w:t>[...] o processo de construção de conhecimento, dependente, também, da interação com o acervo simbólico transmitido através de suportes e ambientes que se ocupam da preservação e do acesso aos conteúdos informacionais que subsidiam o desenvolvimento das práticas do conhecer</w:t>
      </w:r>
      <w:r w:rsidR="00CE3E97">
        <w:rPr>
          <w:color w:val="000000"/>
          <w:sz w:val="20"/>
          <w:szCs w:val="20"/>
        </w:rPr>
        <w:t>.</w:t>
      </w:r>
      <w:r w:rsidR="00BB0DA2">
        <w:rPr>
          <w:color w:val="000000"/>
          <w:sz w:val="20"/>
          <w:szCs w:val="20"/>
        </w:rPr>
        <w:t xml:space="preserve"> </w:t>
      </w:r>
      <w:r w:rsidRPr="00BB0DA2">
        <w:rPr>
          <w:color w:val="000000"/>
          <w:sz w:val="20"/>
          <w:szCs w:val="20"/>
        </w:rPr>
        <w:t>(GOMES, 2008, p.01)</w:t>
      </w:r>
      <w:r w:rsidR="00487BBF" w:rsidRPr="00BB0DA2">
        <w:rPr>
          <w:color w:val="000000"/>
          <w:sz w:val="20"/>
          <w:szCs w:val="20"/>
        </w:rPr>
        <w:t>.</w:t>
      </w:r>
      <w:r w:rsidR="00E36901" w:rsidRPr="00BB0DA2">
        <w:rPr>
          <w:color w:val="000000"/>
          <w:sz w:val="20"/>
          <w:szCs w:val="20"/>
        </w:rPr>
        <w:t xml:space="preserve"> </w:t>
      </w:r>
    </w:p>
    <w:p w14:paraId="09D7D9C6" w14:textId="77777777" w:rsidR="00BB0DA2" w:rsidRPr="00BB0DA2" w:rsidRDefault="00BB0DA2" w:rsidP="00BB0DA2">
      <w:pPr>
        <w:pBdr>
          <w:top w:val="nil"/>
          <w:left w:val="nil"/>
          <w:bottom w:val="nil"/>
          <w:right w:val="nil"/>
          <w:between w:val="nil"/>
        </w:pBdr>
        <w:spacing w:after="0" w:line="240" w:lineRule="auto"/>
        <w:ind w:left="2268"/>
        <w:jc w:val="both"/>
        <w:rPr>
          <w:color w:val="000000"/>
        </w:rPr>
      </w:pPr>
    </w:p>
    <w:p w14:paraId="11AC6A87" w14:textId="5B813711" w:rsidR="00B05F86" w:rsidRDefault="00487BBF" w:rsidP="00B05F86">
      <w:pPr>
        <w:pBdr>
          <w:top w:val="nil"/>
          <w:left w:val="nil"/>
          <w:bottom w:val="nil"/>
          <w:right w:val="nil"/>
          <w:between w:val="nil"/>
        </w:pBdr>
        <w:spacing w:after="0" w:line="360" w:lineRule="auto"/>
        <w:ind w:firstLine="720"/>
        <w:jc w:val="both"/>
        <w:rPr>
          <w:color w:val="000000"/>
          <w:sz w:val="24"/>
          <w:szCs w:val="24"/>
        </w:rPr>
      </w:pPr>
      <w:r>
        <w:rPr>
          <w:color w:val="000000"/>
          <w:sz w:val="24"/>
          <w:szCs w:val="24"/>
        </w:rPr>
        <w:t>N</w:t>
      </w:r>
      <w:r w:rsidR="00E36901">
        <w:rPr>
          <w:color w:val="000000"/>
          <w:sz w:val="24"/>
          <w:szCs w:val="24"/>
        </w:rPr>
        <w:t>esse instante, passa</w:t>
      </w:r>
      <w:r w:rsidR="000844F6">
        <w:rPr>
          <w:color w:val="000000"/>
          <w:sz w:val="24"/>
          <w:szCs w:val="24"/>
        </w:rPr>
        <w:t>ria</w:t>
      </w:r>
      <w:r w:rsidR="00E36901">
        <w:rPr>
          <w:color w:val="000000"/>
          <w:sz w:val="24"/>
          <w:szCs w:val="24"/>
        </w:rPr>
        <w:t xml:space="preserve"> a ser informação</w:t>
      </w:r>
      <w:r>
        <w:rPr>
          <w:color w:val="000000"/>
          <w:sz w:val="24"/>
          <w:szCs w:val="24"/>
        </w:rPr>
        <w:t>,</w:t>
      </w:r>
      <w:r w:rsidR="00500872">
        <w:rPr>
          <w:color w:val="000000"/>
          <w:sz w:val="24"/>
          <w:szCs w:val="24"/>
        </w:rPr>
        <w:t xml:space="preserve"> visto que </w:t>
      </w:r>
      <w:r w:rsidR="00B05F86">
        <w:rPr>
          <w:color w:val="000000"/>
          <w:sz w:val="24"/>
          <w:szCs w:val="24"/>
        </w:rPr>
        <w:t xml:space="preserve">há a presença de um modo próprio de perceber e lidar com o que lhe foi posto em contato. </w:t>
      </w:r>
    </w:p>
    <w:p w14:paraId="340CD4BC" w14:textId="656DDFF7" w:rsidR="001A179C" w:rsidRPr="00CD7D37" w:rsidRDefault="000844F6" w:rsidP="00B05F86">
      <w:pPr>
        <w:pBdr>
          <w:top w:val="nil"/>
          <w:left w:val="nil"/>
          <w:bottom w:val="nil"/>
          <w:right w:val="nil"/>
          <w:between w:val="nil"/>
        </w:pBdr>
        <w:spacing w:after="0" w:line="360" w:lineRule="auto"/>
        <w:ind w:firstLine="720"/>
        <w:jc w:val="both"/>
        <w:rPr>
          <w:sz w:val="24"/>
          <w:szCs w:val="28"/>
        </w:rPr>
      </w:pPr>
      <w:r>
        <w:rPr>
          <w:sz w:val="24"/>
          <w:szCs w:val="28"/>
        </w:rPr>
        <w:t>Dessa forma, e sob tal complexidade, ao</w:t>
      </w:r>
      <w:r w:rsidR="001A179C" w:rsidRPr="00CD7D37">
        <w:rPr>
          <w:sz w:val="24"/>
          <w:szCs w:val="28"/>
        </w:rPr>
        <w:t xml:space="preserve"> problematizarmos o processo </w:t>
      </w:r>
      <w:proofErr w:type="spellStart"/>
      <w:r w:rsidR="001A179C" w:rsidRPr="00CD7D37">
        <w:rPr>
          <w:sz w:val="24"/>
          <w:szCs w:val="28"/>
        </w:rPr>
        <w:t>infocomunicacional</w:t>
      </w:r>
      <w:proofErr w:type="spellEnd"/>
      <w:r w:rsidR="001A179C" w:rsidRPr="00CD7D37">
        <w:rPr>
          <w:sz w:val="24"/>
          <w:szCs w:val="28"/>
        </w:rPr>
        <w:t xml:space="preserve"> como um processo bilateral </w:t>
      </w:r>
      <w:r w:rsidR="00487BBF">
        <w:rPr>
          <w:sz w:val="24"/>
          <w:szCs w:val="28"/>
        </w:rPr>
        <w:t>no qual</w:t>
      </w:r>
      <w:r w:rsidR="001A179C" w:rsidRPr="00CD7D37">
        <w:rPr>
          <w:sz w:val="24"/>
          <w:szCs w:val="28"/>
        </w:rPr>
        <w:t xml:space="preserve"> ocorre a interação museu e público por meio da exposição, podemos definir est</w:t>
      </w:r>
      <w:r w:rsidR="00487BBF">
        <w:rPr>
          <w:sz w:val="24"/>
          <w:szCs w:val="28"/>
        </w:rPr>
        <w:t>e</w:t>
      </w:r>
      <w:r w:rsidR="001A179C" w:rsidRPr="00CD7D37">
        <w:rPr>
          <w:sz w:val="24"/>
          <w:szCs w:val="28"/>
        </w:rPr>
        <w:t xml:space="preserve"> como dispositivo técnico, social e semiótico construído para criar uma situação de comunicação</w:t>
      </w:r>
      <w:r w:rsidR="00487BBF">
        <w:rPr>
          <w:sz w:val="24"/>
          <w:szCs w:val="28"/>
        </w:rPr>
        <w:t>,</w:t>
      </w:r>
      <w:r w:rsidR="001A179C" w:rsidRPr="00CD7D37">
        <w:rPr>
          <w:sz w:val="24"/>
          <w:szCs w:val="28"/>
        </w:rPr>
        <w:t xml:space="preserve"> supostamente capaz de promover o processamento da informação exposta, estabelecendo uma conexão com o indivíduo visitante. </w:t>
      </w:r>
    </w:p>
    <w:p w14:paraId="6B4A0171" w14:textId="0C3D0AF0" w:rsidR="001A179C" w:rsidRPr="00CD7D37" w:rsidRDefault="001A179C" w:rsidP="001A179C">
      <w:pPr>
        <w:spacing w:after="0" w:line="360" w:lineRule="auto"/>
        <w:ind w:firstLine="720"/>
        <w:jc w:val="both"/>
        <w:rPr>
          <w:sz w:val="20"/>
          <w:szCs w:val="28"/>
        </w:rPr>
      </w:pPr>
      <w:r w:rsidRPr="00CD7D37">
        <w:rPr>
          <w:sz w:val="24"/>
          <w:szCs w:val="28"/>
        </w:rPr>
        <w:t xml:space="preserve">Em conformidade com o exposto, </w:t>
      </w:r>
      <w:r w:rsidR="00233FB6">
        <w:rPr>
          <w:sz w:val="24"/>
          <w:szCs w:val="28"/>
        </w:rPr>
        <w:t xml:space="preserve">Jean </w:t>
      </w:r>
      <w:proofErr w:type="spellStart"/>
      <w:r w:rsidRPr="00CD7D37">
        <w:rPr>
          <w:sz w:val="24"/>
          <w:szCs w:val="28"/>
        </w:rPr>
        <w:t>Davallon</w:t>
      </w:r>
      <w:proofErr w:type="spellEnd"/>
      <w:r w:rsidRPr="00CD7D37">
        <w:rPr>
          <w:sz w:val="24"/>
          <w:szCs w:val="28"/>
        </w:rPr>
        <w:t xml:space="preserve"> (2010) afirma que tal modelo sugere a criação da própria situação de comunicação:</w:t>
      </w:r>
    </w:p>
    <w:p w14:paraId="11264164" w14:textId="77777777" w:rsidR="001A179C" w:rsidRPr="00AA7B3C" w:rsidRDefault="001A179C" w:rsidP="001A179C">
      <w:pPr>
        <w:spacing w:line="360" w:lineRule="auto"/>
        <w:ind w:firstLine="720"/>
        <w:jc w:val="both"/>
        <w:rPr>
          <w:sz w:val="2"/>
          <w:szCs w:val="24"/>
        </w:rPr>
      </w:pPr>
    </w:p>
    <w:p w14:paraId="03A75E31" w14:textId="00F2E3D8" w:rsidR="001A179C" w:rsidRDefault="001A179C" w:rsidP="001A179C">
      <w:pPr>
        <w:spacing w:line="240" w:lineRule="auto"/>
        <w:ind w:left="2267"/>
        <w:jc w:val="both"/>
        <w:rPr>
          <w:sz w:val="20"/>
          <w:szCs w:val="20"/>
        </w:rPr>
      </w:pPr>
      <w:r>
        <w:rPr>
          <w:sz w:val="20"/>
          <w:szCs w:val="20"/>
        </w:rPr>
        <w:t>A particularidade do modelo da comunicação cultural é entender o processo pelo qual se cria uma relação entre um coletivo de indivíduos (um público) e uma entidade simbólica (uma obra, uma arte, uma época etc.) através de um dispositivo técnico, social e semiótico destinado a permitir esta relação.</w:t>
      </w:r>
      <w:r w:rsidR="00233FB6">
        <w:rPr>
          <w:sz w:val="20"/>
          <w:szCs w:val="20"/>
        </w:rPr>
        <w:t xml:space="preserve"> (DAVALLON, 2010, </w:t>
      </w:r>
      <w:r w:rsidR="00CE3E97">
        <w:rPr>
          <w:sz w:val="20"/>
          <w:szCs w:val="20"/>
        </w:rPr>
        <w:t>p</w:t>
      </w:r>
      <w:r w:rsidR="00233FB6">
        <w:rPr>
          <w:sz w:val="20"/>
          <w:szCs w:val="20"/>
        </w:rPr>
        <w:t>.19)</w:t>
      </w:r>
      <w:r w:rsidR="00CE3E97">
        <w:rPr>
          <w:sz w:val="20"/>
          <w:szCs w:val="20"/>
        </w:rPr>
        <w:t>.</w:t>
      </w:r>
    </w:p>
    <w:p w14:paraId="38CA3F77" w14:textId="03DFDB55" w:rsidR="001B009B" w:rsidRDefault="001B009B" w:rsidP="00411FCE">
      <w:pPr>
        <w:pBdr>
          <w:top w:val="nil"/>
          <w:left w:val="nil"/>
          <w:bottom w:val="nil"/>
          <w:right w:val="nil"/>
          <w:between w:val="nil"/>
        </w:pBdr>
        <w:spacing w:after="0" w:line="360" w:lineRule="auto"/>
        <w:ind w:firstLine="720"/>
        <w:jc w:val="both"/>
        <w:rPr>
          <w:sz w:val="24"/>
          <w:szCs w:val="24"/>
        </w:rPr>
      </w:pPr>
      <w:r w:rsidRPr="00F705F3">
        <w:rPr>
          <w:bCs/>
          <w:color w:val="000000"/>
          <w:sz w:val="24"/>
          <w:szCs w:val="24"/>
        </w:rPr>
        <w:t xml:space="preserve">Por conseguinte, </w:t>
      </w:r>
      <w:r w:rsidRPr="00F705F3">
        <w:rPr>
          <w:sz w:val="24"/>
          <w:szCs w:val="24"/>
        </w:rPr>
        <w:t>deve ser considerado que a apreensão da informação e a produção de significados não são processos mecânicos, exigindo um certo grau de competência comunicacional do museu e do indivíduo</w:t>
      </w:r>
      <w:r w:rsidR="0094044D">
        <w:rPr>
          <w:sz w:val="24"/>
          <w:szCs w:val="24"/>
        </w:rPr>
        <w:t>,</w:t>
      </w:r>
      <w:r w:rsidRPr="00F705F3">
        <w:rPr>
          <w:sz w:val="24"/>
          <w:szCs w:val="24"/>
        </w:rPr>
        <w:t xml:space="preserve"> o qual deverá possuir capacidade cognitiva para</w:t>
      </w:r>
      <w:r w:rsidR="0094044D">
        <w:rPr>
          <w:sz w:val="24"/>
          <w:szCs w:val="24"/>
        </w:rPr>
        <w:t>,</w:t>
      </w:r>
      <w:r w:rsidRPr="00F705F3">
        <w:rPr>
          <w:sz w:val="24"/>
          <w:szCs w:val="24"/>
        </w:rPr>
        <w:t xml:space="preserve"> então</w:t>
      </w:r>
      <w:r w:rsidR="0094044D">
        <w:rPr>
          <w:sz w:val="24"/>
          <w:szCs w:val="24"/>
        </w:rPr>
        <w:t>, se</w:t>
      </w:r>
      <w:r w:rsidRPr="00F705F3">
        <w:rPr>
          <w:sz w:val="24"/>
          <w:szCs w:val="24"/>
        </w:rPr>
        <w:t xml:space="preserve"> conectar com outras informações prévias ou para gerar conhecimento.</w:t>
      </w:r>
    </w:p>
    <w:p w14:paraId="53963786" w14:textId="6E35F151" w:rsidR="00411FCE" w:rsidRPr="00411FCE" w:rsidRDefault="00411FCE" w:rsidP="00411FCE">
      <w:pPr>
        <w:pBdr>
          <w:top w:val="nil"/>
          <w:left w:val="nil"/>
          <w:bottom w:val="nil"/>
          <w:right w:val="nil"/>
          <w:between w:val="nil"/>
        </w:pBdr>
        <w:spacing w:after="0" w:line="360" w:lineRule="auto"/>
        <w:ind w:firstLine="720"/>
        <w:jc w:val="both"/>
        <w:rPr>
          <w:bCs/>
          <w:color w:val="000000"/>
          <w:sz w:val="24"/>
          <w:szCs w:val="24"/>
        </w:rPr>
      </w:pPr>
      <w:r w:rsidRPr="00411FCE">
        <w:rPr>
          <w:bCs/>
          <w:color w:val="000000"/>
          <w:sz w:val="24"/>
          <w:szCs w:val="24"/>
        </w:rPr>
        <w:t>Assim, para atingir o público a que se destina</w:t>
      </w:r>
      <w:r w:rsidR="0094044D">
        <w:rPr>
          <w:bCs/>
          <w:color w:val="000000"/>
          <w:sz w:val="24"/>
          <w:szCs w:val="24"/>
        </w:rPr>
        <w:t>,</w:t>
      </w:r>
      <w:r w:rsidRPr="00411FCE">
        <w:rPr>
          <w:bCs/>
          <w:color w:val="000000"/>
          <w:sz w:val="24"/>
          <w:szCs w:val="24"/>
        </w:rPr>
        <w:t xml:space="preserve"> o museu deve pensar e </w:t>
      </w:r>
      <w:r w:rsidR="00290926" w:rsidRPr="00411FCE">
        <w:rPr>
          <w:bCs/>
          <w:color w:val="000000"/>
          <w:sz w:val="24"/>
          <w:szCs w:val="24"/>
        </w:rPr>
        <w:t xml:space="preserve">promover </w:t>
      </w:r>
      <w:r w:rsidR="00290926">
        <w:rPr>
          <w:bCs/>
          <w:color w:val="000000"/>
          <w:sz w:val="24"/>
          <w:szCs w:val="24"/>
        </w:rPr>
        <w:t>um</w:t>
      </w:r>
      <w:r w:rsidR="00A6405A">
        <w:rPr>
          <w:bCs/>
          <w:color w:val="000000"/>
          <w:sz w:val="24"/>
          <w:szCs w:val="24"/>
        </w:rPr>
        <w:t xml:space="preserve"> discurso comunicacional adequado e acessível</w:t>
      </w:r>
      <w:r w:rsidR="00C7532B">
        <w:rPr>
          <w:bCs/>
          <w:color w:val="000000"/>
          <w:sz w:val="24"/>
          <w:szCs w:val="24"/>
        </w:rPr>
        <w:t>. E</w:t>
      </w:r>
      <w:r w:rsidRPr="00411FCE">
        <w:rPr>
          <w:bCs/>
          <w:color w:val="000000"/>
          <w:sz w:val="24"/>
          <w:szCs w:val="24"/>
        </w:rPr>
        <w:t xml:space="preserve"> nesta investigação,</w:t>
      </w:r>
      <w:r w:rsidR="00BD5524">
        <w:rPr>
          <w:bCs/>
          <w:color w:val="000000"/>
          <w:sz w:val="24"/>
          <w:szCs w:val="24"/>
        </w:rPr>
        <w:t xml:space="preserve"> observa-se</w:t>
      </w:r>
      <w:r w:rsidRPr="00411FCE">
        <w:rPr>
          <w:bCs/>
          <w:color w:val="000000"/>
          <w:sz w:val="24"/>
          <w:szCs w:val="24"/>
        </w:rPr>
        <w:t xml:space="preserve"> especialmente os textos,</w:t>
      </w:r>
      <w:r w:rsidR="0094044D">
        <w:rPr>
          <w:bCs/>
          <w:color w:val="000000"/>
          <w:sz w:val="24"/>
          <w:szCs w:val="24"/>
        </w:rPr>
        <w:t xml:space="preserve"> a interação,</w:t>
      </w:r>
      <w:r w:rsidRPr="00411FCE">
        <w:rPr>
          <w:bCs/>
          <w:color w:val="000000"/>
          <w:sz w:val="24"/>
          <w:szCs w:val="24"/>
        </w:rPr>
        <w:t xml:space="preserve"> a fim de promover a apropriação e uma alteração no estado mental de conhecimento do público, a partir da mediação da informação (aqui comunicada por meio do texto escrito). </w:t>
      </w:r>
    </w:p>
    <w:p w14:paraId="239A01EE" w14:textId="77777777" w:rsidR="00FF245F" w:rsidRDefault="00411FCE" w:rsidP="00411FCE">
      <w:pPr>
        <w:pBdr>
          <w:top w:val="nil"/>
          <w:left w:val="nil"/>
          <w:bottom w:val="nil"/>
          <w:right w:val="nil"/>
          <w:between w:val="nil"/>
        </w:pBdr>
        <w:spacing w:after="0" w:line="360" w:lineRule="auto"/>
        <w:ind w:firstLine="720"/>
        <w:jc w:val="both"/>
        <w:rPr>
          <w:bCs/>
          <w:color w:val="000000"/>
          <w:sz w:val="24"/>
          <w:szCs w:val="24"/>
        </w:rPr>
      </w:pPr>
      <w:r w:rsidRPr="00411FCE">
        <w:rPr>
          <w:bCs/>
          <w:color w:val="000000"/>
          <w:sz w:val="24"/>
          <w:szCs w:val="24"/>
        </w:rPr>
        <w:t xml:space="preserve">Na cultura escrita, o espaço visual é uma extensão e intensificação do olho, </w:t>
      </w:r>
      <w:r w:rsidR="0094044D">
        <w:rPr>
          <w:bCs/>
          <w:color w:val="000000"/>
          <w:sz w:val="24"/>
          <w:szCs w:val="24"/>
        </w:rPr>
        <w:t xml:space="preserve">já que </w:t>
      </w:r>
      <w:r w:rsidRPr="00411FCE">
        <w:rPr>
          <w:bCs/>
          <w:color w:val="000000"/>
          <w:sz w:val="24"/>
          <w:szCs w:val="24"/>
        </w:rPr>
        <w:t>o espaço é uniforme, sequencial</w:t>
      </w:r>
      <w:r w:rsidR="00823FF6">
        <w:rPr>
          <w:bCs/>
          <w:color w:val="000000"/>
          <w:sz w:val="24"/>
          <w:szCs w:val="24"/>
        </w:rPr>
        <w:t>,</w:t>
      </w:r>
      <w:r w:rsidRPr="00411FCE">
        <w:rPr>
          <w:bCs/>
          <w:color w:val="000000"/>
          <w:sz w:val="24"/>
          <w:szCs w:val="24"/>
        </w:rPr>
        <w:t xml:space="preserve"> contínuo e propõe que a publicidade do conhecimento passou por diferentes estágios, mas que há coincidências nos elementos que aparecem na comparação do contexto da comunicação oral, com a escrita e com comunicação eletrônica. Isso porque os textos de museus precisam ser cada vez mais atraentes e de fácil inteligibilidade ao público.</w:t>
      </w:r>
      <w:r w:rsidR="006E345B">
        <w:rPr>
          <w:bCs/>
          <w:color w:val="000000"/>
          <w:sz w:val="24"/>
          <w:szCs w:val="24"/>
        </w:rPr>
        <w:t xml:space="preserve"> </w:t>
      </w:r>
    </w:p>
    <w:p w14:paraId="11016AC8" w14:textId="77777777" w:rsidR="00FF245F" w:rsidRDefault="006E345B" w:rsidP="00FF245F">
      <w:pPr>
        <w:pBdr>
          <w:top w:val="nil"/>
          <w:left w:val="nil"/>
          <w:bottom w:val="nil"/>
          <w:right w:val="nil"/>
          <w:between w:val="nil"/>
        </w:pBdr>
        <w:spacing w:after="0" w:line="360" w:lineRule="auto"/>
        <w:ind w:firstLine="720"/>
        <w:jc w:val="both"/>
        <w:rPr>
          <w:rFonts w:asciiTheme="minorHAnsi" w:hAnsiTheme="minorHAnsi" w:cstheme="minorHAnsi"/>
          <w:sz w:val="24"/>
          <w:szCs w:val="36"/>
        </w:rPr>
      </w:pPr>
      <w:r>
        <w:rPr>
          <w:bCs/>
          <w:color w:val="000000"/>
          <w:sz w:val="24"/>
          <w:szCs w:val="24"/>
        </w:rPr>
        <w:t xml:space="preserve">Atraentes porque a </w:t>
      </w:r>
      <w:r w:rsidRPr="006E345B">
        <w:rPr>
          <w:bCs/>
          <w:color w:val="000000"/>
          <w:sz w:val="24"/>
          <w:szCs w:val="24"/>
        </w:rPr>
        <w:t>exposição no museu está diretamente ancorada à comunicação dos elementos expositivos que pretendem dialogar com o público</w:t>
      </w:r>
      <w:r w:rsidR="00E07165">
        <w:rPr>
          <w:bCs/>
          <w:color w:val="000000"/>
          <w:sz w:val="24"/>
          <w:szCs w:val="24"/>
        </w:rPr>
        <w:t xml:space="preserve"> (DAVALLON, </w:t>
      </w:r>
      <w:r w:rsidR="00751256">
        <w:rPr>
          <w:bCs/>
          <w:color w:val="000000"/>
          <w:sz w:val="24"/>
          <w:szCs w:val="24"/>
        </w:rPr>
        <w:t>2010)</w:t>
      </w:r>
      <w:r w:rsidR="00DB76FA">
        <w:rPr>
          <w:bCs/>
          <w:color w:val="000000"/>
          <w:sz w:val="24"/>
          <w:szCs w:val="24"/>
        </w:rPr>
        <w:t xml:space="preserve">. Assim, </w:t>
      </w:r>
      <w:r w:rsidR="00DB76FA">
        <w:rPr>
          <w:bCs/>
          <w:color w:val="000000"/>
          <w:sz w:val="24"/>
          <w:szCs w:val="24"/>
        </w:rPr>
        <w:lastRenderedPageBreak/>
        <w:t xml:space="preserve">os </w:t>
      </w:r>
      <w:r w:rsidR="00DB76FA" w:rsidRPr="00DB76FA">
        <w:rPr>
          <w:rFonts w:asciiTheme="minorHAnsi" w:hAnsiTheme="minorHAnsi" w:cstheme="minorHAnsi"/>
          <w:sz w:val="24"/>
          <w:szCs w:val="36"/>
        </w:rPr>
        <w:t xml:space="preserve">elementos expositivos que pretendem dialogar com o público, de modo a estimular o receptor (público) a desempenhar seu papel como ser ativo, interpretante ao longo </w:t>
      </w:r>
      <w:r w:rsidR="00DB76FA" w:rsidRPr="00DB76FA">
        <w:rPr>
          <w:rFonts w:asciiTheme="minorHAnsi" w:hAnsiTheme="minorHAnsi" w:cstheme="minorHAnsi"/>
          <w:color w:val="000000"/>
          <w:sz w:val="24"/>
          <w:szCs w:val="24"/>
        </w:rPr>
        <w:t xml:space="preserve">da experiência </w:t>
      </w:r>
      <w:proofErr w:type="spellStart"/>
      <w:r w:rsidR="00DB76FA" w:rsidRPr="00DB76FA">
        <w:rPr>
          <w:rFonts w:asciiTheme="minorHAnsi" w:hAnsiTheme="minorHAnsi" w:cstheme="minorHAnsi"/>
          <w:color w:val="000000"/>
          <w:sz w:val="24"/>
          <w:szCs w:val="24"/>
        </w:rPr>
        <w:t>infocomunicacional</w:t>
      </w:r>
      <w:proofErr w:type="spellEnd"/>
      <w:r w:rsidR="00DB76FA" w:rsidRPr="00DB76FA">
        <w:rPr>
          <w:rFonts w:asciiTheme="minorHAnsi" w:hAnsiTheme="minorHAnsi" w:cstheme="minorHAnsi"/>
          <w:color w:val="000000"/>
          <w:sz w:val="24"/>
          <w:szCs w:val="24"/>
        </w:rPr>
        <w:t xml:space="preserve">, </w:t>
      </w:r>
      <w:r w:rsidR="00DB76FA" w:rsidRPr="00DB76FA">
        <w:rPr>
          <w:rFonts w:asciiTheme="minorHAnsi" w:hAnsiTheme="minorHAnsi" w:cstheme="minorHAnsi"/>
          <w:sz w:val="24"/>
          <w:szCs w:val="36"/>
        </w:rPr>
        <w:t>levando em consideração</w:t>
      </w:r>
      <w:r w:rsidR="0043411B">
        <w:rPr>
          <w:rFonts w:asciiTheme="minorHAnsi" w:hAnsiTheme="minorHAnsi" w:cstheme="minorHAnsi"/>
          <w:sz w:val="24"/>
          <w:szCs w:val="36"/>
        </w:rPr>
        <w:t xml:space="preserve"> são importadas outras linguagens e de outros contextos. </w:t>
      </w:r>
    </w:p>
    <w:p w14:paraId="1192FF11" w14:textId="02531987" w:rsidR="0043411B" w:rsidRDefault="0043411B" w:rsidP="00411FCE">
      <w:pPr>
        <w:pBdr>
          <w:top w:val="nil"/>
          <w:left w:val="nil"/>
          <w:bottom w:val="nil"/>
          <w:right w:val="nil"/>
          <w:between w:val="nil"/>
        </w:pBdr>
        <w:spacing w:after="0" w:line="360" w:lineRule="auto"/>
        <w:ind w:firstLine="720"/>
        <w:jc w:val="both"/>
        <w:rPr>
          <w:rFonts w:asciiTheme="minorHAnsi" w:hAnsiTheme="minorHAnsi" w:cstheme="minorHAnsi"/>
          <w:sz w:val="24"/>
          <w:szCs w:val="36"/>
        </w:rPr>
      </w:pPr>
      <w:r w:rsidRPr="00FF245F">
        <w:rPr>
          <w:rFonts w:asciiTheme="minorHAnsi" w:hAnsiTheme="minorHAnsi" w:cstheme="minorHAnsi"/>
          <w:sz w:val="24"/>
          <w:szCs w:val="36"/>
        </w:rPr>
        <w:t>Assim, a integibilidade é necessária para que ocorra a interação</w:t>
      </w:r>
      <w:r w:rsidR="00FF245F" w:rsidRPr="00FF245F">
        <w:rPr>
          <w:rFonts w:asciiTheme="minorHAnsi" w:hAnsiTheme="minorHAnsi" w:cstheme="minorHAnsi"/>
          <w:sz w:val="24"/>
          <w:szCs w:val="36"/>
        </w:rPr>
        <w:t xml:space="preserve"> onde</w:t>
      </w:r>
      <w:r w:rsidRPr="00FF245F">
        <w:rPr>
          <w:rFonts w:asciiTheme="minorHAnsi" w:hAnsiTheme="minorHAnsi" w:cstheme="minorHAnsi"/>
          <w:sz w:val="24"/>
          <w:szCs w:val="36"/>
        </w:rPr>
        <w:t xml:space="preserve"> “[...] em cada encontro as ações de cada integrante definem (ou redefinem) o relacionamento” (PRIMO, 2011, p. 103). Portanto, deve ser considerado que a apreensão da informação e a produção de significados não são processos mecânicos, exigindo um certo grau de competência comunicacional do museu e do indivíduo, o qual deverá possuir capacidade cognitiva para, então, conectar com outras informações prévias ou para gerar conheciment</w:t>
      </w:r>
      <w:r w:rsidR="00F751A5">
        <w:rPr>
          <w:rFonts w:asciiTheme="minorHAnsi" w:hAnsiTheme="minorHAnsi" w:cstheme="minorHAnsi"/>
          <w:sz w:val="24"/>
          <w:szCs w:val="36"/>
        </w:rPr>
        <w:t>o e apropriar-se da informação.</w:t>
      </w:r>
    </w:p>
    <w:p w14:paraId="49070B76" w14:textId="12720178" w:rsidR="00E97954" w:rsidRPr="00DB76FA" w:rsidRDefault="00F5204B" w:rsidP="00411FCE">
      <w:pPr>
        <w:pBdr>
          <w:top w:val="nil"/>
          <w:left w:val="nil"/>
          <w:bottom w:val="nil"/>
          <w:right w:val="nil"/>
          <w:between w:val="nil"/>
        </w:pBdr>
        <w:spacing w:after="0" w:line="360" w:lineRule="auto"/>
        <w:ind w:firstLine="720"/>
        <w:jc w:val="both"/>
        <w:rPr>
          <w:rFonts w:asciiTheme="minorHAnsi" w:hAnsiTheme="minorHAnsi" w:cstheme="minorHAnsi"/>
          <w:bCs/>
          <w:color w:val="000000"/>
          <w:sz w:val="24"/>
          <w:szCs w:val="24"/>
        </w:rPr>
      </w:pPr>
      <w:r>
        <w:rPr>
          <w:rFonts w:asciiTheme="minorHAnsi" w:hAnsiTheme="minorHAnsi" w:cstheme="minorHAnsi"/>
          <w:bCs/>
          <w:color w:val="000000"/>
          <w:sz w:val="24"/>
          <w:szCs w:val="24"/>
        </w:rPr>
        <w:t xml:space="preserve">A respeito dos discursos anteriormente mencionados, é </w:t>
      </w:r>
      <w:r w:rsidR="00866405">
        <w:rPr>
          <w:rFonts w:asciiTheme="minorHAnsi" w:hAnsiTheme="minorHAnsi" w:cstheme="minorHAnsi"/>
          <w:bCs/>
          <w:color w:val="000000"/>
          <w:sz w:val="24"/>
          <w:szCs w:val="24"/>
        </w:rPr>
        <w:t>evidenciado na literatura que o</w:t>
      </w:r>
      <w:r w:rsidR="00866405" w:rsidRPr="00866405">
        <w:rPr>
          <w:rFonts w:asciiTheme="minorHAnsi" w:hAnsiTheme="minorHAnsi" w:cstheme="minorHAnsi"/>
          <w:bCs/>
          <w:color w:val="000000"/>
          <w:sz w:val="24"/>
          <w:szCs w:val="24"/>
        </w:rPr>
        <w:t xml:space="preserve"> público de museus gosta das linhas curtas, pois podem ir para leitura adicional para completar sua compreensão e apreciam a qualidade informal e rítmica do texto (GILMORE, SABINE, 1999). Isso remete sobre a importância de reflexão, discussão e de aplicação sobre a acessibilidade do texto escrito, uma vez que temos a evidência que de textos com redação simples podem ser apreciados pelos visitantes para a leitura das informações exibidas (GILMORE, SABINE, 1999; FALK, DIERKING, 2000) e visitantes apresenta mais disposição para ler 3 textos de 50 palavras que apenas um de 150 palavras (FALK, DIERKING, 2000).</w:t>
      </w:r>
    </w:p>
    <w:p w14:paraId="69FD82C7" w14:textId="4A2B4FB2" w:rsidR="00426AAB" w:rsidRDefault="00366A0B" w:rsidP="0006735E">
      <w:pPr>
        <w:pBdr>
          <w:top w:val="nil"/>
          <w:left w:val="nil"/>
          <w:bottom w:val="nil"/>
          <w:right w:val="nil"/>
          <w:between w:val="nil"/>
        </w:pBdr>
        <w:spacing w:after="0" w:line="360" w:lineRule="auto"/>
        <w:ind w:firstLine="720"/>
        <w:jc w:val="both"/>
        <w:rPr>
          <w:sz w:val="24"/>
          <w:szCs w:val="24"/>
        </w:rPr>
      </w:pPr>
      <w:r w:rsidRPr="004A0CDA">
        <w:rPr>
          <w:rFonts w:cstheme="minorHAnsi"/>
          <w:color w:val="000000"/>
          <w:sz w:val="24"/>
          <w:szCs w:val="24"/>
        </w:rPr>
        <w:t xml:space="preserve">O termo apropriação da informação, aqui utilizado, </w:t>
      </w:r>
      <w:r w:rsidR="001B4358">
        <w:rPr>
          <w:rFonts w:cstheme="minorHAnsi"/>
          <w:color w:val="000000"/>
          <w:sz w:val="24"/>
          <w:szCs w:val="24"/>
        </w:rPr>
        <w:t xml:space="preserve">compreende a </w:t>
      </w:r>
      <w:r w:rsidRPr="004A0CDA">
        <w:rPr>
          <w:rFonts w:cstheme="minorHAnsi"/>
          <w:color w:val="000000"/>
          <w:sz w:val="24"/>
          <w:szCs w:val="24"/>
        </w:rPr>
        <w:t>a</w:t>
      </w:r>
      <w:r w:rsidRPr="004A0CDA">
        <w:rPr>
          <w:sz w:val="24"/>
          <w:szCs w:val="24"/>
        </w:rPr>
        <w:t xml:space="preserve">plicação para o momento em que o usuário passa a apreender a informação. Ou seja, quando ocorre o processo </w:t>
      </w:r>
      <w:r w:rsidR="004A0CDA" w:rsidRPr="004A0CDA">
        <w:rPr>
          <w:sz w:val="24"/>
          <w:szCs w:val="24"/>
        </w:rPr>
        <w:t>de aproximação</w:t>
      </w:r>
      <w:r w:rsidR="00A43014" w:rsidRPr="004A0CDA">
        <w:rPr>
          <w:sz w:val="24"/>
          <w:szCs w:val="24"/>
        </w:rPr>
        <w:t xml:space="preserve"> e negociação </w:t>
      </w:r>
      <w:r w:rsidRPr="004A0CDA">
        <w:rPr>
          <w:sz w:val="24"/>
          <w:szCs w:val="24"/>
        </w:rPr>
        <w:t>de significados possíveis</w:t>
      </w:r>
      <w:r w:rsidR="001B4358">
        <w:rPr>
          <w:sz w:val="24"/>
          <w:szCs w:val="24"/>
        </w:rPr>
        <w:t>,</w:t>
      </w:r>
      <w:r w:rsidR="0006735E" w:rsidRPr="004A0CDA">
        <w:rPr>
          <w:sz w:val="24"/>
          <w:szCs w:val="24"/>
        </w:rPr>
        <w:t xml:space="preserve"> iniciando-se na relação do público </w:t>
      </w:r>
      <w:r w:rsidR="001B4358">
        <w:rPr>
          <w:sz w:val="24"/>
          <w:szCs w:val="24"/>
        </w:rPr>
        <w:t>(</w:t>
      </w:r>
      <w:r w:rsidR="0006735E" w:rsidRPr="004A0CDA">
        <w:rPr>
          <w:sz w:val="24"/>
          <w:szCs w:val="24"/>
        </w:rPr>
        <w:t>indivíduos</w:t>
      </w:r>
      <w:r w:rsidR="001B4358">
        <w:rPr>
          <w:sz w:val="24"/>
          <w:szCs w:val="24"/>
        </w:rPr>
        <w:t>)</w:t>
      </w:r>
      <w:r w:rsidR="0006735E" w:rsidRPr="004A0CDA">
        <w:rPr>
          <w:sz w:val="24"/>
          <w:szCs w:val="24"/>
        </w:rPr>
        <w:t xml:space="preserve"> durante o processo de visita e a partir d</w:t>
      </w:r>
      <w:r w:rsidR="004A0CDA" w:rsidRPr="004A0CDA">
        <w:rPr>
          <w:sz w:val="24"/>
          <w:szCs w:val="24"/>
        </w:rPr>
        <w:t xml:space="preserve">o contato com a exposição, </w:t>
      </w:r>
      <w:r w:rsidR="004B5BF3" w:rsidRPr="004A0CDA">
        <w:rPr>
          <w:sz w:val="24"/>
          <w:szCs w:val="24"/>
        </w:rPr>
        <w:t xml:space="preserve">um objeto </w:t>
      </w:r>
      <w:r w:rsidR="004A0CDA" w:rsidRPr="004A0CDA">
        <w:rPr>
          <w:sz w:val="24"/>
          <w:szCs w:val="24"/>
        </w:rPr>
        <w:t>e</w:t>
      </w:r>
      <w:r w:rsidR="004B5BF3" w:rsidRPr="004A0CDA">
        <w:rPr>
          <w:sz w:val="24"/>
          <w:szCs w:val="24"/>
        </w:rPr>
        <w:t xml:space="preserve"> o texto que o acompanha.</w:t>
      </w:r>
      <w:r w:rsidR="0037503B">
        <w:rPr>
          <w:sz w:val="24"/>
          <w:szCs w:val="24"/>
        </w:rPr>
        <w:t xml:space="preserve"> </w:t>
      </w:r>
    </w:p>
    <w:p w14:paraId="7A9D43B1" w14:textId="00339E47" w:rsidR="00523919" w:rsidRDefault="00523919" w:rsidP="0006735E">
      <w:pPr>
        <w:pBdr>
          <w:top w:val="nil"/>
          <w:left w:val="nil"/>
          <w:bottom w:val="nil"/>
          <w:right w:val="nil"/>
          <w:between w:val="nil"/>
        </w:pBdr>
        <w:spacing w:after="0" w:line="360" w:lineRule="auto"/>
        <w:ind w:firstLine="720"/>
        <w:jc w:val="both"/>
        <w:rPr>
          <w:rFonts w:cstheme="minorHAnsi"/>
          <w:color w:val="000000"/>
          <w:sz w:val="24"/>
          <w:szCs w:val="24"/>
        </w:rPr>
      </w:pPr>
      <w:r w:rsidRPr="00523919">
        <w:rPr>
          <w:rFonts w:cstheme="minorHAnsi"/>
          <w:color w:val="000000"/>
          <w:sz w:val="24"/>
          <w:szCs w:val="24"/>
        </w:rPr>
        <w:t>Portanto, requerendo uma linguagem simples, em uma quantidade de palavras equilibrada a fim de comunicar a informação no formato compatível ao perfil do indivíduo que o receberá.</w:t>
      </w:r>
    </w:p>
    <w:p w14:paraId="15452B39" w14:textId="02D96593" w:rsidR="003C2CA9" w:rsidRPr="00500872" w:rsidRDefault="00426AAB" w:rsidP="00500872">
      <w:pPr>
        <w:pBdr>
          <w:top w:val="nil"/>
          <w:left w:val="nil"/>
          <w:bottom w:val="nil"/>
          <w:right w:val="nil"/>
          <w:between w:val="nil"/>
        </w:pBdr>
        <w:spacing w:after="0" w:line="360" w:lineRule="auto"/>
        <w:ind w:firstLine="720"/>
        <w:jc w:val="both"/>
        <w:rPr>
          <w:rFonts w:cstheme="minorHAnsi"/>
          <w:color w:val="000000"/>
          <w:sz w:val="24"/>
          <w:szCs w:val="24"/>
        </w:rPr>
      </w:pPr>
      <w:r>
        <w:rPr>
          <w:rFonts w:cstheme="minorHAnsi"/>
          <w:color w:val="000000"/>
          <w:sz w:val="24"/>
          <w:szCs w:val="24"/>
        </w:rPr>
        <w:t xml:space="preserve">A forma </w:t>
      </w:r>
      <w:r w:rsidR="008E5275">
        <w:rPr>
          <w:rFonts w:cstheme="minorHAnsi"/>
          <w:color w:val="000000"/>
          <w:sz w:val="24"/>
          <w:szCs w:val="24"/>
        </w:rPr>
        <w:t xml:space="preserve">que um indivíduo lida com os objetos do mundo é particular e intransferível porque a produção de significado ocorre na relação </w:t>
      </w:r>
      <w:r w:rsidR="00887FCA">
        <w:rPr>
          <w:rFonts w:cstheme="minorHAnsi"/>
          <w:color w:val="000000"/>
          <w:sz w:val="24"/>
          <w:szCs w:val="24"/>
        </w:rPr>
        <w:t xml:space="preserve">de conhecimento em relação ao mundo e se estabelece a partir do repertório cultural de cada um. </w:t>
      </w:r>
    </w:p>
    <w:p w14:paraId="6E10E172" w14:textId="77777777" w:rsidR="00411FCE" w:rsidRPr="00576F70" w:rsidRDefault="00411FCE" w:rsidP="00411FCE">
      <w:pPr>
        <w:pBdr>
          <w:top w:val="nil"/>
          <w:left w:val="nil"/>
          <w:bottom w:val="nil"/>
          <w:right w:val="nil"/>
          <w:between w:val="nil"/>
        </w:pBdr>
        <w:spacing w:after="0" w:line="360" w:lineRule="auto"/>
        <w:ind w:firstLine="720"/>
        <w:jc w:val="both"/>
        <w:rPr>
          <w:bCs/>
          <w:color w:val="000000"/>
          <w:sz w:val="24"/>
          <w:szCs w:val="24"/>
        </w:rPr>
      </w:pPr>
    </w:p>
    <w:p w14:paraId="240A106B" w14:textId="1A024AD6" w:rsidR="0020647D" w:rsidRDefault="007D48ED" w:rsidP="00373896">
      <w:pPr>
        <w:pBdr>
          <w:top w:val="nil"/>
          <w:left w:val="nil"/>
          <w:bottom w:val="nil"/>
          <w:right w:val="nil"/>
          <w:between w:val="nil"/>
        </w:pBdr>
        <w:spacing w:after="0" w:line="240" w:lineRule="auto"/>
        <w:rPr>
          <w:b/>
          <w:color w:val="000000"/>
          <w:sz w:val="24"/>
          <w:szCs w:val="24"/>
        </w:rPr>
      </w:pPr>
      <w:r>
        <w:rPr>
          <w:b/>
          <w:color w:val="000000"/>
          <w:sz w:val="24"/>
          <w:szCs w:val="24"/>
        </w:rPr>
        <w:lastRenderedPageBreak/>
        <w:t xml:space="preserve">3 </w:t>
      </w:r>
      <w:r w:rsidR="00B65EE9">
        <w:rPr>
          <w:b/>
          <w:color w:val="000000"/>
          <w:sz w:val="24"/>
          <w:szCs w:val="24"/>
        </w:rPr>
        <w:t xml:space="preserve">MEDIAR A PARTIR DO </w:t>
      </w:r>
      <w:r w:rsidR="00A003DA">
        <w:rPr>
          <w:b/>
          <w:color w:val="000000"/>
          <w:sz w:val="24"/>
          <w:szCs w:val="24"/>
        </w:rPr>
        <w:t>TEXTO DA EXPOSIÇ</w:t>
      </w:r>
      <w:r w:rsidR="00361289">
        <w:rPr>
          <w:b/>
          <w:color w:val="000000"/>
          <w:sz w:val="24"/>
          <w:szCs w:val="24"/>
        </w:rPr>
        <w:t>ÃO</w:t>
      </w:r>
      <w:r w:rsidR="00A003DA">
        <w:rPr>
          <w:b/>
          <w:color w:val="000000"/>
          <w:sz w:val="24"/>
          <w:szCs w:val="24"/>
        </w:rPr>
        <w:t xml:space="preserve">: </w:t>
      </w:r>
      <w:r w:rsidR="00634B95">
        <w:rPr>
          <w:b/>
          <w:color w:val="000000"/>
          <w:sz w:val="24"/>
          <w:szCs w:val="24"/>
        </w:rPr>
        <w:t>POSSIBILIDADE</w:t>
      </w:r>
      <w:r w:rsidR="00361289">
        <w:rPr>
          <w:b/>
          <w:color w:val="000000"/>
          <w:sz w:val="24"/>
          <w:szCs w:val="24"/>
        </w:rPr>
        <w:t>S PARA A</w:t>
      </w:r>
      <w:r w:rsidR="00634B95">
        <w:rPr>
          <w:b/>
          <w:color w:val="000000"/>
          <w:sz w:val="24"/>
          <w:szCs w:val="24"/>
        </w:rPr>
        <w:t xml:space="preserve"> APROPRIAÇÃO</w:t>
      </w:r>
      <w:r w:rsidR="003263D2">
        <w:rPr>
          <w:b/>
          <w:color w:val="000000"/>
          <w:sz w:val="24"/>
          <w:szCs w:val="24"/>
        </w:rPr>
        <w:t xml:space="preserve"> SOCIAL</w:t>
      </w:r>
      <w:r w:rsidR="00CE0579">
        <w:rPr>
          <w:b/>
          <w:color w:val="000000"/>
          <w:sz w:val="24"/>
          <w:szCs w:val="24"/>
        </w:rPr>
        <w:t xml:space="preserve"> DA INFORMAÇÃO</w:t>
      </w:r>
    </w:p>
    <w:p w14:paraId="64FDC286" w14:textId="77777777" w:rsidR="00CE3E97" w:rsidRDefault="00CE3E97" w:rsidP="00373896">
      <w:pPr>
        <w:pBdr>
          <w:top w:val="nil"/>
          <w:left w:val="nil"/>
          <w:bottom w:val="nil"/>
          <w:right w:val="nil"/>
          <w:between w:val="nil"/>
        </w:pBdr>
        <w:spacing w:after="0" w:line="240" w:lineRule="auto"/>
        <w:rPr>
          <w:b/>
          <w:color w:val="000000"/>
          <w:sz w:val="24"/>
          <w:szCs w:val="24"/>
        </w:rPr>
      </w:pPr>
    </w:p>
    <w:p w14:paraId="3497F83D" w14:textId="766DBBDE" w:rsidR="00FA052C" w:rsidRDefault="002447DC">
      <w:pPr>
        <w:pBdr>
          <w:top w:val="nil"/>
          <w:left w:val="nil"/>
          <w:bottom w:val="nil"/>
          <w:right w:val="nil"/>
          <w:between w:val="nil"/>
        </w:pBdr>
        <w:spacing w:after="0" w:line="360" w:lineRule="auto"/>
        <w:ind w:firstLine="709"/>
        <w:jc w:val="both"/>
        <w:rPr>
          <w:color w:val="000000"/>
          <w:sz w:val="24"/>
          <w:szCs w:val="24"/>
        </w:rPr>
      </w:pPr>
      <w:r>
        <w:rPr>
          <w:color w:val="000000"/>
          <w:sz w:val="24"/>
          <w:szCs w:val="24"/>
        </w:rPr>
        <w:t>N</w:t>
      </w:r>
      <w:r w:rsidRPr="002447DC">
        <w:rPr>
          <w:color w:val="000000"/>
          <w:sz w:val="24"/>
          <w:szCs w:val="24"/>
        </w:rPr>
        <w:t>a sociedade do conhecimento, o museu é um espaço que contribui para a construção intercultural do saber, à medida que comunica com o seu público, propiciando a continuidade de pertencimentos étnicos, grupais e nacionais.</w:t>
      </w:r>
      <w:r>
        <w:rPr>
          <w:color w:val="000000"/>
          <w:sz w:val="24"/>
          <w:szCs w:val="24"/>
        </w:rPr>
        <w:t xml:space="preserve"> </w:t>
      </w:r>
      <w:r w:rsidR="00651ADB" w:rsidRPr="00651ADB">
        <w:rPr>
          <w:color w:val="000000"/>
          <w:sz w:val="24"/>
          <w:szCs w:val="24"/>
        </w:rPr>
        <w:t xml:space="preserve">No que diz respeito à informação e ao público, é necessário considerar o museu como um lugar de </w:t>
      </w:r>
      <w:r w:rsidR="00581F14">
        <w:rPr>
          <w:color w:val="000000"/>
          <w:sz w:val="24"/>
          <w:szCs w:val="24"/>
        </w:rPr>
        <w:t xml:space="preserve">memória e de </w:t>
      </w:r>
      <w:r w:rsidR="00651ADB" w:rsidRPr="00651ADB">
        <w:rPr>
          <w:color w:val="000000"/>
          <w:sz w:val="24"/>
          <w:szCs w:val="24"/>
        </w:rPr>
        <w:t>fala</w:t>
      </w:r>
      <w:r w:rsidR="00581F14">
        <w:rPr>
          <w:color w:val="000000"/>
          <w:sz w:val="24"/>
          <w:szCs w:val="24"/>
        </w:rPr>
        <w:t xml:space="preserve"> onde são reproduzidos </w:t>
      </w:r>
      <w:r w:rsidR="00CC1750">
        <w:rPr>
          <w:color w:val="000000"/>
          <w:sz w:val="24"/>
          <w:szCs w:val="24"/>
        </w:rPr>
        <w:t xml:space="preserve">e representados </w:t>
      </w:r>
      <w:r w:rsidR="00581F14">
        <w:rPr>
          <w:color w:val="000000"/>
          <w:sz w:val="24"/>
          <w:szCs w:val="24"/>
        </w:rPr>
        <w:t>discursos autorizados pelas instituições que os mantém</w:t>
      </w:r>
      <w:r w:rsidR="00303D19">
        <w:rPr>
          <w:color w:val="000000"/>
          <w:sz w:val="24"/>
          <w:szCs w:val="24"/>
        </w:rPr>
        <w:t>.</w:t>
      </w:r>
      <w:r w:rsidR="00CC1750">
        <w:rPr>
          <w:color w:val="000000"/>
          <w:sz w:val="24"/>
          <w:szCs w:val="24"/>
        </w:rPr>
        <w:t xml:space="preserve"> </w:t>
      </w:r>
      <w:r w:rsidR="00D96EC4">
        <w:rPr>
          <w:color w:val="000000"/>
          <w:sz w:val="24"/>
          <w:szCs w:val="24"/>
        </w:rPr>
        <w:t xml:space="preserve">Nesse sentido, faz-se necessário a reflexão e buscar meios de </w:t>
      </w:r>
      <w:r w:rsidR="00D96EC4" w:rsidRPr="00D96EC4">
        <w:rPr>
          <w:color w:val="000000"/>
          <w:sz w:val="24"/>
          <w:szCs w:val="24"/>
        </w:rPr>
        <w:t>romp</w:t>
      </w:r>
      <w:r w:rsidR="00D96EC4">
        <w:rPr>
          <w:color w:val="000000"/>
          <w:sz w:val="24"/>
          <w:szCs w:val="24"/>
        </w:rPr>
        <w:t>er com a</w:t>
      </w:r>
      <w:r w:rsidR="00D96EC4" w:rsidRPr="00D96EC4">
        <w:rPr>
          <w:color w:val="000000"/>
          <w:sz w:val="24"/>
          <w:szCs w:val="24"/>
        </w:rPr>
        <w:t xml:space="preserve"> ideia de história única e da quebra </w:t>
      </w:r>
      <w:r w:rsidR="00155EAD">
        <w:rPr>
          <w:color w:val="000000"/>
          <w:sz w:val="24"/>
          <w:szCs w:val="24"/>
        </w:rPr>
        <w:t>de pontos de vistas invisibilizados</w:t>
      </w:r>
      <w:r w:rsidR="00D96EC4" w:rsidRPr="00D96EC4">
        <w:rPr>
          <w:color w:val="000000"/>
          <w:sz w:val="24"/>
          <w:szCs w:val="24"/>
        </w:rPr>
        <w:t xml:space="preserve"> instituído</w:t>
      </w:r>
      <w:r w:rsidR="00155EAD">
        <w:rPr>
          <w:color w:val="000000"/>
          <w:sz w:val="24"/>
          <w:szCs w:val="24"/>
        </w:rPr>
        <w:t xml:space="preserve"> </w:t>
      </w:r>
      <w:r w:rsidR="00651ADB" w:rsidRPr="00651ADB">
        <w:rPr>
          <w:color w:val="000000"/>
          <w:sz w:val="24"/>
          <w:szCs w:val="24"/>
        </w:rPr>
        <w:t xml:space="preserve">visto que a exposição é um espaço de troca de conhecimento e de vivência. </w:t>
      </w:r>
    </w:p>
    <w:p w14:paraId="1FBB22BC" w14:textId="4028134A" w:rsidR="006C47C5" w:rsidRDefault="00FA052C" w:rsidP="00E52EF3">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As exposições apresentam </w:t>
      </w:r>
      <w:r w:rsidR="006305C4">
        <w:rPr>
          <w:color w:val="000000"/>
          <w:sz w:val="24"/>
          <w:szCs w:val="24"/>
        </w:rPr>
        <w:t xml:space="preserve">objetos, </w:t>
      </w:r>
      <w:r w:rsidR="00E52EF3">
        <w:rPr>
          <w:color w:val="000000"/>
          <w:sz w:val="24"/>
          <w:szCs w:val="24"/>
        </w:rPr>
        <w:t>sons, textos</w:t>
      </w:r>
      <w:r w:rsidR="006305C4">
        <w:rPr>
          <w:color w:val="000000"/>
          <w:sz w:val="24"/>
          <w:szCs w:val="24"/>
        </w:rPr>
        <w:t xml:space="preserve"> e outros meios que podem auxiliar no processo de comunicação</w:t>
      </w:r>
      <w:r w:rsidR="00E52EF3">
        <w:rPr>
          <w:color w:val="000000"/>
          <w:sz w:val="24"/>
          <w:szCs w:val="24"/>
        </w:rPr>
        <w:t xml:space="preserve">. Delimitamo-nos </w:t>
      </w:r>
      <w:r w:rsidR="00D86E9B">
        <w:rPr>
          <w:color w:val="000000"/>
          <w:sz w:val="24"/>
          <w:szCs w:val="24"/>
        </w:rPr>
        <w:t>à</w:t>
      </w:r>
      <w:r w:rsidR="00E52EF3">
        <w:rPr>
          <w:color w:val="000000"/>
          <w:sz w:val="24"/>
          <w:szCs w:val="24"/>
        </w:rPr>
        <w:t xml:space="preserve"> comunicação escrita – os textos</w:t>
      </w:r>
      <w:r w:rsidR="007D2EB9">
        <w:rPr>
          <w:color w:val="000000"/>
          <w:sz w:val="24"/>
          <w:szCs w:val="24"/>
        </w:rPr>
        <w:t xml:space="preserve">, estes que apresentam um potencial informativo e uma possibilidade de interpretações. </w:t>
      </w:r>
    </w:p>
    <w:p w14:paraId="56E052F2" w14:textId="5C78D7DF" w:rsidR="005C7F05" w:rsidRDefault="003E537E" w:rsidP="005C7F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t>Para desenvolver essa ideia</w:t>
      </w:r>
      <w:r w:rsidR="00CE50FD">
        <w:rPr>
          <w:color w:val="000000"/>
          <w:sz w:val="24"/>
          <w:szCs w:val="24"/>
        </w:rPr>
        <w:t xml:space="preserve">, tomaremos como </w:t>
      </w:r>
      <w:r w:rsidR="006C47C5" w:rsidRPr="005C7F05">
        <w:rPr>
          <w:color w:val="000000"/>
          <w:sz w:val="24"/>
          <w:szCs w:val="24"/>
        </w:rPr>
        <w:t xml:space="preserve">repertório </w:t>
      </w:r>
      <w:r w:rsidR="00EF0DFB" w:rsidRPr="005C7F05">
        <w:rPr>
          <w:color w:val="000000"/>
          <w:sz w:val="24"/>
          <w:szCs w:val="24"/>
        </w:rPr>
        <w:t xml:space="preserve">a abordagem </w:t>
      </w:r>
      <w:proofErr w:type="spellStart"/>
      <w:r w:rsidR="00D52BE2" w:rsidRPr="005C7F05">
        <w:rPr>
          <w:color w:val="000000"/>
          <w:sz w:val="24"/>
          <w:szCs w:val="24"/>
        </w:rPr>
        <w:t>bakhitiana</w:t>
      </w:r>
      <w:proofErr w:type="spellEnd"/>
      <w:r w:rsidR="00216DA7">
        <w:rPr>
          <w:color w:val="000000"/>
          <w:sz w:val="24"/>
          <w:szCs w:val="24"/>
        </w:rPr>
        <w:t>,</w:t>
      </w:r>
      <w:r w:rsidR="00D52BE2">
        <w:rPr>
          <w:color w:val="000000"/>
          <w:sz w:val="24"/>
          <w:szCs w:val="24"/>
        </w:rPr>
        <w:t xml:space="preserve"> </w:t>
      </w:r>
      <w:r w:rsidR="00C820D3">
        <w:rPr>
          <w:color w:val="000000"/>
          <w:sz w:val="24"/>
          <w:szCs w:val="24"/>
        </w:rPr>
        <w:t xml:space="preserve">a qual </w:t>
      </w:r>
      <w:r w:rsidR="002A5034">
        <w:rPr>
          <w:color w:val="000000"/>
          <w:sz w:val="24"/>
          <w:szCs w:val="24"/>
        </w:rPr>
        <w:t xml:space="preserve">estabelece o </w:t>
      </w:r>
      <w:r w:rsidR="00C820D3">
        <w:rPr>
          <w:color w:val="000000"/>
          <w:sz w:val="24"/>
          <w:szCs w:val="24"/>
        </w:rPr>
        <w:t>dialog</w:t>
      </w:r>
      <w:r w:rsidR="002A5034">
        <w:rPr>
          <w:color w:val="000000"/>
          <w:sz w:val="24"/>
          <w:szCs w:val="24"/>
        </w:rPr>
        <w:t>ismo</w:t>
      </w:r>
      <w:r w:rsidR="00C820D3">
        <w:rPr>
          <w:color w:val="000000"/>
          <w:sz w:val="24"/>
          <w:szCs w:val="24"/>
        </w:rPr>
        <w:t xml:space="preserve"> com</w:t>
      </w:r>
      <w:r w:rsidR="002A5034">
        <w:rPr>
          <w:color w:val="000000"/>
          <w:sz w:val="24"/>
          <w:szCs w:val="24"/>
        </w:rPr>
        <w:t xml:space="preserve">o proposta que possibilita </w:t>
      </w:r>
      <w:r w:rsidR="000B140C">
        <w:rPr>
          <w:color w:val="000000"/>
          <w:sz w:val="24"/>
          <w:szCs w:val="24"/>
        </w:rPr>
        <w:t xml:space="preserve">valorizar as relações, processo e a memória. Estes pontos são importantes por considerar a vida e a realidade, sem distinguir a vida e a realidade. </w:t>
      </w:r>
      <w:r w:rsidR="0025064B">
        <w:rPr>
          <w:color w:val="000000"/>
          <w:sz w:val="24"/>
          <w:szCs w:val="24"/>
        </w:rPr>
        <w:t>Todavia</w:t>
      </w:r>
      <w:r w:rsidR="007F4054" w:rsidRPr="007F4054">
        <w:rPr>
          <w:color w:val="000000"/>
          <w:sz w:val="24"/>
          <w:szCs w:val="24"/>
        </w:rPr>
        <w:t>, a compreensão</w:t>
      </w:r>
      <w:r w:rsidR="007F4054">
        <w:rPr>
          <w:color w:val="000000"/>
          <w:sz w:val="24"/>
          <w:szCs w:val="24"/>
        </w:rPr>
        <w:t xml:space="preserve"> de texto para </w:t>
      </w:r>
      <w:r w:rsidR="007F4054" w:rsidRPr="005E57DD">
        <w:rPr>
          <w:color w:val="000000"/>
          <w:sz w:val="24"/>
          <w:szCs w:val="24"/>
        </w:rPr>
        <w:t>Bak</w:t>
      </w:r>
      <w:r w:rsidR="004F5029" w:rsidRPr="005E57DD">
        <w:rPr>
          <w:color w:val="000000"/>
          <w:sz w:val="24"/>
          <w:szCs w:val="24"/>
        </w:rPr>
        <w:t>htin (</w:t>
      </w:r>
      <w:r w:rsidR="00CA66A2" w:rsidRPr="005E57DD">
        <w:rPr>
          <w:color w:val="000000"/>
          <w:sz w:val="24"/>
          <w:szCs w:val="24"/>
        </w:rPr>
        <w:t>2011</w:t>
      </w:r>
      <w:r w:rsidR="004F5029" w:rsidRPr="005E57DD">
        <w:rPr>
          <w:color w:val="000000"/>
          <w:sz w:val="24"/>
          <w:szCs w:val="24"/>
        </w:rPr>
        <w:t>)</w:t>
      </w:r>
      <w:r w:rsidR="004F5029">
        <w:rPr>
          <w:color w:val="000000"/>
          <w:sz w:val="24"/>
          <w:szCs w:val="24"/>
        </w:rPr>
        <w:t xml:space="preserve"> não é exclusivamente verbal, visto </w:t>
      </w:r>
      <w:r w:rsidR="00DA0ACC">
        <w:rPr>
          <w:color w:val="000000"/>
          <w:sz w:val="24"/>
          <w:szCs w:val="24"/>
        </w:rPr>
        <w:t>que um</w:t>
      </w:r>
      <w:r w:rsidR="00E21D1B">
        <w:rPr>
          <w:color w:val="000000"/>
          <w:sz w:val="24"/>
          <w:szCs w:val="24"/>
        </w:rPr>
        <w:t xml:space="preserve"> </w:t>
      </w:r>
      <w:r w:rsidR="004F5029">
        <w:rPr>
          <w:color w:val="000000"/>
          <w:sz w:val="24"/>
          <w:szCs w:val="24"/>
        </w:rPr>
        <w:t>conjunto de signo</w:t>
      </w:r>
      <w:r w:rsidR="00E21D1B">
        <w:rPr>
          <w:color w:val="000000"/>
          <w:sz w:val="24"/>
          <w:szCs w:val="24"/>
        </w:rPr>
        <w:t xml:space="preserve">s pode </w:t>
      </w:r>
      <w:r w:rsidR="00F45989">
        <w:rPr>
          <w:color w:val="000000"/>
          <w:sz w:val="24"/>
          <w:szCs w:val="24"/>
        </w:rPr>
        <w:t>transmitir uma sequência de possíveis informações lógicas</w:t>
      </w:r>
      <w:r w:rsidR="00216DA7">
        <w:rPr>
          <w:color w:val="000000"/>
          <w:sz w:val="24"/>
          <w:szCs w:val="24"/>
        </w:rPr>
        <w:t>,</w:t>
      </w:r>
      <w:r w:rsidR="00E21D1B">
        <w:rPr>
          <w:color w:val="000000"/>
          <w:sz w:val="24"/>
          <w:szCs w:val="24"/>
        </w:rPr>
        <w:t xml:space="preserve"> independentemente da forma de expressão</w:t>
      </w:r>
      <w:r w:rsidR="00F45989">
        <w:rPr>
          <w:color w:val="000000"/>
          <w:sz w:val="24"/>
          <w:szCs w:val="24"/>
        </w:rPr>
        <w:t>, seja ela</w:t>
      </w:r>
      <w:r w:rsidR="00E50E9E">
        <w:rPr>
          <w:color w:val="000000"/>
          <w:sz w:val="24"/>
          <w:szCs w:val="24"/>
        </w:rPr>
        <w:t xml:space="preserve"> escrita, verbal, gestual, pictórica. </w:t>
      </w:r>
      <w:r w:rsidR="007F4054" w:rsidRPr="007F4054">
        <w:rPr>
          <w:color w:val="000000"/>
          <w:sz w:val="24"/>
          <w:szCs w:val="24"/>
        </w:rPr>
        <w:t xml:space="preserve"> </w:t>
      </w:r>
    </w:p>
    <w:p w14:paraId="56D8267A" w14:textId="02586088" w:rsidR="005C7F05" w:rsidRDefault="005C7F05" w:rsidP="005C7F05">
      <w:pPr>
        <w:pBdr>
          <w:top w:val="nil"/>
          <w:left w:val="nil"/>
          <w:bottom w:val="nil"/>
          <w:right w:val="nil"/>
          <w:between w:val="nil"/>
        </w:pBdr>
        <w:spacing w:after="0" w:line="360" w:lineRule="auto"/>
        <w:ind w:firstLine="709"/>
        <w:jc w:val="both"/>
        <w:rPr>
          <w:color w:val="000000"/>
          <w:sz w:val="24"/>
          <w:szCs w:val="24"/>
        </w:rPr>
      </w:pPr>
      <w:r>
        <w:rPr>
          <w:color w:val="000000"/>
          <w:sz w:val="24"/>
          <w:szCs w:val="24"/>
        </w:rPr>
        <w:t>A esse percurso proposto</w:t>
      </w:r>
      <w:r w:rsidR="009D3C74">
        <w:rPr>
          <w:color w:val="000000"/>
          <w:sz w:val="24"/>
          <w:szCs w:val="24"/>
        </w:rPr>
        <w:t xml:space="preserve">, </w:t>
      </w:r>
      <w:r w:rsidR="00B0025B">
        <w:rPr>
          <w:color w:val="000000"/>
          <w:sz w:val="24"/>
          <w:szCs w:val="24"/>
        </w:rPr>
        <w:t>consideramos que</w:t>
      </w:r>
      <w:r w:rsidR="009D3C74">
        <w:rPr>
          <w:color w:val="000000"/>
          <w:sz w:val="24"/>
          <w:szCs w:val="24"/>
        </w:rPr>
        <w:t xml:space="preserve"> </w:t>
      </w:r>
    </w:p>
    <w:p w14:paraId="470AE338" w14:textId="5CB4DA9E" w:rsidR="009D3C74" w:rsidRDefault="00B0025B" w:rsidP="00B5723C">
      <w:pPr>
        <w:pBdr>
          <w:top w:val="nil"/>
          <w:left w:val="nil"/>
          <w:bottom w:val="nil"/>
          <w:right w:val="nil"/>
          <w:between w:val="nil"/>
        </w:pBdr>
        <w:spacing w:after="0" w:line="240" w:lineRule="auto"/>
        <w:ind w:left="2268"/>
        <w:jc w:val="both"/>
      </w:pPr>
      <w:r>
        <w:t xml:space="preserve">Em certo sentido, essa experiência pode ser caracterizada como processo de assimilação – mais ou menos criador – das palavras do outro (e não das palavras da língua). Nosso discurso, isto é, todos os nossos enunciados (inclusive as obras criadas) é pleno de palavras dos outros, de um grau vário de alteridade ou de assimilabilidade, de um grau vário de aperceptibilidade e de relevância. Essas palavras dos outros trazem consigo a sua expressão, o seu tom valorativo que assimilamos, reelaboramos e </w:t>
      </w:r>
      <w:proofErr w:type="spellStart"/>
      <w:r>
        <w:t>reacentuamos</w:t>
      </w:r>
      <w:proofErr w:type="spellEnd"/>
      <w:r>
        <w:t>. (BAKHTIN, 2011, p. 294-295).</w:t>
      </w:r>
    </w:p>
    <w:p w14:paraId="2133CD78" w14:textId="77777777" w:rsidR="00B5723C" w:rsidRDefault="00B5723C" w:rsidP="00B5723C">
      <w:pPr>
        <w:pBdr>
          <w:top w:val="nil"/>
          <w:left w:val="nil"/>
          <w:bottom w:val="nil"/>
          <w:right w:val="nil"/>
          <w:between w:val="nil"/>
        </w:pBdr>
        <w:spacing w:after="0" w:line="240" w:lineRule="auto"/>
        <w:ind w:left="2268"/>
        <w:jc w:val="both"/>
        <w:rPr>
          <w:color w:val="000000"/>
          <w:sz w:val="24"/>
          <w:szCs w:val="24"/>
        </w:rPr>
      </w:pPr>
    </w:p>
    <w:p w14:paraId="1D3F053E" w14:textId="0D259A9F" w:rsidR="00B4698C" w:rsidRDefault="0025064B">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 </w:t>
      </w:r>
      <w:r w:rsidR="000E01A0">
        <w:rPr>
          <w:color w:val="000000"/>
          <w:sz w:val="24"/>
          <w:szCs w:val="24"/>
        </w:rPr>
        <w:t>As palavras</w:t>
      </w:r>
      <w:r w:rsidR="00F77114">
        <w:rPr>
          <w:color w:val="000000"/>
          <w:sz w:val="24"/>
          <w:szCs w:val="24"/>
        </w:rPr>
        <w:t xml:space="preserve"> </w:t>
      </w:r>
      <w:r w:rsidR="000E01A0">
        <w:rPr>
          <w:color w:val="000000"/>
          <w:sz w:val="24"/>
          <w:szCs w:val="24"/>
        </w:rPr>
        <w:t xml:space="preserve">presentes nos textos </w:t>
      </w:r>
      <w:r w:rsidR="00F77114">
        <w:rPr>
          <w:color w:val="000000"/>
          <w:sz w:val="24"/>
          <w:szCs w:val="24"/>
        </w:rPr>
        <w:t xml:space="preserve">são </w:t>
      </w:r>
      <w:r w:rsidR="00E42C23">
        <w:rPr>
          <w:color w:val="000000"/>
          <w:sz w:val="24"/>
          <w:szCs w:val="24"/>
        </w:rPr>
        <w:t xml:space="preserve">uma </w:t>
      </w:r>
      <w:r w:rsidR="00765651">
        <w:rPr>
          <w:color w:val="000000"/>
          <w:sz w:val="24"/>
          <w:szCs w:val="24"/>
        </w:rPr>
        <w:t>expressão da realidade</w:t>
      </w:r>
      <w:r w:rsidR="001277B0">
        <w:rPr>
          <w:color w:val="000000"/>
          <w:sz w:val="24"/>
          <w:szCs w:val="24"/>
        </w:rPr>
        <w:t xml:space="preserve"> (enunciado)</w:t>
      </w:r>
      <w:r w:rsidR="00765651">
        <w:rPr>
          <w:color w:val="000000"/>
          <w:sz w:val="24"/>
          <w:szCs w:val="24"/>
        </w:rPr>
        <w:t xml:space="preserve"> concreta a partir de um discurso construído com as entonações do emissor (museu).</w:t>
      </w:r>
      <w:r w:rsidR="0038073F">
        <w:rPr>
          <w:color w:val="000000"/>
          <w:sz w:val="24"/>
          <w:szCs w:val="24"/>
        </w:rPr>
        <w:t xml:space="preserve"> </w:t>
      </w:r>
      <w:r w:rsidR="00C820D3">
        <w:rPr>
          <w:color w:val="000000"/>
          <w:sz w:val="24"/>
          <w:szCs w:val="24"/>
        </w:rPr>
        <w:t xml:space="preserve">Relaciona </w:t>
      </w:r>
      <w:r w:rsidR="00216DA7">
        <w:rPr>
          <w:color w:val="000000"/>
          <w:sz w:val="24"/>
          <w:szCs w:val="24"/>
        </w:rPr>
        <w:t xml:space="preserve">dois sujeitos dialógicos </w:t>
      </w:r>
      <w:r w:rsidR="00C820D3">
        <w:rPr>
          <w:color w:val="000000"/>
          <w:sz w:val="24"/>
          <w:szCs w:val="24"/>
        </w:rPr>
        <w:t>a partir de uma perspectiva de encontros</w:t>
      </w:r>
      <w:r w:rsidR="0038073F">
        <w:rPr>
          <w:color w:val="000000"/>
          <w:sz w:val="24"/>
          <w:szCs w:val="24"/>
        </w:rPr>
        <w:t>, da apropriação da informação que emerge do encontro do público (sujeito informacional) com as exposições</w:t>
      </w:r>
      <w:r w:rsidR="009F10DC">
        <w:rPr>
          <w:color w:val="000000"/>
          <w:sz w:val="24"/>
          <w:szCs w:val="24"/>
        </w:rPr>
        <w:t xml:space="preserve"> e isso gera a </w:t>
      </w:r>
      <w:r w:rsidR="00201E43">
        <w:rPr>
          <w:color w:val="000000"/>
          <w:sz w:val="24"/>
          <w:szCs w:val="24"/>
        </w:rPr>
        <w:t>“</w:t>
      </w:r>
      <w:r w:rsidR="009F10DC">
        <w:rPr>
          <w:color w:val="000000"/>
          <w:sz w:val="24"/>
          <w:szCs w:val="24"/>
        </w:rPr>
        <w:t>experiência discursiva individual</w:t>
      </w:r>
      <w:r w:rsidR="00201E43">
        <w:rPr>
          <w:color w:val="000000"/>
          <w:sz w:val="24"/>
          <w:szCs w:val="24"/>
        </w:rPr>
        <w:t>”</w:t>
      </w:r>
      <w:r w:rsidR="009F10DC">
        <w:rPr>
          <w:color w:val="000000"/>
          <w:sz w:val="24"/>
          <w:szCs w:val="24"/>
        </w:rPr>
        <w:t xml:space="preserve"> </w:t>
      </w:r>
      <w:r w:rsidR="00201E43">
        <w:rPr>
          <w:color w:val="000000"/>
          <w:sz w:val="24"/>
          <w:szCs w:val="24"/>
        </w:rPr>
        <w:t>de</w:t>
      </w:r>
      <w:r w:rsidR="009F10DC">
        <w:rPr>
          <w:color w:val="000000"/>
          <w:sz w:val="24"/>
          <w:szCs w:val="24"/>
        </w:rPr>
        <w:t xml:space="preserve"> Bakhtin (2011</w:t>
      </w:r>
      <w:r w:rsidR="00201E43">
        <w:rPr>
          <w:color w:val="000000"/>
          <w:sz w:val="24"/>
          <w:szCs w:val="24"/>
        </w:rPr>
        <w:t>).</w:t>
      </w:r>
      <w:r w:rsidR="0038073F">
        <w:rPr>
          <w:color w:val="000000"/>
          <w:sz w:val="24"/>
          <w:szCs w:val="24"/>
        </w:rPr>
        <w:t xml:space="preserve"> </w:t>
      </w:r>
      <w:r w:rsidR="00CD1168">
        <w:rPr>
          <w:color w:val="000000"/>
          <w:sz w:val="24"/>
          <w:szCs w:val="24"/>
        </w:rPr>
        <w:t xml:space="preserve">Em virtude disso, </w:t>
      </w:r>
      <w:r w:rsidR="008A7216">
        <w:rPr>
          <w:color w:val="000000"/>
          <w:sz w:val="24"/>
          <w:szCs w:val="24"/>
        </w:rPr>
        <w:t xml:space="preserve">destacamos </w:t>
      </w:r>
      <w:r w:rsidR="008A7216">
        <w:rPr>
          <w:color w:val="000000"/>
          <w:sz w:val="24"/>
          <w:szCs w:val="24"/>
        </w:rPr>
        <w:lastRenderedPageBreak/>
        <w:t xml:space="preserve">que o foco não </w:t>
      </w:r>
      <w:r w:rsidR="00216DA7">
        <w:rPr>
          <w:color w:val="000000"/>
          <w:sz w:val="24"/>
          <w:szCs w:val="24"/>
        </w:rPr>
        <w:t>é</w:t>
      </w:r>
      <w:r w:rsidR="0045573B">
        <w:rPr>
          <w:color w:val="000000"/>
          <w:sz w:val="24"/>
          <w:szCs w:val="24"/>
        </w:rPr>
        <w:t xml:space="preserve"> uma abordagem pragmática, senão que qualitativa</w:t>
      </w:r>
      <w:r w:rsidR="00216DA7">
        <w:rPr>
          <w:color w:val="000000"/>
          <w:sz w:val="24"/>
          <w:szCs w:val="24"/>
        </w:rPr>
        <w:t>,</w:t>
      </w:r>
      <w:r w:rsidR="0045573B">
        <w:rPr>
          <w:color w:val="000000"/>
          <w:sz w:val="24"/>
          <w:szCs w:val="24"/>
        </w:rPr>
        <w:t xml:space="preserve"> visando ampliar as discussões da comunicação democrática e acess</w:t>
      </w:r>
      <w:r w:rsidR="00EA358B">
        <w:rPr>
          <w:color w:val="000000"/>
          <w:sz w:val="24"/>
          <w:szCs w:val="24"/>
        </w:rPr>
        <w:t xml:space="preserve">ibilidade da informação nas instituições culturais. </w:t>
      </w:r>
    </w:p>
    <w:p w14:paraId="3736EFE5" w14:textId="76A98A78" w:rsidR="0003125D" w:rsidRDefault="0003125D" w:rsidP="0003125D">
      <w:pPr>
        <w:spacing w:after="0" w:line="360" w:lineRule="auto"/>
        <w:ind w:firstLine="708"/>
        <w:jc w:val="both"/>
        <w:rPr>
          <w:rFonts w:cstheme="minorHAnsi"/>
          <w:color w:val="000000"/>
          <w:sz w:val="24"/>
          <w:szCs w:val="24"/>
        </w:rPr>
      </w:pPr>
      <w:r w:rsidRPr="004D6450">
        <w:rPr>
          <w:rFonts w:cstheme="minorHAnsi"/>
          <w:color w:val="000000"/>
          <w:sz w:val="24"/>
          <w:szCs w:val="24"/>
        </w:rPr>
        <w:t>Cada vez que entramos em um muse</w:t>
      </w:r>
      <w:r>
        <w:rPr>
          <w:rFonts w:cstheme="minorHAnsi"/>
          <w:color w:val="000000"/>
          <w:sz w:val="24"/>
          <w:szCs w:val="24"/>
        </w:rPr>
        <w:t>u e contemplamos as exposições</w:t>
      </w:r>
      <w:r w:rsidR="00B91700">
        <w:rPr>
          <w:rFonts w:cstheme="minorHAnsi"/>
          <w:color w:val="000000"/>
          <w:sz w:val="24"/>
          <w:szCs w:val="24"/>
        </w:rPr>
        <w:t>, seja do</w:t>
      </w:r>
      <w:r>
        <w:rPr>
          <w:rFonts w:cstheme="minorHAnsi"/>
          <w:color w:val="000000"/>
          <w:sz w:val="24"/>
          <w:szCs w:val="24"/>
        </w:rPr>
        <w:t xml:space="preserve"> ponto de vista do entretenimento ou educativo, temos contato com textos diversos. Tais textos podem ser de sala, etiquetas presentes nas obras, podendo ainda haver folhetos</w:t>
      </w:r>
      <w:r w:rsidR="00B91700">
        <w:rPr>
          <w:rFonts w:cstheme="minorHAnsi"/>
          <w:color w:val="000000"/>
          <w:sz w:val="24"/>
          <w:szCs w:val="24"/>
        </w:rPr>
        <w:t>,</w:t>
      </w:r>
      <w:r>
        <w:rPr>
          <w:rFonts w:cstheme="minorHAnsi"/>
          <w:color w:val="000000"/>
          <w:sz w:val="24"/>
          <w:szCs w:val="24"/>
        </w:rPr>
        <w:t xml:space="preserve"> somados a outros recursos didáticos. </w:t>
      </w:r>
    </w:p>
    <w:p w14:paraId="1268D97B" w14:textId="20BB8659" w:rsidR="0003125D" w:rsidRDefault="0003125D" w:rsidP="00B30BD8">
      <w:pPr>
        <w:spacing w:after="0" w:line="360" w:lineRule="auto"/>
        <w:ind w:firstLine="708"/>
        <w:jc w:val="both"/>
        <w:rPr>
          <w:rFonts w:cstheme="minorHAnsi"/>
          <w:color w:val="000000"/>
          <w:sz w:val="24"/>
          <w:szCs w:val="24"/>
        </w:rPr>
      </w:pPr>
      <w:r w:rsidRPr="0003125D">
        <w:rPr>
          <w:rFonts w:cstheme="minorHAnsi"/>
          <w:color w:val="000000"/>
          <w:sz w:val="24"/>
          <w:szCs w:val="24"/>
        </w:rPr>
        <w:t>Possuem formas e suportes distintos</w:t>
      </w:r>
      <w:r w:rsidR="00B91700">
        <w:rPr>
          <w:rFonts w:cstheme="minorHAnsi"/>
          <w:color w:val="000000"/>
          <w:sz w:val="24"/>
          <w:szCs w:val="24"/>
        </w:rPr>
        <w:t>,</w:t>
      </w:r>
      <w:r w:rsidRPr="0003125D">
        <w:rPr>
          <w:rFonts w:cstheme="minorHAnsi"/>
          <w:color w:val="000000"/>
          <w:sz w:val="24"/>
          <w:szCs w:val="24"/>
        </w:rPr>
        <w:t xml:space="preserve"> que cumprem uma função da linguagem capaz de transmitir ao público uma mensagem através do signo escrito. E esse escrito pode ser um texto com um perfil mais acadêmico, coloquial ou pedagógico. Por essa razão, a variedade de estilos de textos nos leva a perceber que</w:t>
      </w:r>
      <w:r w:rsidR="00B91700">
        <w:rPr>
          <w:rFonts w:cstheme="minorHAnsi"/>
          <w:color w:val="000000"/>
          <w:sz w:val="24"/>
          <w:szCs w:val="24"/>
        </w:rPr>
        <w:t>,</w:t>
      </w:r>
      <w:r w:rsidRPr="0003125D">
        <w:rPr>
          <w:rFonts w:cstheme="minorHAnsi"/>
          <w:color w:val="000000"/>
          <w:sz w:val="24"/>
          <w:szCs w:val="24"/>
        </w:rPr>
        <w:t xml:space="preserve"> em cada um deles</w:t>
      </w:r>
      <w:r w:rsidR="00B91700">
        <w:rPr>
          <w:rFonts w:cstheme="minorHAnsi"/>
          <w:color w:val="000000"/>
          <w:sz w:val="24"/>
          <w:szCs w:val="24"/>
        </w:rPr>
        <w:t>,</w:t>
      </w:r>
      <w:r w:rsidRPr="0003125D">
        <w:rPr>
          <w:rFonts w:cstheme="minorHAnsi"/>
          <w:color w:val="000000"/>
          <w:sz w:val="24"/>
          <w:szCs w:val="24"/>
        </w:rPr>
        <w:t xml:space="preserve"> existe um estilo com capacidade específica de comunicação. Isso não significa que vamos considerar os textos como elementos inseparáveis dos objetos e demais obras que compõem a exposição.</w:t>
      </w:r>
    </w:p>
    <w:p w14:paraId="28A39765" w14:textId="61320D16" w:rsidR="003D5D86" w:rsidRDefault="00102DFF" w:rsidP="00B30BD8">
      <w:pPr>
        <w:spacing w:after="0" w:line="360" w:lineRule="auto"/>
        <w:ind w:firstLine="708"/>
        <w:jc w:val="both"/>
        <w:rPr>
          <w:rFonts w:cstheme="minorHAnsi"/>
          <w:color w:val="000000"/>
          <w:sz w:val="24"/>
          <w:szCs w:val="24"/>
        </w:rPr>
      </w:pPr>
      <w:r>
        <w:rPr>
          <w:rFonts w:cstheme="minorHAnsi"/>
          <w:color w:val="000000"/>
          <w:sz w:val="24"/>
          <w:szCs w:val="24"/>
        </w:rPr>
        <w:t>A</w:t>
      </w:r>
      <w:r w:rsidRPr="00102DFF">
        <w:rPr>
          <w:rFonts w:cstheme="minorHAnsi"/>
          <w:color w:val="000000"/>
          <w:sz w:val="24"/>
          <w:szCs w:val="24"/>
        </w:rPr>
        <w:t xml:space="preserve"> leitura </w:t>
      </w:r>
      <w:r>
        <w:rPr>
          <w:rFonts w:cstheme="minorHAnsi"/>
          <w:color w:val="000000"/>
          <w:sz w:val="24"/>
          <w:szCs w:val="24"/>
        </w:rPr>
        <w:t xml:space="preserve">desses textos </w:t>
      </w:r>
      <w:r w:rsidRPr="00102DFF">
        <w:rPr>
          <w:rFonts w:cstheme="minorHAnsi"/>
          <w:color w:val="000000"/>
          <w:sz w:val="24"/>
          <w:szCs w:val="24"/>
        </w:rPr>
        <w:t>é um dos meios pelo qual o</w:t>
      </w:r>
      <w:r>
        <w:rPr>
          <w:rFonts w:cstheme="minorHAnsi"/>
          <w:color w:val="000000"/>
          <w:sz w:val="24"/>
          <w:szCs w:val="24"/>
        </w:rPr>
        <w:t xml:space="preserve"> público</w:t>
      </w:r>
      <w:r w:rsidRPr="00102DFF">
        <w:rPr>
          <w:rFonts w:cstheme="minorHAnsi"/>
          <w:color w:val="000000"/>
          <w:sz w:val="24"/>
          <w:szCs w:val="24"/>
        </w:rPr>
        <w:t xml:space="preserve"> adquire informações e conhecimentos necessários para estabelecer</w:t>
      </w:r>
      <w:r w:rsidR="002A68BD">
        <w:rPr>
          <w:rFonts w:cstheme="minorHAnsi"/>
          <w:color w:val="000000"/>
          <w:sz w:val="24"/>
          <w:szCs w:val="24"/>
        </w:rPr>
        <w:t xml:space="preserve"> a </w:t>
      </w:r>
      <w:r w:rsidR="00647DF9">
        <w:rPr>
          <w:rFonts w:cstheme="minorHAnsi"/>
          <w:color w:val="000000"/>
          <w:sz w:val="24"/>
          <w:szCs w:val="24"/>
        </w:rPr>
        <w:t xml:space="preserve">construção de </w:t>
      </w:r>
      <w:r w:rsidR="002A68BD">
        <w:rPr>
          <w:rFonts w:cstheme="minorHAnsi"/>
          <w:color w:val="000000"/>
          <w:sz w:val="24"/>
          <w:szCs w:val="24"/>
        </w:rPr>
        <w:t xml:space="preserve">significados e </w:t>
      </w:r>
      <w:r w:rsidR="00647DF9">
        <w:rPr>
          <w:rFonts w:cstheme="minorHAnsi"/>
          <w:color w:val="000000"/>
          <w:sz w:val="24"/>
          <w:szCs w:val="24"/>
        </w:rPr>
        <w:t xml:space="preserve">sentidos </w:t>
      </w:r>
      <w:r w:rsidR="00F83D97">
        <w:rPr>
          <w:rFonts w:cstheme="minorHAnsi"/>
          <w:color w:val="000000"/>
          <w:sz w:val="24"/>
          <w:szCs w:val="24"/>
        </w:rPr>
        <w:t>de forma mais ampla e que ultrapassa a decodificação das letras.</w:t>
      </w:r>
      <w:r w:rsidR="00CC6E6C">
        <w:rPr>
          <w:rFonts w:cstheme="minorHAnsi"/>
          <w:color w:val="000000"/>
          <w:sz w:val="24"/>
          <w:szCs w:val="24"/>
        </w:rPr>
        <w:t xml:space="preserve"> </w:t>
      </w:r>
      <w:r w:rsidR="00356853">
        <w:rPr>
          <w:rFonts w:cstheme="minorHAnsi"/>
          <w:color w:val="000000"/>
          <w:sz w:val="24"/>
          <w:szCs w:val="24"/>
        </w:rPr>
        <w:t>Então, t</w:t>
      </w:r>
      <w:r w:rsidR="00356853" w:rsidRPr="00356853">
        <w:rPr>
          <w:rFonts w:cstheme="minorHAnsi"/>
          <w:color w:val="000000"/>
          <w:sz w:val="24"/>
          <w:szCs w:val="24"/>
        </w:rPr>
        <w:t xml:space="preserve">anto o texto quanto o </w:t>
      </w:r>
      <w:r w:rsidR="006457B1">
        <w:rPr>
          <w:rFonts w:cstheme="minorHAnsi"/>
          <w:color w:val="000000"/>
          <w:sz w:val="24"/>
          <w:szCs w:val="24"/>
        </w:rPr>
        <w:t xml:space="preserve">público </w:t>
      </w:r>
      <w:r w:rsidR="00356853" w:rsidRPr="00356853">
        <w:rPr>
          <w:rFonts w:cstheme="minorHAnsi"/>
          <w:color w:val="000000"/>
          <w:sz w:val="24"/>
          <w:szCs w:val="24"/>
        </w:rPr>
        <w:t>precisam ser considerados em um modelo complexo de comunicação</w:t>
      </w:r>
      <w:r w:rsidR="006457B1">
        <w:rPr>
          <w:rFonts w:cstheme="minorHAnsi"/>
          <w:color w:val="000000"/>
          <w:sz w:val="24"/>
          <w:szCs w:val="24"/>
        </w:rPr>
        <w:t>.</w:t>
      </w:r>
      <w:r w:rsidR="00C4300F">
        <w:rPr>
          <w:rFonts w:cstheme="minorHAnsi"/>
          <w:color w:val="000000"/>
          <w:sz w:val="24"/>
          <w:szCs w:val="24"/>
        </w:rPr>
        <w:t xml:space="preserve"> </w:t>
      </w:r>
      <w:r w:rsidR="00F81EE1" w:rsidRPr="00132C39">
        <w:rPr>
          <w:rFonts w:cstheme="minorHAnsi"/>
          <w:color w:val="000000"/>
          <w:sz w:val="24"/>
          <w:szCs w:val="24"/>
        </w:rPr>
        <w:t xml:space="preserve">A relação entre o texto e o leitor (público) </w:t>
      </w:r>
      <w:r w:rsidR="003B3641" w:rsidRPr="00132C39">
        <w:rPr>
          <w:rFonts w:cstheme="minorHAnsi"/>
          <w:color w:val="000000"/>
          <w:sz w:val="24"/>
          <w:szCs w:val="24"/>
        </w:rPr>
        <w:t>exi</w:t>
      </w:r>
      <w:r w:rsidR="003B3641">
        <w:rPr>
          <w:rFonts w:cstheme="minorHAnsi"/>
          <w:color w:val="000000"/>
          <w:sz w:val="24"/>
          <w:szCs w:val="24"/>
        </w:rPr>
        <w:t xml:space="preserve">ge que os textos </w:t>
      </w:r>
      <w:r w:rsidR="001E0165">
        <w:rPr>
          <w:rFonts w:cstheme="minorHAnsi"/>
          <w:color w:val="000000"/>
          <w:sz w:val="24"/>
          <w:szCs w:val="24"/>
        </w:rPr>
        <w:t>sejam breves e simples para fornecer informações em vários níveis de complexidade para os visitantes</w:t>
      </w:r>
      <w:r w:rsidR="00C4300F">
        <w:rPr>
          <w:rFonts w:cstheme="minorHAnsi"/>
          <w:color w:val="000000"/>
          <w:sz w:val="24"/>
          <w:szCs w:val="24"/>
        </w:rPr>
        <w:t>,</w:t>
      </w:r>
      <w:r w:rsidR="00A427FA">
        <w:rPr>
          <w:rFonts w:cstheme="minorHAnsi"/>
          <w:color w:val="000000"/>
          <w:sz w:val="24"/>
          <w:szCs w:val="24"/>
        </w:rPr>
        <w:t xml:space="preserve"> bem como </w:t>
      </w:r>
      <w:r w:rsidR="00D815C8">
        <w:rPr>
          <w:rFonts w:cstheme="minorHAnsi"/>
          <w:color w:val="000000"/>
          <w:sz w:val="24"/>
          <w:szCs w:val="24"/>
        </w:rPr>
        <w:t>contribuem para a uma melhor apreciação por estes</w:t>
      </w:r>
      <w:r w:rsidR="001E0165">
        <w:rPr>
          <w:rFonts w:cstheme="minorHAnsi"/>
          <w:color w:val="000000"/>
          <w:sz w:val="24"/>
          <w:szCs w:val="24"/>
        </w:rPr>
        <w:t xml:space="preserve"> (</w:t>
      </w:r>
      <w:r w:rsidR="00D815C8">
        <w:rPr>
          <w:rFonts w:cstheme="minorHAnsi"/>
          <w:color w:val="000000"/>
          <w:sz w:val="24"/>
          <w:szCs w:val="24"/>
        </w:rPr>
        <w:t>GILMORE; SABINE, 1999</w:t>
      </w:r>
      <w:r w:rsidR="00134254">
        <w:rPr>
          <w:rFonts w:cstheme="minorHAnsi"/>
          <w:color w:val="000000"/>
          <w:sz w:val="24"/>
          <w:szCs w:val="24"/>
        </w:rPr>
        <w:t xml:space="preserve">; </w:t>
      </w:r>
      <w:r w:rsidR="00EC340D">
        <w:rPr>
          <w:rFonts w:cstheme="minorHAnsi"/>
          <w:color w:val="000000"/>
          <w:sz w:val="24"/>
          <w:szCs w:val="24"/>
        </w:rPr>
        <w:t>SPENCER, 2014</w:t>
      </w:r>
      <w:r w:rsidR="001E0165">
        <w:rPr>
          <w:rFonts w:cstheme="minorHAnsi"/>
          <w:color w:val="000000"/>
          <w:sz w:val="24"/>
          <w:szCs w:val="24"/>
        </w:rPr>
        <w:t xml:space="preserve">). </w:t>
      </w:r>
    </w:p>
    <w:p w14:paraId="4B35E54C" w14:textId="4A0ED5E9" w:rsidR="00454CA6" w:rsidRDefault="00454CA6" w:rsidP="00454CA6">
      <w:pPr>
        <w:spacing w:after="0" w:line="360" w:lineRule="auto"/>
        <w:ind w:firstLine="708"/>
        <w:jc w:val="both"/>
        <w:rPr>
          <w:color w:val="222222"/>
          <w:sz w:val="24"/>
          <w:szCs w:val="24"/>
          <w:shd w:val="clear" w:color="auto" w:fill="FFFFFF"/>
        </w:rPr>
      </w:pPr>
      <w:r>
        <w:rPr>
          <w:rFonts w:cstheme="minorHAnsi"/>
          <w:color w:val="000000"/>
          <w:sz w:val="24"/>
          <w:szCs w:val="24"/>
        </w:rPr>
        <w:t>Nesse sentido, a linguagem textual verbal na exposição</w:t>
      </w:r>
      <w:r w:rsidR="00E9724C">
        <w:rPr>
          <w:rFonts w:cstheme="minorHAnsi"/>
          <w:color w:val="000000"/>
          <w:sz w:val="24"/>
          <w:szCs w:val="24"/>
        </w:rPr>
        <w:t xml:space="preserve"> </w:t>
      </w:r>
      <w:r>
        <w:rPr>
          <w:rFonts w:cstheme="minorHAnsi"/>
          <w:color w:val="000000"/>
          <w:sz w:val="24"/>
          <w:szCs w:val="24"/>
        </w:rPr>
        <w:t>deve atender uma “função-finalidade-destinatário do texto” que tem por finalidade a comunicação de uma ideia modelada com a missão e objetivo e são materializados na exposição</w:t>
      </w:r>
      <w:r w:rsidR="00E9724C">
        <w:rPr>
          <w:rFonts w:cstheme="minorHAnsi"/>
          <w:color w:val="000000"/>
          <w:sz w:val="24"/>
          <w:szCs w:val="24"/>
        </w:rPr>
        <w:t>. Esta,</w:t>
      </w:r>
      <w:r>
        <w:rPr>
          <w:rFonts w:cstheme="minorHAnsi"/>
          <w:color w:val="000000"/>
          <w:sz w:val="24"/>
          <w:szCs w:val="24"/>
        </w:rPr>
        <w:t xml:space="preserve"> que é concebida como espaço de significação e um complexo sistema de comunicação em distintas camadas, requer competência</w:t>
      </w:r>
      <w:r w:rsidR="00D92344">
        <w:rPr>
          <w:rFonts w:cstheme="minorHAnsi"/>
          <w:color w:val="000000"/>
          <w:sz w:val="24"/>
          <w:szCs w:val="24"/>
        </w:rPr>
        <w:t>s</w:t>
      </w:r>
      <w:r>
        <w:rPr>
          <w:rFonts w:cstheme="minorHAnsi"/>
          <w:color w:val="000000"/>
          <w:sz w:val="24"/>
          <w:szCs w:val="24"/>
        </w:rPr>
        <w:t xml:space="preserve"> </w:t>
      </w:r>
      <w:proofErr w:type="spellStart"/>
      <w:r>
        <w:rPr>
          <w:rFonts w:cstheme="minorHAnsi"/>
          <w:color w:val="000000"/>
          <w:sz w:val="24"/>
          <w:szCs w:val="24"/>
        </w:rPr>
        <w:t>sensoperceptivas</w:t>
      </w:r>
      <w:proofErr w:type="spellEnd"/>
      <w:r>
        <w:rPr>
          <w:rFonts w:cstheme="minorHAnsi"/>
          <w:color w:val="000000"/>
          <w:sz w:val="24"/>
          <w:szCs w:val="24"/>
        </w:rPr>
        <w:t xml:space="preserve"> dos visitantes </w:t>
      </w:r>
      <w:r w:rsidRPr="005D3023">
        <w:rPr>
          <w:rFonts w:cstheme="minorHAnsi"/>
          <w:color w:val="000000"/>
          <w:sz w:val="24"/>
          <w:szCs w:val="24"/>
        </w:rPr>
        <w:t>gerad</w:t>
      </w:r>
      <w:r w:rsidR="00D92344">
        <w:rPr>
          <w:rFonts w:cstheme="minorHAnsi"/>
          <w:color w:val="000000"/>
          <w:sz w:val="24"/>
          <w:szCs w:val="24"/>
        </w:rPr>
        <w:t xml:space="preserve">as </w:t>
      </w:r>
      <w:r w:rsidRPr="005D3023">
        <w:rPr>
          <w:rFonts w:cstheme="minorHAnsi"/>
          <w:color w:val="000000"/>
          <w:sz w:val="24"/>
          <w:szCs w:val="24"/>
        </w:rPr>
        <w:t xml:space="preserve">por estímulos </w:t>
      </w:r>
      <w:r>
        <w:rPr>
          <w:rFonts w:cstheme="minorHAnsi"/>
          <w:color w:val="000000"/>
          <w:sz w:val="24"/>
          <w:szCs w:val="24"/>
        </w:rPr>
        <w:t>cognitiv</w:t>
      </w:r>
      <w:r w:rsidR="00DE32F3">
        <w:rPr>
          <w:rFonts w:cstheme="minorHAnsi"/>
          <w:color w:val="000000"/>
          <w:sz w:val="24"/>
          <w:szCs w:val="24"/>
        </w:rPr>
        <w:t>o e</w:t>
      </w:r>
      <w:r>
        <w:rPr>
          <w:rFonts w:cstheme="minorHAnsi"/>
          <w:color w:val="000000"/>
          <w:sz w:val="24"/>
          <w:szCs w:val="24"/>
        </w:rPr>
        <w:t xml:space="preserve"> </w:t>
      </w:r>
      <w:proofErr w:type="spellStart"/>
      <w:r w:rsidRPr="00F26333">
        <w:rPr>
          <w:color w:val="000000"/>
          <w:sz w:val="24"/>
          <w:szCs w:val="24"/>
        </w:rPr>
        <w:t>proxêmica</w:t>
      </w:r>
      <w:proofErr w:type="spellEnd"/>
      <w:r w:rsidRPr="00F26333">
        <w:rPr>
          <w:sz w:val="24"/>
          <w:szCs w:val="24"/>
        </w:rPr>
        <w:t xml:space="preserve"> </w:t>
      </w:r>
      <w:r w:rsidRPr="00F26333">
        <w:rPr>
          <w:color w:val="000000"/>
          <w:sz w:val="24"/>
          <w:szCs w:val="24"/>
        </w:rPr>
        <w:t xml:space="preserve">(uso e organização do espaço físico) </w:t>
      </w:r>
      <w:r w:rsidRPr="00F26333">
        <w:rPr>
          <w:color w:val="222222"/>
          <w:sz w:val="24"/>
          <w:szCs w:val="24"/>
          <w:shd w:val="clear" w:color="auto" w:fill="FFFFFF"/>
        </w:rPr>
        <w:t>(ALONSO; ANDRUCHOW; LLORET, 2010).</w:t>
      </w:r>
    </w:p>
    <w:p w14:paraId="4E478EF9" w14:textId="53D606CA" w:rsidR="00382BA8" w:rsidRDefault="00382BA8" w:rsidP="00382BA8">
      <w:pPr>
        <w:pBdr>
          <w:top w:val="nil"/>
          <w:left w:val="nil"/>
          <w:bottom w:val="nil"/>
          <w:right w:val="nil"/>
          <w:between w:val="nil"/>
        </w:pBdr>
        <w:spacing w:after="0" w:line="360" w:lineRule="auto"/>
        <w:ind w:firstLine="709"/>
        <w:jc w:val="both"/>
        <w:rPr>
          <w:color w:val="000000"/>
          <w:sz w:val="24"/>
          <w:szCs w:val="24"/>
        </w:rPr>
      </w:pPr>
      <w:r>
        <w:rPr>
          <w:color w:val="222222"/>
          <w:sz w:val="24"/>
          <w:szCs w:val="24"/>
          <w:shd w:val="clear" w:color="auto" w:fill="FFFFFF"/>
        </w:rPr>
        <w:t xml:space="preserve">Convém ressaltar que </w:t>
      </w:r>
      <w:r>
        <w:rPr>
          <w:color w:val="000000"/>
          <w:sz w:val="24"/>
          <w:szCs w:val="24"/>
        </w:rPr>
        <w:t xml:space="preserve">a </w:t>
      </w:r>
      <w:r w:rsidRPr="00C265FB">
        <w:rPr>
          <w:b/>
          <w:bCs/>
          <w:color w:val="000000"/>
          <w:sz w:val="24"/>
          <w:szCs w:val="24"/>
        </w:rPr>
        <w:t>compreensão do texto da exposição como elemento de mediação da informação</w:t>
      </w:r>
      <w:r w:rsidR="00D61190">
        <w:rPr>
          <w:b/>
          <w:bCs/>
          <w:color w:val="000000"/>
          <w:sz w:val="24"/>
          <w:szCs w:val="24"/>
        </w:rPr>
        <w:t xml:space="preserve"> -</w:t>
      </w:r>
      <w:r>
        <w:rPr>
          <w:color w:val="000000"/>
          <w:sz w:val="24"/>
          <w:szCs w:val="24"/>
        </w:rPr>
        <w:t xml:space="preserve"> pensad</w:t>
      </w:r>
      <w:r w:rsidR="00D61190">
        <w:rPr>
          <w:color w:val="000000"/>
          <w:sz w:val="24"/>
          <w:szCs w:val="24"/>
        </w:rPr>
        <w:t>a</w:t>
      </w:r>
      <w:r>
        <w:rPr>
          <w:color w:val="000000"/>
          <w:sz w:val="24"/>
          <w:szCs w:val="24"/>
        </w:rPr>
        <w:t xml:space="preserve"> sob a perspectiva sociointeracionista e da proposta de Almeida Junior (20</w:t>
      </w:r>
      <w:r w:rsidR="004E7524">
        <w:rPr>
          <w:color w:val="000000"/>
          <w:sz w:val="24"/>
          <w:szCs w:val="24"/>
        </w:rPr>
        <w:t>15</w:t>
      </w:r>
      <w:r>
        <w:rPr>
          <w:color w:val="000000"/>
          <w:sz w:val="24"/>
          <w:szCs w:val="24"/>
        </w:rPr>
        <w:t>)</w:t>
      </w:r>
      <w:r w:rsidR="00654B63">
        <w:rPr>
          <w:color w:val="000000"/>
          <w:sz w:val="24"/>
          <w:szCs w:val="24"/>
        </w:rPr>
        <w:t xml:space="preserve"> –</w:t>
      </w:r>
      <w:r>
        <w:rPr>
          <w:color w:val="000000"/>
          <w:sz w:val="24"/>
          <w:szCs w:val="24"/>
        </w:rPr>
        <w:t xml:space="preserve"> retira a exclusividade de pensar apenas os educadores ou mediadores</w:t>
      </w:r>
      <w:r w:rsidR="00654B63">
        <w:rPr>
          <w:color w:val="000000"/>
          <w:sz w:val="24"/>
          <w:szCs w:val="24"/>
        </w:rPr>
        <w:t>,</w:t>
      </w:r>
      <w:r>
        <w:rPr>
          <w:color w:val="000000"/>
          <w:sz w:val="24"/>
          <w:szCs w:val="24"/>
        </w:rPr>
        <w:t xml:space="preserve"> assumindo a perspectiva da mediação humana e amplia essa possibilidade para o texto. A esse respeito, é importante destacar que se r</w:t>
      </w:r>
      <w:r w:rsidRPr="00FB4982">
        <w:rPr>
          <w:sz w:val="24"/>
          <w:szCs w:val="28"/>
        </w:rPr>
        <w:t xml:space="preserve">etira de cena a ideia de </w:t>
      </w:r>
      <w:r>
        <w:rPr>
          <w:sz w:val="24"/>
          <w:szCs w:val="28"/>
        </w:rPr>
        <w:t xml:space="preserve">que mediar a informação </w:t>
      </w:r>
      <w:r>
        <w:rPr>
          <w:sz w:val="24"/>
          <w:szCs w:val="28"/>
        </w:rPr>
        <w:lastRenderedPageBreak/>
        <w:t xml:space="preserve">assuma uma concepção de </w:t>
      </w:r>
      <w:r w:rsidRPr="00FB4982">
        <w:rPr>
          <w:sz w:val="24"/>
          <w:szCs w:val="28"/>
        </w:rPr>
        <w:t>ser uma ponte ou “estar no meio” e começamos a entender como uma aplicação em rede ou “estar entre”.</w:t>
      </w:r>
    </w:p>
    <w:p w14:paraId="2A44BBCD" w14:textId="223712BB" w:rsidR="00382BA8" w:rsidRDefault="00382BA8" w:rsidP="00382BA8">
      <w:pPr>
        <w:pBdr>
          <w:top w:val="nil"/>
          <w:left w:val="nil"/>
          <w:bottom w:val="nil"/>
          <w:right w:val="nil"/>
          <w:between w:val="nil"/>
        </w:pBdr>
        <w:spacing w:after="0" w:line="360" w:lineRule="auto"/>
        <w:ind w:firstLine="709"/>
        <w:jc w:val="both"/>
        <w:rPr>
          <w:rFonts w:cstheme="minorHAnsi"/>
          <w:color w:val="000000"/>
          <w:sz w:val="24"/>
          <w:szCs w:val="24"/>
        </w:rPr>
      </w:pPr>
      <w:r>
        <w:rPr>
          <w:color w:val="000000"/>
          <w:sz w:val="24"/>
          <w:szCs w:val="24"/>
        </w:rPr>
        <w:t xml:space="preserve">É importante enxergar além do texto, e isso </w:t>
      </w:r>
      <w:r w:rsidR="00654B63">
        <w:rPr>
          <w:color w:val="000000"/>
          <w:sz w:val="24"/>
          <w:szCs w:val="24"/>
        </w:rPr>
        <w:t>já é</w:t>
      </w:r>
      <w:r>
        <w:rPr>
          <w:color w:val="000000"/>
          <w:sz w:val="24"/>
          <w:szCs w:val="24"/>
        </w:rPr>
        <w:t xml:space="preserve"> muito bem explorado por alguns museus que apresentam outros formatos e estéticas de recepção que não são apenas a linguagem</w:t>
      </w:r>
      <w:r>
        <w:rPr>
          <w:rFonts w:cstheme="minorHAnsi"/>
          <w:color w:val="000000"/>
          <w:sz w:val="24"/>
          <w:szCs w:val="24"/>
        </w:rPr>
        <w:t xml:space="preserve"> textual verbal. Dessa forma, podemos nos deparar com o fornecimento de</w:t>
      </w:r>
      <w:r w:rsidRPr="00B46809">
        <w:rPr>
          <w:rFonts w:cstheme="minorHAnsi"/>
          <w:color w:val="000000"/>
          <w:sz w:val="24"/>
          <w:szCs w:val="24"/>
        </w:rPr>
        <w:t xml:space="preserve"> outros meios e modos de apresentação de interpretações e atividades</w:t>
      </w:r>
      <w:r>
        <w:rPr>
          <w:rFonts w:cstheme="minorHAnsi"/>
          <w:color w:val="000000"/>
          <w:sz w:val="24"/>
          <w:szCs w:val="24"/>
        </w:rPr>
        <w:t xml:space="preserve"> que favoreçam a apropriação da informação no museu.</w:t>
      </w:r>
    </w:p>
    <w:p w14:paraId="1E769336" w14:textId="77777777" w:rsidR="00FA27DE" w:rsidRDefault="00106911" w:rsidP="00591B30">
      <w:pPr>
        <w:pBdr>
          <w:top w:val="nil"/>
          <w:left w:val="nil"/>
          <w:bottom w:val="nil"/>
          <w:right w:val="nil"/>
          <w:between w:val="nil"/>
        </w:pBdr>
        <w:spacing w:after="0" w:line="360" w:lineRule="auto"/>
        <w:ind w:firstLine="709"/>
        <w:jc w:val="both"/>
        <w:rPr>
          <w:rFonts w:cstheme="minorHAnsi"/>
          <w:color w:val="000000"/>
          <w:sz w:val="24"/>
          <w:szCs w:val="24"/>
        </w:rPr>
      </w:pPr>
      <w:r w:rsidRPr="00972360">
        <w:rPr>
          <w:rFonts w:cstheme="minorHAnsi"/>
          <w:color w:val="000000"/>
          <w:sz w:val="24"/>
          <w:szCs w:val="24"/>
        </w:rPr>
        <w:t xml:space="preserve">Ora, os museus contam histórias por meio das suas exposições. Logo, “Ler, escrever, contar e representar a história são ativos e formam a opinião moderna, a nacionalidade moderna, a identidade moderna, os interesses de classe e a posição social” (COXALL, 1994, p.216, tradução nossa). </w:t>
      </w:r>
    </w:p>
    <w:p w14:paraId="681E62B6" w14:textId="35D64EB9" w:rsidR="009F5753" w:rsidRDefault="00591B30" w:rsidP="00BB4F3B">
      <w:pPr>
        <w:pBdr>
          <w:top w:val="nil"/>
          <w:left w:val="nil"/>
          <w:bottom w:val="nil"/>
          <w:right w:val="nil"/>
          <w:between w:val="nil"/>
        </w:pBdr>
        <w:spacing w:after="0" w:line="360" w:lineRule="auto"/>
        <w:ind w:firstLine="709"/>
        <w:jc w:val="both"/>
        <w:rPr>
          <w:rFonts w:cstheme="minorHAnsi"/>
          <w:color w:val="000000"/>
          <w:sz w:val="24"/>
          <w:szCs w:val="24"/>
        </w:rPr>
      </w:pPr>
      <w:r w:rsidRPr="00591B30">
        <w:rPr>
          <w:rFonts w:cstheme="minorHAnsi"/>
          <w:color w:val="000000"/>
          <w:sz w:val="24"/>
          <w:szCs w:val="24"/>
        </w:rPr>
        <w:t>Os textos mais</w:t>
      </w:r>
      <w:r>
        <w:rPr>
          <w:rFonts w:cstheme="minorHAnsi"/>
          <w:color w:val="000000"/>
          <w:sz w:val="24"/>
          <w:szCs w:val="24"/>
        </w:rPr>
        <w:t xml:space="preserve"> comuns de serem identificados e</w:t>
      </w:r>
      <w:r w:rsidRPr="00591B30">
        <w:rPr>
          <w:rFonts w:cstheme="minorHAnsi"/>
          <w:color w:val="000000"/>
          <w:sz w:val="24"/>
          <w:szCs w:val="24"/>
        </w:rPr>
        <w:t xml:space="preserve"> lidos em um museu são as placas </w:t>
      </w:r>
      <w:r>
        <w:rPr>
          <w:rFonts w:cstheme="minorHAnsi"/>
          <w:color w:val="000000"/>
          <w:sz w:val="24"/>
          <w:szCs w:val="24"/>
        </w:rPr>
        <w:t>de orientação</w:t>
      </w:r>
      <w:r w:rsidRPr="00591B30">
        <w:rPr>
          <w:rFonts w:cstheme="minorHAnsi"/>
          <w:color w:val="000000"/>
          <w:sz w:val="24"/>
          <w:szCs w:val="24"/>
        </w:rPr>
        <w:t xml:space="preserve">. </w:t>
      </w:r>
      <w:r>
        <w:rPr>
          <w:rFonts w:cstheme="minorHAnsi"/>
          <w:color w:val="000000"/>
          <w:sz w:val="24"/>
          <w:szCs w:val="24"/>
        </w:rPr>
        <w:t xml:space="preserve">No entanto, o que pretendemos direcionar </w:t>
      </w:r>
      <w:r w:rsidR="00654B63">
        <w:rPr>
          <w:rFonts w:cstheme="minorHAnsi"/>
          <w:color w:val="000000"/>
          <w:sz w:val="24"/>
          <w:szCs w:val="24"/>
        </w:rPr>
        <w:t xml:space="preserve">às </w:t>
      </w:r>
      <w:r>
        <w:rPr>
          <w:rFonts w:cstheme="minorHAnsi"/>
          <w:color w:val="000000"/>
          <w:sz w:val="24"/>
          <w:szCs w:val="24"/>
        </w:rPr>
        <w:t>reflexões</w:t>
      </w:r>
      <w:r w:rsidR="002A780B">
        <w:rPr>
          <w:rFonts w:cstheme="minorHAnsi"/>
          <w:color w:val="000000"/>
          <w:sz w:val="24"/>
          <w:szCs w:val="24"/>
        </w:rPr>
        <w:t>,</w:t>
      </w:r>
      <w:r>
        <w:rPr>
          <w:rFonts w:cstheme="minorHAnsi"/>
          <w:color w:val="000000"/>
          <w:sz w:val="24"/>
          <w:szCs w:val="24"/>
        </w:rPr>
        <w:t xml:space="preserve"> está</w:t>
      </w:r>
      <w:r w:rsidR="00A96794">
        <w:rPr>
          <w:rFonts w:cstheme="minorHAnsi"/>
          <w:color w:val="000000"/>
          <w:sz w:val="24"/>
          <w:szCs w:val="24"/>
        </w:rPr>
        <w:t xml:space="preserve"> norteado </w:t>
      </w:r>
      <w:r w:rsidR="00BB4F3B">
        <w:rPr>
          <w:rFonts w:cstheme="minorHAnsi"/>
          <w:color w:val="000000"/>
          <w:sz w:val="24"/>
          <w:szCs w:val="24"/>
        </w:rPr>
        <w:t>àquele cujo propósito principal</w:t>
      </w:r>
      <w:r w:rsidR="00FA27DE">
        <w:rPr>
          <w:rFonts w:cstheme="minorHAnsi"/>
          <w:color w:val="000000"/>
          <w:sz w:val="24"/>
          <w:szCs w:val="24"/>
        </w:rPr>
        <w:t xml:space="preserve"> é informar </w:t>
      </w:r>
      <w:r w:rsidR="00BB4F3B">
        <w:rPr>
          <w:rFonts w:cstheme="minorHAnsi"/>
          <w:color w:val="000000"/>
          <w:sz w:val="24"/>
          <w:szCs w:val="24"/>
        </w:rPr>
        <w:t>a</w:t>
      </w:r>
      <w:r w:rsidR="00FA27DE">
        <w:rPr>
          <w:rFonts w:cstheme="minorHAnsi"/>
          <w:color w:val="000000"/>
          <w:sz w:val="24"/>
          <w:szCs w:val="24"/>
        </w:rPr>
        <w:t xml:space="preserve">o público sobre os objetos </w:t>
      </w:r>
      <w:r w:rsidR="00BB4F3B">
        <w:rPr>
          <w:rFonts w:cstheme="minorHAnsi"/>
          <w:color w:val="000000"/>
          <w:sz w:val="24"/>
          <w:szCs w:val="24"/>
        </w:rPr>
        <w:t xml:space="preserve">que estão em contato na exposição. </w:t>
      </w:r>
      <w:r w:rsidR="009F5753">
        <w:rPr>
          <w:rFonts w:cstheme="minorHAnsi"/>
          <w:color w:val="000000"/>
          <w:sz w:val="24"/>
          <w:szCs w:val="24"/>
        </w:rPr>
        <w:t xml:space="preserve">E isso é um fator importante, sobretudo quando não existe a possibilidade de realizar uma visita mediada </w:t>
      </w:r>
      <w:r w:rsidR="00813591">
        <w:rPr>
          <w:rFonts w:cstheme="minorHAnsi"/>
          <w:color w:val="000000"/>
          <w:sz w:val="24"/>
          <w:szCs w:val="24"/>
        </w:rPr>
        <w:t xml:space="preserve">por uma outra pessoa ou </w:t>
      </w:r>
      <w:r w:rsidR="00A34AB5">
        <w:rPr>
          <w:rFonts w:cstheme="minorHAnsi"/>
          <w:color w:val="000000"/>
          <w:sz w:val="24"/>
          <w:szCs w:val="24"/>
        </w:rPr>
        <w:t xml:space="preserve">por algum aparato tecnológico. Desta forma, independentemente do grau de instrução </w:t>
      </w:r>
      <w:r w:rsidR="008E7E39">
        <w:rPr>
          <w:rFonts w:cstheme="minorHAnsi"/>
          <w:color w:val="000000"/>
          <w:sz w:val="24"/>
          <w:szCs w:val="24"/>
        </w:rPr>
        <w:t xml:space="preserve">do público, </w:t>
      </w:r>
      <w:r w:rsidR="009F5753" w:rsidRPr="009F5753">
        <w:rPr>
          <w:rFonts w:cstheme="minorHAnsi"/>
          <w:color w:val="000000"/>
          <w:sz w:val="24"/>
          <w:szCs w:val="24"/>
        </w:rPr>
        <w:t xml:space="preserve">eles podem não saber muito sobre o </w:t>
      </w:r>
      <w:r w:rsidR="008E7E39">
        <w:rPr>
          <w:rFonts w:cstheme="minorHAnsi"/>
          <w:color w:val="000000"/>
          <w:sz w:val="24"/>
          <w:szCs w:val="24"/>
        </w:rPr>
        <w:t xml:space="preserve">tema tratado na </w:t>
      </w:r>
      <w:r w:rsidR="009F5753" w:rsidRPr="009F5753">
        <w:rPr>
          <w:rFonts w:cstheme="minorHAnsi"/>
          <w:color w:val="000000"/>
          <w:sz w:val="24"/>
          <w:szCs w:val="24"/>
        </w:rPr>
        <w:t>exposição ou</w:t>
      </w:r>
      <w:r w:rsidR="008E7E39">
        <w:rPr>
          <w:rFonts w:cstheme="minorHAnsi"/>
          <w:color w:val="000000"/>
          <w:sz w:val="24"/>
          <w:szCs w:val="24"/>
        </w:rPr>
        <w:t xml:space="preserve"> sobre os objetos da </w:t>
      </w:r>
      <w:r w:rsidR="009F5753" w:rsidRPr="009F5753">
        <w:rPr>
          <w:rFonts w:cstheme="minorHAnsi"/>
          <w:color w:val="000000"/>
          <w:sz w:val="24"/>
          <w:szCs w:val="24"/>
        </w:rPr>
        <w:t>coleção que estão</w:t>
      </w:r>
      <w:r w:rsidR="008E7E39">
        <w:rPr>
          <w:rFonts w:cstheme="minorHAnsi"/>
          <w:color w:val="000000"/>
          <w:sz w:val="24"/>
          <w:szCs w:val="24"/>
        </w:rPr>
        <w:t xml:space="preserve"> em contato no momento da visita. </w:t>
      </w:r>
    </w:p>
    <w:p w14:paraId="07D3C34C" w14:textId="2B15EFB0" w:rsidR="00106911" w:rsidRDefault="00106911" w:rsidP="00106911">
      <w:pPr>
        <w:pBdr>
          <w:top w:val="nil"/>
          <w:left w:val="nil"/>
          <w:bottom w:val="nil"/>
          <w:right w:val="nil"/>
          <w:between w:val="nil"/>
        </w:pBdr>
        <w:spacing w:after="0" w:line="360" w:lineRule="auto"/>
        <w:ind w:firstLine="709"/>
        <w:jc w:val="both"/>
        <w:rPr>
          <w:rFonts w:cstheme="minorHAnsi"/>
          <w:color w:val="000000"/>
          <w:sz w:val="24"/>
          <w:szCs w:val="24"/>
        </w:rPr>
      </w:pPr>
      <w:r w:rsidRPr="00972360">
        <w:rPr>
          <w:rFonts w:cstheme="minorHAnsi"/>
          <w:color w:val="000000"/>
          <w:sz w:val="24"/>
          <w:szCs w:val="24"/>
        </w:rPr>
        <w:t xml:space="preserve">Assim, as suposições que estão embutidas na linguagem são generalizadas e não podem ser ignoradas, ou mesmo aqueles assuntos evitados no texto também </w:t>
      </w:r>
      <w:r w:rsidR="004A577E">
        <w:rPr>
          <w:rFonts w:cstheme="minorHAnsi"/>
          <w:color w:val="000000"/>
          <w:sz w:val="24"/>
          <w:szCs w:val="24"/>
        </w:rPr>
        <w:t>comunicam</w:t>
      </w:r>
      <w:r w:rsidR="002A780B">
        <w:rPr>
          <w:rFonts w:cstheme="minorHAnsi"/>
          <w:color w:val="000000"/>
          <w:sz w:val="24"/>
          <w:szCs w:val="24"/>
        </w:rPr>
        <w:t>,</w:t>
      </w:r>
      <w:r w:rsidRPr="00972360">
        <w:rPr>
          <w:rFonts w:cstheme="minorHAnsi"/>
          <w:color w:val="000000"/>
          <w:sz w:val="24"/>
          <w:szCs w:val="24"/>
        </w:rPr>
        <w:t xml:space="preserve"> tanto a política oficial do próprio museu quanto a visão de mundo de quem escreveu os textos da exposição</w:t>
      </w:r>
      <w:r w:rsidR="002A780B">
        <w:rPr>
          <w:rFonts w:cstheme="minorHAnsi"/>
          <w:color w:val="000000"/>
          <w:sz w:val="24"/>
          <w:szCs w:val="24"/>
        </w:rPr>
        <w:t>,</w:t>
      </w:r>
      <w:r w:rsidRPr="00972360">
        <w:rPr>
          <w:rFonts w:cstheme="minorHAnsi"/>
          <w:color w:val="000000"/>
          <w:sz w:val="24"/>
          <w:szCs w:val="24"/>
        </w:rPr>
        <w:t xml:space="preserve"> ainda que este não apoie diretamente as ideias.</w:t>
      </w:r>
    </w:p>
    <w:p w14:paraId="61F7F2CE" w14:textId="3CE8F016" w:rsidR="00106911" w:rsidRDefault="00106911" w:rsidP="00106911">
      <w:pPr>
        <w:pBdr>
          <w:top w:val="nil"/>
          <w:left w:val="nil"/>
          <w:bottom w:val="nil"/>
          <w:right w:val="nil"/>
          <w:between w:val="nil"/>
        </w:pBdr>
        <w:spacing w:after="0" w:line="360" w:lineRule="auto"/>
        <w:ind w:firstLine="709"/>
        <w:jc w:val="both"/>
        <w:rPr>
          <w:color w:val="000000"/>
          <w:sz w:val="24"/>
          <w:szCs w:val="24"/>
        </w:rPr>
      </w:pPr>
      <w:r w:rsidRPr="00972360">
        <w:rPr>
          <w:color w:val="000000"/>
          <w:sz w:val="24"/>
          <w:szCs w:val="24"/>
        </w:rPr>
        <w:t>Destaca ainda que, por mais que a nossa linguagem seja socialmente determinada e aceita, não po</w:t>
      </w:r>
      <w:r w:rsidR="001A0982">
        <w:rPr>
          <w:color w:val="000000"/>
          <w:sz w:val="24"/>
          <w:szCs w:val="24"/>
        </w:rPr>
        <w:t>de</w:t>
      </w:r>
      <w:r w:rsidRPr="00972360">
        <w:rPr>
          <w:color w:val="000000"/>
          <w:sz w:val="24"/>
          <w:szCs w:val="24"/>
        </w:rPr>
        <w:t xml:space="preserve">mos escapar da articulação inconsciente de ideologias subjacentes e articuladas sob uma possibilidade de fornecer uma versão unilateral de qualquer evento, seja ele passado ou presente, pela opção de evitar certos fatos e questões (COXALL, 1994).  </w:t>
      </w:r>
    </w:p>
    <w:p w14:paraId="002AAB85" w14:textId="4F4F44D2" w:rsidR="00106911" w:rsidRDefault="00106911" w:rsidP="00106911">
      <w:pPr>
        <w:pBdr>
          <w:top w:val="nil"/>
          <w:left w:val="nil"/>
          <w:bottom w:val="nil"/>
          <w:right w:val="nil"/>
          <w:between w:val="nil"/>
        </w:pBdr>
        <w:spacing w:after="0" w:line="360" w:lineRule="auto"/>
        <w:ind w:firstLine="709"/>
        <w:jc w:val="both"/>
        <w:rPr>
          <w:color w:val="000000"/>
          <w:sz w:val="24"/>
          <w:szCs w:val="24"/>
        </w:rPr>
      </w:pPr>
      <w:r w:rsidRPr="00972360">
        <w:rPr>
          <w:color w:val="000000"/>
          <w:sz w:val="24"/>
          <w:szCs w:val="24"/>
        </w:rPr>
        <w:t xml:space="preserve">É interessante destacar que a autora menciona tais questões justamente para trazer </w:t>
      </w:r>
      <w:r w:rsidR="001A0982">
        <w:rPr>
          <w:color w:val="000000"/>
          <w:sz w:val="24"/>
          <w:szCs w:val="24"/>
        </w:rPr>
        <w:t>à</w:t>
      </w:r>
      <w:r w:rsidR="001A0982" w:rsidRPr="00972360">
        <w:rPr>
          <w:color w:val="000000"/>
          <w:sz w:val="24"/>
          <w:szCs w:val="24"/>
        </w:rPr>
        <w:t xml:space="preserve"> </w:t>
      </w:r>
      <w:r w:rsidRPr="00972360">
        <w:rPr>
          <w:color w:val="000000"/>
          <w:sz w:val="24"/>
          <w:szCs w:val="24"/>
        </w:rPr>
        <w:t xml:space="preserve">reflexão a necessidade de aumentar a consciência sobre as maneiras de como a escolha da linguagem do texto pode apresentar uma maneira predeterminada de explicitar um evento </w:t>
      </w:r>
      <w:r w:rsidRPr="00972360">
        <w:rPr>
          <w:color w:val="000000"/>
          <w:sz w:val="24"/>
          <w:szCs w:val="24"/>
        </w:rPr>
        <w:lastRenderedPageBreak/>
        <w:t>ou questão e então sugerir alternativas para comunicar de forma efetiva, buscando evitar significados implícitos e preconceitos não intencionais.</w:t>
      </w:r>
    </w:p>
    <w:p w14:paraId="0002C943" w14:textId="2F101B69" w:rsidR="00106911" w:rsidRPr="007E0D6A" w:rsidRDefault="00106911" w:rsidP="00106911">
      <w:pPr>
        <w:pBdr>
          <w:top w:val="nil"/>
          <w:left w:val="nil"/>
          <w:bottom w:val="nil"/>
          <w:right w:val="nil"/>
          <w:between w:val="nil"/>
        </w:pBdr>
        <w:spacing w:after="0" w:line="360" w:lineRule="auto"/>
        <w:ind w:firstLine="709"/>
        <w:jc w:val="both"/>
        <w:rPr>
          <w:color w:val="000000"/>
          <w:sz w:val="24"/>
          <w:szCs w:val="24"/>
        </w:rPr>
      </w:pPr>
      <w:r w:rsidRPr="007E0D6A">
        <w:rPr>
          <w:color w:val="000000"/>
          <w:sz w:val="24"/>
          <w:szCs w:val="24"/>
        </w:rPr>
        <w:t xml:space="preserve">Temos aqui um processo de mediação implícita (consciente ou inconsciente) da informação, pois </w:t>
      </w:r>
      <w:proofErr w:type="spellStart"/>
      <w:r w:rsidRPr="007E0D6A">
        <w:rPr>
          <w:color w:val="000000"/>
          <w:sz w:val="24"/>
          <w:szCs w:val="24"/>
        </w:rPr>
        <w:t>Coxall</w:t>
      </w:r>
      <w:proofErr w:type="spellEnd"/>
      <w:r w:rsidRPr="007E0D6A">
        <w:rPr>
          <w:color w:val="000000"/>
          <w:sz w:val="24"/>
          <w:szCs w:val="24"/>
        </w:rPr>
        <w:t xml:space="preserve"> (1994) acha justo reconhecer que os envolvidos na redação de textos de museus</w:t>
      </w:r>
      <w:r w:rsidR="006B00E0">
        <w:rPr>
          <w:color w:val="000000"/>
          <w:sz w:val="24"/>
          <w:szCs w:val="24"/>
        </w:rPr>
        <w:t>,</w:t>
      </w:r>
      <w:r w:rsidRPr="007E0D6A">
        <w:rPr>
          <w:color w:val="000000"/>
          <w:sz w:val="24"/>
          <w:szCs w:val="24"/>
        </w:rPr>
        <w:t xml:space="preserve"> muitas vezes</w:t>
      </w:r>
      <w:r w:rsidR="006B00E0">
        <w:rPr>
          <w:color w:val="000000"/>
          <w:sz w:val="24"/>
          <w:szCs w:val="24"/>
        </w:rPr>
        <w:t>,</w:t>
      </w:r>
      <w:r w:rsidRPr="007E0D6A">
        <w:rPr>
          <w:color w:val="000000"/>
          <w:sz w:val="24"/>
          <w:szCs w:val="24"/>
        </w:rPr>
        <w:t xml:space="preserve"> não estão cientes das implicações da linguagem que usam. Ademais, ficariam muito surpresos ao descobrir preconceitos que não tinham consciência de que apareciam nas palavras que escreveram. Sem desconsiderar, entretanto, que todos os discursos são construídos socialmente e os funcionários do museu</w:t>
      </w:r>
      <w:r w:rsidR="006B00E0">
        <w:rPr>
          <w:color w:val="000000"/>
          <w:sz w:val="24"/>
          <w:szCs w:val="24"/>
        </w:rPr>
        <w:t>,</w:t>
      </w:r>
      <w:r w:rsidRPr="007E0D6A">
        <w:rPr>
          <w:color w:val="000000"/>
          <w:sz w:val="24"/>
          <w:szCs w:val="24"/>
        </w:rPr>
        <w:t xml:space="preserve"> assim como os curadores das exposições</w:t>
      </w:r>
      <w:r w:rsidR="006B00E0">
        <w:rPr>
          <w:color w:val="000000"/>
          <w:sz w:val="24"/>
          <w:szCs w:val="24"/>
        </w:rPr>
        <w:t>,</w:t>
      </w:r>
      <w:r w:rsidRPr="007E0D6A">
        <w:rPr>
          <w:color w:val="000000"/>
          <w:sz w:val="24"/>
          <w:szCs w:val="24"/>
        </w:rPr>
        <w:t xml:space="preserve"> não estão isentos da articulação desse processo. </w:t>
      </w:r>
    </w:p>
    <w:p w14:paraId="05EFCECF" w14:textId="77777777" w:rsidR="00106911" w:rsidRDefault="00106911" w:rsidP="00106911">
      <w:pPr>
        <w:pBdr>
          <w:top w:val="nil"/>
          <w:left w:val="nil"/>
          <w:bottom w:val="nil"/>
          <w:right w:val="nil"/>
          <w:between w:val="nil"/>
        </w:pBdr>
        <w:spacing w:after="0" w:line="360" w:lineRule="auto"/>
        <w:ind w:firstLine="709"/>
        <w:jc w:val="both"/>
        <w:rPr>
          <w:color w:val="000000"/>
          <w:sz w:val="24"/>
          <w:szCs w:val="24"/>
        </w:rPr>
      </w:pPr>
      <w:r>
        <w:rPr>
          <w:color w:val="000000"/>
          <w:sz w:val="24"/>
          <w:szCs w:val="24"/>
        </w:rPr>
        <w:t>Portanto</w:t>
      </w:r>
      <w:r w:rsidRPr="007E0D6A">
        <w:rPr>
          <w:color w:val="000000"/>
          <w:sz w:val="24"/>
          <w:szCs w:val="24"/>
        </w:rPr>
        <w:t>, não se pretende acreditar na produção de exposições que sejam completamente imparciais, neutras e sem valor. Espera-se uma interação entre as diversas interfaces que compõem uma exposição, sobretudo na condição de mediação cultural a partir de um lugar de encontro entre museu e público.</w:t>
      </w:r>
    </w:p>
    <w:p w14:paraId="3B3ED0D2" w14:textId="1A9B907C" w:rsidR="00454977" w:rsidRPr="00D3433F" w:rsidRDefault="00106911" w:rsidP="003A4228">
      <w:pPr>
        <w:spacing w:after="0" w:line="360" w:lineRule="auto"/>
        <w:ind w:firstLine="708"/>
        <w:jc w:val="both"/>
        <w:rPr>
          <w:rFonts w:ascii="Times New Roman" w:eastAsia="Times New Roman" w:hAnsi="Times New Roman" w:cs="Times New Roman"/>
          <w:sz w:val="24"/>
          <w:szCs w:val="24"/>
        </w:rPr>
      </w:pPr>
      <w:bookmarkStart w:id="0" w:name="_Hlk95996348"/>
      <w:r w:rsidRPr="008D4896">
        <w:rPr>
          <w:rFonts w:cstheme="minorHAnsi"/>
          <w:color w:val="222222"/>
          <w:sz w:val="24"/>
          <w:szCs w:val="24"/>
          <w:shd w:val="clear" w:color="auto" w:fill="FFFFFF"/>
        </w:rPr>
        <w:t xml:space="preserve">Sarno, </w:t>
      </w:r>
      <w:proofErr w:type="spellStart"/>
      <w:r w:rsidRPr="008D4896">
        <w:rPr>
          <w:rFonts w:cstheme="minorHAnsi"/>
          <w:color w:val="222222"/>
          <w:sz w:val="24"/>
          <w:szCs w:val="24"/>
          <w:shd w:val="clear" w:color="auto" w:fill="FFFFFF"/>
        </w:rPr>
        <w:t>Lloret</w:t>
      </w:r>
      <w:proofErr w:type="spellEnd"/>
      <w:r w:rsidRPr="008D4896">
        <w:rPr>
          <w:rFonts w:cstheme="minorHAnsi"/>
          <w:color w:val="222222"/>
          <w:sz w:val="24"/>
          <w:szCs w:val="24"/>
          <w:shd w:val="clear" w:color="auto" w:fill="FFFFFF"/>
        </w:rPr>
        <w:t xml:space="preserve">, Gutiérrez Marx e Grandi (2005); Halil, Mohammad, </w:t>
      </w:r>
      <w:proofErr w:type="spellStart"/>
      <w:r w:rsidRPr="008D4896">
        <w:rPr>
          <w:rFonts w:cstheme="minorHAnsi"/>
          <w:color w:val="222222"/>
          <w:sz w:val="24"/>
          <w:szCs w:val="24"/>
          <w:shd w:val="clear" w:color="auto" w:fill="FFFFFF"/>
        </w:rPr>
        <w:t>Rosli</w:t>
      </w:r>
      <w:proofErr w:type="spellEnd"/>
      <w:r w:rsidRPr="008D4896">
        <w:rPr>
          <w:rFonts w:cstheme="minorHAnsi"/>
          <w:color w:val="222222"/>
          <w:sz w:val="24"/>
          <w:szCs w:val="24"/>
          <w:shd w:val="clear" w:color="auto" w:fill="FFFFFF"/>
        </w:rPr>
        <w:t xml:space="preserve"> e John (</w:t>
      </w:r>
      <w:r>
        <w:rPr>
          <w:rFonts w:cstheme="minorHAnsi"/>
          <w:color w:val="222222"/>
          <w:sz w:val="24"/>
          <w:szCs w:val="24"/>
          <w:shd w:val="clear" w:color="auto" w:fill="FFFFFF"/>
        </w:rPr>
        <w:t>2018)</w:t>
      </w:r>
      <w:r w:rsidRPr="00A71E08">
        <w:rPr>
          <w:rFonts w:cstheme="minorHAnsi"/>
          <w:color w:val="222222"/>
          <w:sz w:val="24"/>
          <w:szCs w:val="24"/>
          <w:shd w:val="clear" w:color="auto" w:fill="FFFFFF"/>
        </w:rPr>
        <w:t xml:space="preserve"> afirmam </w:t>
      </w:r>
      <w:bookmarkEnd w:id="0"/>
      <w:r w:rsidRPr="00A71E08">
        <w:rPr>
          <w:rFonts w:cstheme="minorHAnsi"/>
          <w:color w:val="222222"/>
          <w:sz w:val="24"/>
          <w:szCs w:val="24"/>
          <w:shd w:val="clear" w:color="auto" w:fill="FFFFFF"/>
        </w:rPr>
        <w:t>a importância d</w:t>
      </w:r>
      <w:r w:rsidR="006B00E0">
        <w:rPr>
          <w:rFonts w:cstheme="minorHAnsi"/>
          <w:color w:val="222222"/>
          <w:sz w:val="24"/>
          <w:szCs w:val="24"/>
          <w:shd w:val="clear" w:color="auto" w:fill="FFFFFF"/>
        </w:rPr>
        <w:t xml:space="preserve">e </w:t>
      </w:r>
      <w:r w:rsidRPr="00A71E08">
        <w:rPr>
          <w:rFonts w:cstheme="minorHAnsi"/>
          <w:color w:val="222222"/>
          <w:sz w:val="24"/>
          <w:szCs w:val="24"/>
          <w:shd w:val="clear" w:color="auto" w:fill="FFFFFF"/>
        </w:rPr>
        <w:t>o texto</w:t>
      </w:r>
      <w:r w:rsidR="006B00E0">
        <w:rPr>
          <w:rFonts w:cstheme="minorHAnsi"/>
          <w:color w:val="222222"/>
          <w:sz w:val="24"/>
          <w:szCs w:val="24"/>
          <w:shd w:val="clear" w:color="auto" w:fill="FFFFFF"/>
        </w:rPr>
        <w:t>,</w:t>
      </w:r>
      <w:r w:rsidRPr="00A71E08">
        <w:rPr>
          <w:rFonts w:cstheme="minorHAnsi"/>
          <w:color w:val="222222"/>
          <w:sz w:val="24"/>
          <w:szCs w:val="24"/>
          <w:shd w:val="clear" w:color="auto" w:fill="FFFFFF"/>
        </w:rPr>
        <w:t xml:space="preserve"> na exposição</w:t>
      </w:r>
      <w:r w:rsidR="006B00E0">
        <w:rPr>
          <w:rFonts w:cstheme="minorHAnsi"/>
          <w:color w:val="222222"/>
          <w:sz w:val="24"/>
          <w:szCs w:val="24"/>
          <w:shd w:val="clear" w:color="auto" w:fill="FFFFFF"/>
        </w:rPr>
        <w:t>,</w:t>
      </w:r>
      <w:r w:rsidRPr="00A71E08">
        <w:rPr>
          <w:rFonts w:cstheme="minorHAnsi"/>
          <w:color w:val="222222"/>
          <w:sz w:val="24"/>
          <w:szCs w:val="24"/>
          <w:shd w:val="clear" w:color="auto" w:fill="FFFFFF"/>
        </w:rPr>
        <w:t xml:space="preserve"> </w:t>
      </w:r>
      <w:r>
        <w:rPr>
          <w:rFonts w:cstheme="minorHAnsi"/>
          <w:color w:val="222222"/>
          <w:sz w:val="24"/>
          <w:szCs w:val="24"/>
          <w:shd w:val="clear" w:color="auto" w:fill="FFFFFF"/>
        </w:rPr>
        <w:t xml:space="preserve">entregar a mensagem, ou seja, </w:t>
      </w:r>
      <w:r w:rsidRPr="00A71E08">
        <w:rPr>
          <w:rFonts w:cstheme="minorHAnsi"/>
          <w:color w:val="222222"/>
          <w:sz w:val="24"/>
          <w:szCs w:val="24"/>
          <w:shd w:val="clear" w:color="auto" w:fill="FFFFFF"/>
        </w:rPr>
        <w:t xml:space="preserve">contar sobre os objetos e sobre o que eles </w:t>
      </w:r>
      <w:r w:rsidR="00BE0489">
        <w:rPr>
          <w:rFonts w:cstheme="minorHAnsi"/>
          <w:color w:val="222222"/>
          <w:sz w:val="24"/>
          <w:szCs w:val="24"/>
          <w:shd w:val="clear" w:color="auto" w:fill="FFFFFF"/>
        </w:rPr>
        <w:t>revelam</w:t>
      </w:r>
      <w:r>
        <w:rPr>
          <w:rFonts w:cstheme="minorHAnsi"/>
          <w:color w:val="222222"/>
          <w:sz w:val="24"/>
          <w:szCs w:val="24"/>
          <w:shd w:val="clear" w:color="auto" w:fill="FFFFFF"/>
        </w:rPr>
        <w:t xml:space="preserve">. </w:t>
      </w:r>
      <w:r w:rsidRPr="00A71E08">
        <w:rPr>
          <w:rFonts w:cstheme="minorHAnsi"/>
          <w:color w:val="222222"/>
          <w:sz w:val="24"/>
          <w:szCs w:val="24"/>
          <w:shd w:val="clear" w:color="auto" w:fill="FFFFFF"/>
        </w:rPr>
        <w:t>Portanto, passíveis de serem considerados e ressignificados pelo público</w:t>
      </w:r>
      <w:r>
        <w:rPr>
          <w:rFonts w:cstheme="minorHAnsi"/>
          <w:color w:val="222222"/>
          <w:sz w:val="24"/>
          <w:szCs w:val="24"/>
          <w:shd w:val="clear" w:color="auto" w:fill="FFFFFF"/>
        </w:rPr>
        <w:t xml:space="preserve">. </w:t>
      </w:r>
    </w:p>
    <w:p w14:paraId="5F016C61" w14:textId="08231BD6" w:rsidR="00106911" w:rsidRDefault="00106911" w:rsidP="00106911">
      <w:pPr>
        <w:spacing w:after="0" w:line="360" w:lineRule="auto"/>
        <w:ind w:firstLine="708"/>
        <w:jc w:val="both"/>
        <w:rPr>
          <w:rFonts w:cstheme="minorHAnsi"/>
          <w:color w:val="222222"/>
          <w:sz w:val="24"/>
          <w:szCs w:val="24"/>
          <w:shd w:val="clear" w:color="auto" w:fill="FFFFFF"/>
        </w:rPr>
      </w:pPr>
      <w:r w:rsidRPr="005D67A9">
        <w:rPr>
          <w:rFonts w:cstheme="minorHAnsi"/>
          <w:color w:val="222222"/>
          <w:sz w:val="24"/>
          <w:szCs w:val="24"/>
          <w:shd w:val="clear" w:color="auto" w:fill="FFFFFF"/>
        </w:rPr>
        <w:t xml:space="preserve">No estudo conduzido por Halil, Mohammad, </w:t>
      </w:r>
      <w:proofErr w:type="spellStart"/>
      <w:r w:rsidRPr="005D67A9">
        <w:rPr>
          <w:rFonts w:cstheme="minorHAnsi"/>
          <w:color w:val="222222"/>
          <w:sz w:val="24"/>
          <w:szCs w:val="24"/>
          <w:shd w:val="clear" w:color="auto" w:fill="FFFFFF"/>
        </w:rPr>
        <w:t>Rosli</w:t>
      </w:r>
      <w:proofErr w:type="spellEnd"/>
      <w:r w:rsidRPr="005D67A9">
        <w:rPr>
          <w:rFonts w:cstheme="minorHAnsi"/>
          <w:color w:val="222222"/>
          <w:sz w:val="24"/>
          <w:szCs w:val="24"/>
          <w:shd w:val="clear" w:color="auto" w:fill="FFFFFF"/>
        </w:rPr>
        <w:t xml:space="preserve"> e John (2018) foi identificado que o texto é o segundo elemento com maior pontuação indicada pelos sujeitos da pesquisa, ficando atrás apenas do fluxo de mensagens. Essa pesquisa avaliou como </w:t>
      </w:r>
      <w:r w:rsidRPr="005D67A9">
        <w:rPr>
          <w:sz w:val="24"/>
          <w:szCs w:val="24"/>
        </w:rPr>
        <w:t xml:space="preserve">estrutura da exposição na compreensão dos visitantes e seu impacto na exposição, conduzida no </w:t>
      </w:r>
      <w:r w:rsidRPr="005D67A9">
        <w:rPr>
          <w:rFonts w:cstheme="minorHAnsi"/>
          <w:color w:val="222222"/>
          <w:sz w:val="24"/>
          <w:szCs w:val="24"/>
          <w:shd w:val="clear" w:color="auto" w:fill="FFFFFF"/>
        </w:rPr>
        <w:t>Museu de Artes Islâmicas da Malásia. Temos, portanto, uma evidência de que o texto ajuda o público a entender a mensagem da exposição como também pode atrair e prender a atenção.</w:t>
      </w:r>
    </w:p>
    <w:p w14:paraId="5E6B089A" w14:textId="3E244778" w:rsidR="00454CA6" w:rsidRDefault="00AE7B76" w:rsidP="00CC694D">
      <w:pPr>
        <w:spacing w:after="0" w:line="360" w:lineRule="auto"/>
        <w:ind w:firstLine="708"/>
        <w:jc w:val="both"/>
        <w:rPr>
          <w:rFonts w:cstheme="minorHAnsi"/>
          <w:color w:val="000000"/>
          <w:sz w:val="24"/>
          <w:szCs w:val="24"/>
        </w:rPr>
      </w:pPr>
      <w:r>
        <w:rPr>
          <w:rFonts w:cstheme="minorHAnsi"/>
          <w:color w:val="000000"/>
          <w:sz w:val="24"/>
          <w:szCs w:val="24"/>
        </w:rPr>
        <w:t>Outro elemento encontrado na literatura está orientado</w:t>
      </w:r>
      <w:r w:rsidR="00106911">
        <w:rPr>
          <w:rFonts w:cstheme="minorHAnsi"/>
          <w:color w:val="000000"/>
          <w:sz w:val="24"/>
          <w:szCs w:val="24"/>
        </w:rPr>
        <w:t xml:space="preserve"> para a </w:t>
      </w:r>
      <w:r w:rsidR="00106911" w:rsidRPr="00C265FB">
        <w:rPr>
          <w:rFonts w:cstheme="minorHAnsi"/>
          <w:b/>
          <w:bCs/>
          <w:color w:val="000000"/>
          <w:sz w:val="24"/>
          <w:szCs w:val="24"/>
        </w:rPr>
        <w:t>estrutura e forma de apresentação do texto</w:t>
      </w:r>
      <w:r>
        <w:rPr>
          <w:rFonts w:cstheme="minorHAnsi"/>
          <w:color w:val="000000"/>
          <w:sz w:val="24"/>
          <w:szCs w:val="24"/>
        </w:rPr>
        <w:t xml:space="preserve">. Dentro desta ótica, </w:t>
      </w:r>
      <w:proofErr w:type="spellStart"/>
      <w:r w:rsidR="00421BC9" w:rsidRPr="00421BC9">
        <w:rPr>
          <w:rFonts w:cstheme="minorHAnsi"/>
          <w:color w:val="000000"/>
          <w:sz w:val="24"/>
          <w:szCs w:val="24"/>
        </w:rPr>
        <w:t>Margareta</w:t>
      </w:r>
      <w:proofErr w:type="spellEnd"/>
      <w:r w:rsidR="00421BC9" w:rsidRPr="00421BC9">
        <w:rPr>
          <w:rFonts w:cstheme="minorHAnsi"/>
          <w:color w:val="000000"/>
          <w:sz w:val="24"/>
          <w:szCs w:val="24"/>
        </w:rPr>
        <w:t xml:space="preserve"> </w:t>
      </w:r>
      <w:proofErr w:type="spellStart"/>
      <w:r w:rsidR="00421BC9" w:rsidRPr="00421BC9">
        <w:rPr>
          <w:rFonts w:cstheme="minorHAnsi"/>
          <w:color w:val="000000"/>
          <w:sz w:val="24"/>
          <w:szCs w:val="24"/>
        </w:rPr>
        <w:t>Erkav</w:t>
      </w:r>
      <w:proofErr w:type="spellEnd"/>
      <w:r w:rsidR="00421BC9" w:rsidRPr="00421BC9">
        <w:rPr>
          <w:rFonts w:cstheme="minorHAnsi"/>
          <w:color w:val="000000"/>
          <w:sz w:val="24"/>
          <w:szCs w:val="24"/>
        </w:rPr>
        <w:t xml:space="preserve"> (1994)</w:t>
      </w:r>
      <w:r w:rsidR="006B00E0">
        <w:rPr>
          <w:rFonts w:cstheme="minorHAnsi"/>
          <w:color w:val="000000"/>
          <w:sz w:val="24"/>
          <w:szCs w:val="24"/>
        </w:rPr>
        <w:t>,</w:t>
      </w:r>
      <w:r w:rsidR="00421BC9" w:rsidRPr="00421BC9">
        <w:rPr>
          <w:rFonts w:cstheme="minorHAnsi"/>
          <w:color w:val="000000"/>
          <w:sz w:val="24"/>
          <w:szCs w:val="24"/>
        </w:rPr>
        <w:t xml:space="preserve"> </w:t>
      </w:r>
      <w:r w:rsidR="00CC694D" w:rsidRPr="00421BC9">
        <w:rPr>
          <w:rFonts w:cstheme="minorHAnsi"/>
          <w:color w:val="000000"/>
          <w:sz w:val="24"/>
          <w:szCs w:val="24"/>
        </w:rPr>
        <w:t>a partir do experimento em alguns museus na Inglaterra</w:t>
      </w:r>
      <w:r w:rsidR="006B00E0">
        <w:rPr>
          <w:rFonts w:cstheme="minorHAnsi"/>
          <w:color w:val="000000"/>
          <w:sz w:val="24"/>
          <w:szCs w:val="24"/>
        </w:rPr>
        <w:t>,</w:t>
      </w:r>
      <w:r w:rsidR="00CC694D" w:rsidRPr="00421BC9">
        <w:rPr>
          <w:rFonts w:cstheme="minorHAnsi"/>
          <w:color w:val="000000"/>
          <w:sz w:val="24"/>
          <w:szCs w:val="24"/>
        </w:rPr>
        <w:t xml:space="preserve"> conseguiu identificar que normalmente as pessoas acham difícil ler em museus, sobretudo depois de alguns minutos, devido a fatores físicos simples.</w:t>
      </w:r>
      <w:r w:rsidR="00CC694D">
        <w:rPr>
          <w:rFonts w:cstheme="minorHAnsi"/>
          <w:color w:val="000000"/>
          <w:sz w:val="24"/>
          <w:szCs w:val="24"/>
        </w:rPr>
        <w:t xml:space="preserve"> E chama atenção sobre </w:t>
      </w:r>
      <w:r w:rsidR="00421BC9" w:rsidRPr="00421BC9">
        <w:rPr>
          <w:rFonts w:cstheme="minorHAnsi"/>
          <w:color w:val="000000"/>
          <w:sz w:val="24"/>
          <w:szCs w:val="24"/>
        </w:rPr>
        <w:t xml:space="preserve">o estilo de escrita de textos </w:t>
      </w:r>
      <w:r w:rsidR="00421BC9">
        <w:rPr>
          <w:rFonts w:cstheme="minorHAnsi"/>
          <w:color w:val="000000"/>
          <w:sz w:val="24"/>
          <w:szCs w:val="24"/>
        </w:rPr>
        <w:t>para</w:t>
      </w:r>
      <w:r w:rsidR="00421BC9" w:rsidRPr="00421BC9">
        <w:rPr>
          <w:rFonts w:cstheme="minorHAnsi"/>
          <w:color w:val="000000"/>
          <w:sz w:val="24"/>
          <w:szCs w:val="24"/>
        </w:rPr>
        <w:t xml:space="preserve"> exposições</w:t>
      </w:r>
      <w:r w:rsidR="006B00E0">
        <w:rPr>
          <w:rFonts w:cstheme="minorHAnsi"/>
          <w:color w:val="000000"/>
          <w:sz w:val="24"/>
          <w:szCs w:val="24"/>
        </w:rPr>
        <w:t xml:space="preserve">, de tal forma </w:t>
      </w:r>
      <w:r w:rsidR="00421BC9" w:rsidRPr="00421BC9">
        <w:rPr>
          <w:rFonts w:cstheme="minorHAnsi"/>
          <w:color w:val="000000"/>
          <w:sz w:val="24"/>
          <w:szCs w:val="24"/>
        </w:rPr>
        <w:t>afirma que “O estilo fácil de ler muitas vezes não significa que a linguagem ou o assunto devam ser simplificados” (EKA</w:t>
      </w:r>
      <w:r w:rsidR="007212F1">
        <w:rPr>
          <w:rFonts w:cstheme="minorHAnsi"/>
          <w:color w:val="000000"/>
          <w:sz w:val="24"/>
          <w:szCs w:val="24"/>
        </w:rPr>
        <w:t>R</w:t>
      </w:r>
      <w:r w:rsidR="00421BC9" w:rsidRPr="00421BC9">
        <w:rPr>
          <w:rFonts w:cstheme="minorHAnsi"/>
          <w:color w:val="000000"/>
          <w:sz w:val="24"/>
          <w:szCs w:val="24"/>
        </w:rPr>
        <w:t>V, 1994, p.201, tradução nossa).</w:t>
      </w:r>
    </w:p>
    <w:p w14:paraId="43F5242D" w14:textId="1F8D76AC" w:rsidR="00A427FA" w:rsidRDefault="003B085E" w:rsidP="00B30BD8">
      <w:pPr>
        <w:spacing w:after="0" w:line="360" w:lineRule="auto"/>
        <w:ind w:firstLine="708"/>
        <w:jc w:val="both"/>
        <w:rPr>
          <w:rFonts w:cstheme="minorHAnsi"/>
          <w:color w:val="000000"/>
          <w:sz w:val="24"/>
          <w:szCs w:val="24"/>
        </w:rPr>
      </w:pPr>
      <w:r>
        <w:rPr>
          <w:rFonts w:cstheme="minorHAnsi"/>
          <w:color w:val="000000"/>
          <w:sz w:val="24"/>
          <w:szCs w:val="24"/>
        </w:rPr>
        <w:lastRenderedPageBreak/>
        <w:t>Dessa maneira, é</w:t>
      </w:r>
      <w:r w:rsidR="00521478" w:rsidRPr="00521478">
        <w:rPr>
          <w:rFonts w:cstheme="minorHAnsi"/>
          <w:color w:val="000000"/>
          <w:sz w:val="24"/>
          <w:szCs w:val="24"/>
        </w:rPr>
        <w:t xml:space="preserve"> reconhecido o texto do museu como um dos meios de comunicação mais poderosos do museu e uma parte essencial da narrativa geral de uma exposição. Ele serve como elemento que une a exposição e todos os outros elementos que a compõem, facilitando a compreensão da organização temática e aumentando sua coerência conceitual.</w:t>
      </w:r>
      <w:r w:rsidR="00990575">
        <w:rPr>
          <w:rFonts w:cstheme="minorHAnsi"/>
          <w:color w:val="000000"/>
          <w:sz w:val="24"/>
          <w:szCs w:val="24"/>
        </w:rPr>
        <w:t xml:space="preserve"> </w:t>
      </w:r>
      <w:r w:rsidR="00990575" w:rsidRPr="00990575">
        <w:rPr>
          <w:rFonts w:cstheme="minorHAnsi"/>
          <w:color w:val="000000"/>
          <w:sz w:val="24"/>
          <w:szCs w:val="24"/>
        </w:rPr>
        <w:t>Somado a isso, apresenta uma estética de leitura distinta, no qual o leitor fica de pé, à distância, em público, e frequentemente não está familiarizado com o material a ser lido.</w:t>
      </w:r>
    </w:p>
    <w:p w14:paraId="70BA7C7F" w14:textId="3726DB40" w:rsidR="001E6E0F" w:rsidRDefault="003627FF" w:rsidP="00F86239">
      <w:pPr>
        <w:pBdr>
          <w:top w:val="nil"/>
          <w:left w:val="nil"/>
          <w:bottom w:val="nil"/>
          <w:right w:val="nil"/>
          <w:between w:val="nil"/>
        </w:pBdr>
        <w:spacing w:after="0" w:line="360" w:lineRule="auto"/>
        <w:ind w:firstLine="708"/>
        <w:jc w:val="both"/>
        <w:rPr>
          <w:color w:val="000000"/>
          <w:sz w:val="24"/>
          <w:szCs w:val="24"/>
        </w:rPr>
      </w:pPr>
      <w:r>
        <w:rPr>
          <w:color w:val="000000"/>
          <w:sz w:val="24"/>
          <w:szCs w:val="24"/>
        </w:rPr>
        <w:t>Durante o</w:t>
      </w:r>
      <w:r w:rsidR="008A3F4E" w:rsidRPr="008A3F4E">
        <w:rPr>
          <w:color w:val="000000"/>
          <w:sz w:val="24"/>
          <w:szCs w:val="24"/>
        </w:rPr>
        <w:t xml:space="preserve"> processo de elaboração do texto</w:t>
      </w:r>
      <w:r w:rsidR="003F4E46">
        <w:rPr>
          <w:color w:val="000000"/>
          <w:sz w:val="24"/>
          <w:szCs w:val="24"/>
        </w:rPr>
        <w:t>,</w:t>
      </w:r>
      <w:r w:rsidR="008A3F4E" w:rsidRPr="008A3F4E">
        <w:rPr>
          <w:color w:val="000000"/>
          <w:sz w:val="24"/>
          <w:szCs w:val="24"/>
        </w:rPr>
        <w:t xml:space="preserve"> </w:t>
      </w:r>
      <w:r>
        <w:rPr>
          <w:color w:val="000000"/>
          <w:sz w:val="24"/>
          <w:szCs w:val="24"/>
        </w:rPr>
        <w:t>é necessário deixar c</w:t>
      </w:r>
      <w:r w:rsidR="008A3F4E" w:rsidRPr="008A3F4E">
        <w:rPr>
          <w:color w:val="000000"/>
          <w:sz w:val="24"/>
          <w:szCs w:val="24"/>
        </w:rPr>
        <w:t xml:space="preserve">lara a ideia sobre o que a exposição deve </w:t>
      </w:r>
      <w:r w:rsidR="00F86239" w:rsidRPr="008A3F4E">
        <w:rPr>
          <w:color w:val="000000"/>
          <w:sz w:val="24"/>
          <w:szCs w:val="24"/>
        </w:rPr>
        <w:t>transmitir, isso</w:t>
      </w:r>
      <w:r w:rsidR="008A3F4E" w:rsidRPr="008A3F4E">
        <w:rPr>
          <w:color w:val="000000"/>
          <w:sz w:val="24"/>
          <w:szCs w:val="24"/>
        </w:rPr>
        <w:t xml:space="preserve"> porque o texto pode interferir ou ser interferido pelo design da exposição</w:t>
      </w:r>
      <w:r w:rsidR="003F4E46">
        <w:rPr>
          <w:color w:val="000000"/>
          <w:sz w:val="24"/>
          <w:szCs w:val="24"/>
        </w:rPr>
        <w:t>,</w:t>
      </w:r>
      <w:r w:rsidR="008A3F4E" w:rsidRPr="008A3F4E">
        <w:rPr>
          <w:color w:val="000000"/>
          <w:sz w:val="24"/>
          <w:szCs w:val="24"/>
        </w:rPr>
        <w:t xml:space="preserve"> assim como pela disposição das salas. Dessa forma</w:t>
      </w:r>
      <w:r w:rsidR="003F4E46">
        <w:rPr>
          <w:color w:val="000000"/>
          <w:sz w:val="24"/>
          <w:szCs w:val="24"/>
        </w:rPr>
        <w:t>,</w:t>
      </w:r>
      <w:r w:rsidR="008A3F4E" w:rsidRPr="008A3F4E">
        <w:rPr>
          <w:color w:val="000000"/>
          <w:sz w:val="24"/>
          <w:szCs w:val="24"/>
        </w:rPr>
        <w:t xml:space="preserve"> é preciso se familiarizar com o assunto</w:t>
      </w:r>
      <w:r w:rsidR="003F4E46">
        <w:rPr>
          <w:color w:val="000000"/>
          <w:sz w:val="24"/>
          <w:szCs w:val="24"/>
        </w:rPr>
        <w:t>,</w:t>
      </w:r>
      <w:r w:rsidR="008A3F4E" w:rsidRPr="008A3F4E">
        <w:rPr>
          <w:color w:val="000000"/>
          <w:sz w:val="24"/>
          <w:szCs w:val="24"/>
        </w:rPr>
        <w:t xml:space="preserve"> não apenas por meio do exercício da escrita do texto, mas também por meio do diálogo aberto e crítico com produtores, curadores, designers e demais colaboradores</w:t>
      </w:r>
      <w:r>
        <w:rPr>
          <w:color w:val="000000"/>
          <w:sz w:val="24"/>
          <w:szCs w:val="24"/>
        </w:rPr>
        <w:t xml:space="preserve"> (ERKAV, 1994)</w:t>
      </w:r>
      <w:r w:rsidR="008A3F4E" w:rsidRPr="008A3F4E">
        <w:rPr>
          <w:color w:val="000000"/>
          <w:sz w:val="24"/>
          <w:szCs w:val="24"/>
        </w:rPr>
        <w:t xml:space="preserve">. </w:t>
      </w:r>
    </w:p>
    <w:p w14:paraId="33B76F29" w14:textId="6B9D4F39" w:rsidR="001E6E0F" w:rsidRPr="00366F02" w:rsidRDefault="008A3F4E" w:rsidP="001E6E0F">
      <w:pPr>
        <w:pBdr>
          <w:top w:val="nil"/>
          <w:left w:val="nil"/>
          <w:bottom w:val="nil"/>
          <w:right w:val="nil"/>
          <w:between w:val="nil"/>
        </w:pBdr>
        <w:spacing w:after="0" w:line="360" w:lineRule="auto"/>
        <w:ind w:firstLine="708"/>
        <w:jc w:val="both"/>
        <w:rPr>
          <w:color w:val="000000"/>
          <w:sz w:val="24"/>
          <w:szCs w:val="24"/>
        </w:rPr>
      </w:pPr>
      <w:r w:rsidRPr="008A3F4E">
        <w:rPr>
          <w:color w:val="000000"/>
          <w:sz w:val="24"/>
          <w:szCs w:val="24"/>
        </w:rPr>
        <w:t xml:space="preserve">Posteriormente, </w:t>
      </w:r>
      <w:r w:rsidR="00223B41">
        <w:rPr>
          <w:color w:val="000000"/>
          <w:sz w:val="24"/>
          <w:szCs w:val="24"/>
        </w:rPr>
        <w:t xml:space="preserve">deve-se </w:t>
      </w:r>
      <w:r w:rsidRPr="008A3F4E">
        <w:rPr>
          <w:color w:val="000000"/>
          <w:sz w:val="24"/>
          <w:szCs w:val="24"/>
        </w:rPr>
        <w:t>testar a disposição e a leitura dos textos como parte integrante do ambiente expositivo, assim poderá certificar-se de que a tipografia escolhida, os tamanhos das fontes para legibilidade</w:t>
      </w:r>
      <w:r w:rsidR="003F4E46">
        <w:rPr>
          <w:color w:val="000000"/>
          <w:sz w:val="24"/>
          <w:szCs w:val="24"/>
        </w:rPr>
        <w:t>,</w:t>
      </w:r>
      <w:r w:rsidRPr="008A3F4E">
        <w:rPr>
          <w:color w:val="000000"/>
          <w:sz w:val="24"/>
          <w:szCs w:val="24"/>
        </w:rPr>
        <w:t xml:space="preserve"> inclusive a montagem dos textos em quadros para ter uma ideia o mais clara possível de como será o resultado.</w:t>
      </w:r>
      <w:r w:rsidR="001E6E0F">
        <w:rPr>
          <w:color w:val="000000"/>
          <w:sz w:val="24"/>
          <w:szCs w:val="24"/>
        </w:rPr>
        <w:t xml:space="preserve"> Tal aspecto </w:t>
      </w:r>
      <w:r w:rsidR="001E6E0F" w:rsidRPr="000B245D">
        <w:rPr>
          <w:color w:val="000000"/>
          <w:sz w:val="24"/>
          <w:szCs w:val="24"/>
        </w:rPr>
        <w:t xml:space="preserve">ressaltado por </w:t>
      </w:r>
      <w:proofErr w:type="spellStart"/>
      <w:r w:rsidR="001E6E0F">
        <w:rPr>
          <w:color w:val="000000"/>
          <w:sz w:val="24"/>
          <w:szCs w:val="24"/>
        </w:rPr>
        <w:t>Serre</w:t>
      </w:r>
      <w:r w:rsidR="00BA1F3E">
        <w:rPr>
          <w:color w:val="000000"/>
          <w:sz w:val="24"/>
          <w:szCs w:val="24"/>
        </w:rPr>
        <w:t>l</w:t>
      </w:r>
      <w:r w:rsidR="001E6E0F">
        <w:rPr>
          <w:color w:val="000000"/>
          <w:sz w:val="24"/>
          <w:szCs w:val="24"/>
        </w:rPr>
        <w:t>l</w:t>
      </w:r>
      <w:proofErr w:type="spellEnd"/>
      <w:r w:rsidR="001E6E0F">
        <w:rPr>
          <w:color w:val="000000"/>
          <w:sz w:val="24"/>
          <w:szCs w:val="24"/>
        </w:rPr>
        <w:t xml:space="preserve"> (2015) é que a escolha de </w:t>
      </w:r>
      <w:r w:rsidR="001E6E0F" w:rsidRPr="004A099D">
        <w:rPr>
          <w:color w:val="000000"/>
          <w:sz w:val="24"/>
          <w:szCs w:val="24"/>
        </w:rPr>
        <w:t>boa tipografia pode resultar em texto</w:t>
      </w:r>
      <w:r w:rsidR="001E6E0F">
        <w:rPr>
          <w:color w:val="000000"/>
          <w:sz w:val="24"/>
          <w:szCs w:val="24"/>
        </w:rPr>
        <w:t xml:space="preserve"> </w:t>
      </w:r>
      <w:r w:rsidR="001E6E0F" w:rsidRPr="004A099D">
        <w:rPr>
          <w:color w:val="000000"/>
          <w:sz w:val="24"/>
          <w:szCs w:val="24"/>
        </w:rPr>
        <w:t>legível</w:t>
      </w:r>
      <w:r w:rsidR="001E6E0F">
        <w:rPr>
          <w:color w:val="000000"/>
          <w:sz w:val="24"/>
          <w:szCs w:val="24"/>
        </w:rPr>
        <w:t>, com boa leiturabilidade</w:t>
      </w:r>
      <w:r w:rsidR="003F4E46">
        <w:rPr>
          <w:color w:val="000000"/>
          <w:sz w:val="24"/>
          <w:szCs w:val="24"/>
        </w:rPr>
        <w:t>,</w:t>
      </w:r>
      <w:r w:rsidR="001E6E0F">
        <w:rPr>
          <w:color w:val="000000"/>
          <w:sz w:val="24"/>
          <w:szCs w:val="24"/>
        </w:rPr>
        <w:t xml:space="preserve"> bem como destaca que ambas as características da</w:t>
      </w:r>
      <w:r w:rsidR="001E6E0F" w:rsidRPr="004A099D">
        <w:rPr>
          <w:color w:val="000000"/>
          <w:sz w:val="24"/>
          <w:szCs w:val="24"/>
        </w:rPr>
        <w:t xml:space="preserve"> escrita podem tornar os textos mais fáceis de ler.</w:t>
      </w:r>
      <w:r w:rsidR="001E6E0F">
        <w:rPr>
          <w:color w:val="000000"/>
          <w:sz w:val="24"/>
          <w:szCs w:val="24"/>
        </w:rPr>
        <w:t xml:space="preserve"> Por outro lado, a autora faz uma crítica e afirma que a avaliação sobre as formas complexas em que o texto é usado para comunicar ao público</w:t>
      </w:r>
      <w:r w:rsidR="001E4B57">
        <w:rPr>
          <w:color w:val="000000"/>
          <w:sz w:val="24"/>
          <w:szCs w:val="24"/>
        </w:rPr>
        <w:t>,</w:t>
      </w:r>
      <w:r w:rsidR="001E6E0F">
        <w:rPr>
          <w:color w:val="000000"/>
          <w:sz w:val="24"/>
          <w:szCs w:val="24"/>
        </w:rPr>
        <w:t xml:space="preserve"> apesar de auxiliar no entendimento das motivações destes visitantes</w:t>
      </w:r>
      <w:r w:rsidR="001E4B57">
        <w:rPr>
          <w:color w:val="000000"/>
          <w:sz w:val="24"/>
          <w:szCs w:val="24"/>
        </w:rPr>
        <w:t>,</w:t>
      </w:r>
      <w:r w:rsidR="001E6E0F">
        <w:rPr>
          <w:color w:val="000000"/>
          <w:sz w:val="24"/>
          <w:szCs w:val="24"/>
        </w:rPr>
        <w:t xml:space="preserve"> ainda é pouco explorad</w:t>
      </w:r>
      <w:r w:rsidR="001E4B57">
        <w:rPr>
          <w:color w:val="000000"/>
          <w:sz w:val="24"/>
          <w:szCs w:val="24"/>
        </w:rPr>
        <w:t>a</w:t>
      </w:r>
      <w:r w:rsidR="001E6E0F">
        <w:rPr>
          <w:color w:val="000000"/>
          <w:sz w:val="24"/>
          <w:szCs w:val="24"/>
        </w:rPr>
        <w:t xml:space="preserve"> em pesquisas e há pouco investimento em dinheiro quanto</w:t>
      </w:r>
      <w:r w:rsidR="001E4B57">
        <w:rPr>
          <w:color w:val="000000"/>
          <w:sz w:val="24"/>
          <w:szCs w:val="24"/>
        </w:rPr>
        <w:t xml:space="preserve"> ao que</w:t>
      </w:r>
      <w:r w:rsidR="001E6E0F">
        <w:rPr>
          <w:color w:val="000000"/>
          <w:sz w:val="24"/>
          <w:szCs w:val="24"/>
        </w:rPr>
        <w:t xml:space="preserve"> é aplicado ao marketing. </w:t>
      </w:r>
    </w:p>
    <w:p w14:paraId="28B9F58E" w14:textId="77777777" w:rsidR="00A87607" w:rsidRDefault="004223C3" w:rsidP="00F86239">
      <w:pPr>
        <w:pBdr>
          <w:top w:val="nil"/>
          <w:left w:val="nil"/>
          <w:bottom w:val="nil"/>
          <w:right w:val="nil"/>
          <w:between w:val="nil"/>
        </w:pBdr>
        <w:spacing w:after="0" w:line="360" w:lineRule="auto"/>
        <w:ind w:firstLine="708"/>
        <w:jc w:val="both"/>
        <w:rPr>
          <w:color w:val="000000"/>
          <w:sz w:val="24"/>
          <w:szCs w:val="24"/>
        </w:rPr>
      </w:pPr>
      <w:r>
        <w:rPr>
          <w:color w:val="000000"/>
          <w:sz w:val="24"/>
          <w:szCs w:val="24"/>
        </w:rPr>
        <w:t xml:space="preserve">Tendo em vista as especificidades, </w:t>
      </w:r>
      <w:r w:rsidR="007719C9">
        <w:rPr>
          <w:color w:val="000000"/>
          <w:sz w:val="24"/>
          <w:szCs w:val="24"/>
        </w:rPr>
        <w:t>o</w:t>
      </w:r>
      <w:r w:rsidRPr="004223C3">
        <w:rPr>
          <w:color w:val="000000"/>
          <w:sz w:val="24"/>
          <w:szCs w:val="24"/>
        </w:rPr>
        <w:t>s textos verbais dentro do museu tendem a ser organizados em hierarquias, “de acordo com o lugar, tipografia e função dos enunciados no quadro geral da exposição” (</w:t>
      </w:r>
      <w:r w:rsidR="007719C9" w:rsidRPr="004223C3">
        <w:rPr>
          <w:color w:val="000000"/>
          <w:sz w:val="24"/>
          <w:szCs w:val="24"/>
        </w:rPr>
        <w:t>JACOBI</w:t>
      </w:r>
      <w:r w:rsidR="007719C9">
        <w:rPr>
          <w:color w:val="000000"/>
          <w:sz w:val="24"/>
          <w:szCs w:val="24"/>
        </w:rPr>
        <w:t>;</w:t>
      </w:r>
      <w:r w:rsidR="007719C9" w:rsidRPr="004223C3">
        <w:rPr>
          <w:color w:val="000000"/>
          <w:sz w:val="24"/>
          <w:szCs w:val="24"/>
        </w:rPr>
        <w:t xml:space="preserve"> POLI</w:t>
      </w:r>
      <w:r w:rsidRPr="004223C3">
        <w:rPr>
          <w:color w:val="000000"/>
          <w:sz w:val="24"/>
          <w:szCs w:val="24"/>
        </w:rPr>
        <w:t xml:space="preserve"> 1995</w:t>
      </w:r>
      <w:r w:rsidR="007719C9">
        <w:rPr>
          <w:color w:val="000000"/>
          <w:sz w:val="24"/>
          <w:szCs w:val="24"/>
        </w:rPr>
        <w:t>, p.</w:t>
      </w:r>
      <w:r w:rsidRPr="004223C3">
        <w:rPr>
          <w:color w:val="000000"/>
          <w:sz w:val="24"/>
          <w:szCs w:val="24"/>
        </w:rPr>
        <w:t xml:space="preserve"> 75</w:t>
      </w:r>
      <w:r w:rsidR="007719C9">
        <w:rPr>
          <w:color w:val="000000"/>
          <w:sz w:val="24"/>
          <w:szCs w:val="24"/>
        </w:rPr>
        <w:t>, tradução nossa</w:t>
      </w:r>
      <w:r w:rsidRPr="004223C3">
        <w:rPr>
          <w:color w:val="000000"/>
          <w:sz w:val="24"/>
          <w:szCs w:val="24"/>
        </w:rPr>
        <w:t>).</w:t>
      </w:r>
      <w:r w:rsidR="00A87607">
        <w:rPr>
          <w:color w:val="000000"/>
          <w:sz w:val="24"/>
          <w:szCs w:val="24"/>
        </w:rPr>
        <w:t xml:space="preserve"> </w:t>
      </w:r>
    </w:p>
    <w:p w14:paraId="1988BC3F" w14:textId="31ED3C4D" w:rsidR="00E940B9" w:rsidRDefault="00A87607" w:rsidP="00262D43">
      <w:pPr>
        <w:pBdr>
          <w:top w:val="nil"/>
          <w:left w:val="nil"/>
          <w:bottom w:val="nil"/>
          <w:right w:val="nil"/>
          <w:between w:val="nil"/>
        </w:pBdr>
        <w:spacing w:after="0" w:line="360" w:lineRule="auto"/>
        <w:ind w:firstLine="708"/>
        <w:jc w:val="both"/>
        <w:rPr>
          <w:color w:val="000000"/>
          <w:sz w:val="24"/>
          <w:szCs w:val="24"/>
        </w:rPr>
      </w:pPr>
      <w:r>
        <w:rPr>
          <w:color w:val="000000"/>
          <w:sz w:val="24"/>
          <w:szCs w:val="24"/>
        </w:rPr>
        <w:t>Segundo Jacobi e Poli (1995) e</w:t>
      </w:r>
      <w:r w:rsidRPr="00A87607">
        <w:rPr>
          <w:color w:val="000000"/>
          <w:sz w:val="24"/>
          <w:szCs w:val="24"/>
        </w:rPr>
        <w:t xml:space="preserve">xistem duas grandes categorias de </w:t>
      </w:r>
      <w:r>
        <w:rPr>
          <w:color w:val="000000"/>
          <w:sz w:val="24"/>
          <w:szCs w:val="24"/>
        </w:rPr>
        <w:t xml:space="preserve">texto: os independentes e </w:t>
      </w:r>
      <w:r w:rsidRPr="00A87607">
        <w:rPr>
          <w:color w:val="000000"/>
          <w:sz w:val="24"/>
          <w:szCs w:val="24"/>
        </w:rPr>
        <w:t xml:space="preserve">aqueles que se relacionam. </w:t>
      </w:r>
      <w:r w:rsidR="00985042">
        <w:rPr>
          <w:color w:val="000000"/>
          <w:sz w:val="24"/>
          <w:szCs w:val="24"/>
        </w:rPr>
        <w:t>Os t</w:t>
      </w:r>
      <w:r w:rsidRPr="00A87607">
        <w:rPr>
          <w:color w:val="000000"/>
          <w:sz w:val="24"/>
          <w:szCs w:val="24"/>
        </w:rPr>
        <w:t xml:space="preserve">extos independentes são aqueles </w:t>
      </w:r>
      <w:r w:rsidR="00E940B9">
        <w:rPr>
          <w:color w:val="000000"/>
          <w:sz w:val="24"/>
          <w:szCs w:val="24"/>
        </w:rPr>
        <w:t xml:space="preserve">expostos </w:t>
      </w:r>
      <w:r w:rsidR="00E940B9" w:rsidRPr="00A87607">
        <w:rPr>
          <w:color w:val="000000"/>
          <w:sz w:val="24"/>
          <w:szCs w:val="24"/>
        </w:rPr>
        <w:t>sozinhos</w:t>
      </w:r>
      <w:r w:rsidRPr="00A87607">
        <w:rPr>
          <w:color w:val="000000"/>
          <w:sz w:val="24"/>
          <w:szCs w:val="24"/>
        </w:rPr>
        <w:t xml:space="preserve"> em um espaço como painéis amplos maiores. </w:t>
      </w:r>
      <w:r w:rsidR="00985042">
        <w:rPr>
          <w:color w:val="000000"/>
          <w:sz w:val="24"/>
          <w:szCs w:val="24"/>
        </w:rPr>
        <w:t>Os t</w:t>
      </w:r>
      <w:r w:rsidRPr="00A87607">
        <w:rPr>
          <w:color w:val="000000"/>
          <w:sz w:val="24"/>
          <w:szCs w:val="24"/>
        </w:rPr>
        <w:t>exto</w:t>
      </w:r>
      <w:r w:rsidR="00E940B9">
        <w:rPr>
          <w:color w:val="000000"/>
          <w:sz w:val="24"/>
          <w:szCs w:val="24"/>
        </w:rPr>
        <w:t>s</w:t>
      </w:r>
      <w:r w:rsidRPr="00A87607">
        <w:rPr>
          <w:color w:val="000000"/>
          <w:sz w:val="24"/>
          <w:szCs w:val="24"/>
        </w:rPr>
        <w:t xml:space="preserve"> dependente</w:t>
      </w:r>
      <w:r w:rsidR="00985042">
        <w:rPr>
          <w:color w:val="000000"/>
          <w:sz w:val="24"/>
          <w:szCs w:val="24"/>
        </w:rPr>
        <w:t xml:space="preserve">s, por sua vez, se </w:t>
      </w:r>
      <w:r w:rsidRPr="00A87607">
        <w:rPr>
          <w:color w:val="000000"/>
          <w:sz w:val="24"/>
          <w:szCs w:val="24"/>
        </w:rPr>
        <w:t>relaciona</w:t>
      </w:r>
      <w:r w:rsidR="00985042">
        <w:rPr>
          <w:color w:val="000000"/>
          <w:sz w:val="24"/>
          <w:szCs w:val="24"/>
        </w:rPr>
        <w:t>m</w:t>
      </w:r>
      <w:r w:rsidRPr="00A87607">
        <w:rPr>
          <w:color w:val="000000"/>
          <w:sz w:val="24"/>
          <w:szCs w:val="24"/>
        </w:rPr>
        <w:t xml:space="preserve"> com os objetos, itens e artefatos da exposição</w:t>
      </w:r>
      <w:r w:rsidR="00E940B9">
        <w:rPr>
          <w:color w:val="000000"/>
          <w:sz w:val="24"/>
          <w:szCs w:val="24"/>
        </w:rPr>
        <w:t xml:space="preserve">. </w:t>
      </w:r>
      <w:r w:rsidRPr="00A87607">
        <w:rPr>
          <w:color w:val="000000"/>
          <w:sz w:val="24"/>
          <w:szCs w:val="24"/>
        </w:rPr>
        <w:t xml:space="preserve">Este </w:t>
      </w:r>
      <w:r w:rsidR="00262D43">
        <w:rPr>
          <w:color w:val="000000"/>
          <w:sz w:val="24"/>
          <w:szCs w:val="24"/>
        </w:rPr>
        <w:t xml:space="preserve">tipo de </w:t>
      </w:r>
      <w:r w:rsidRPr="00A87607">
        <w:rPr>
          <w:color w:val="000000"/>
          <w:sz w:val="24"/>
          <w:szCs w:val="24"/>
        </w:rPr>
        <w:t>texto pode apresentar uma exposição ou ser o rótulo ao lado dos objetos</w:t>
      </w:r>
      <w:r w:rsidR="005A51C5">
        <w:rPr>
          <w:color w:val="000000"/>
          <w:sz w:val="24"/>
          <w:szCs w:val="24"/>
        </w:rPr>
        <w:t xml:space="preserve"> e,</w:t>
      </w:r>
      <w:r w:rsidR="009D64B2">
        <w:rPr>
          <w:color w:val="000000"/>
          <w:sz w:val="24"/>
          <w:szCs w:val="24"/>
        </w:rPr>
        <w:t xml:space="preserve"> assim</w:t>
      </w:r>
      <w:r w:rsidR="005A51C5">
        <w:rPr>
          <w:color w:val="000000"/>
          <w:sz w:val="24"/>
          <w:szCs w:val="24"/>
        </w:rPr>
        <w:t>,</w:t>
      </w:r>
      <w:r w:rsidR="009D64B2">
        <w:rPr>
          <w:color w:val="000000"/>
          <w:sz w:val="24"/>
          <w:szCs w:val="24"/>
        </w:rPr>
        <w:t xml:space="preserve"> </w:t>
      </w:r>
      <w:r w:rsidR="009D64B2" w:rsidRPr="009D64B2">
        <w:rPr>
          <w:color w:val="000000"/>
          <w:sz w:val="24"/>
          <w:szCs w:val="24"/>
        </w:rPr>
        <w:t>funciona</w:t>
      </w:r>
      <w:r w:rsidR="009D64B2">
        <w:rPr>
          <w:color w:val="000000"/>
          <w:sz w:val="24"/>
          <w:szCs w:val="24"/>
        </w:rPr>
        <w:t xml:space="preserve">m </w:t>
      </w:r>
      <w:r w:rsidR="00262D43">
        <w:rPr>
          <w:color w:val="000000"/>
          <w:sz w:val="24"/>
          <w:szCs w:val="24"/>
        </w:rPr>
        <w:t xml:space="preserve">em </w:t>
      </w:r>
      <w:r w:rsidR="00262D43" w:rsidRPr="009D64B2">
        <w:rPr>
          <w:color w:val="000000"/>
          <w:sz w:val="24"/>
          <w:szCs w:val="24"/>
        </w:rPr>
        <w:lastRenderedPageBreak/>
        <w:t>conjunto</w:t>
      </w:r>
      <w:r w:rsidR="009D64B2" w:rsidRPr="009D64B2">
        <w:rPr>
          <w:color w:val="000000"/>
          <w:sz w:val="24"/>
          <w:szCs w:val="24"/>
        </w:rPr>
        <w:t xml:space="preserve"> com todas as formas de</w:t>
      </w:r>
      <w:r w:rsidR="001637D5">
        <w:rPr>
          <w:color w:val="000000"/>
          <w:sz w:val="24"/>
          <w:szCs w:val="24"/>
        </w:rPr>
        <w:t xml:space="preserve"> exposição e possibilidades</w:t>
      </w:r>
      <w:r w:rsidR="005A51C5">
        <w:rPr>
          <w:color w:val="000000"/>
          <w:sz w:val="24"/>
          <w:szCs w:val="24"/>
        </w:rPr>
        <w:t xml:space="preserve"> de</w:t>
      </w:r>
      <w:r w:rsidR="001637D5">
        <w:rPr>
          <w:color w:val="000000"/>
          <w:sz w:val="24"/>
          <w:szCs w:val="24"/>
        </w:rPr>
        <w:t xml:space="preserve"> apropriação</w:t>
      </w:r>
      <w:r w:rsidR="00262D43">
        <w:rPr>
          <w:color w:val="000000"/>
          <w:sz w:val="24"/>
          <w:szCs w:val="24"/>
        </w:rPr>
        <w:t xml:space="preserve"> e interpretação </w:t>
      </w:r>
      <w:r w:rsidR="00262D43" w:rsidRPr="00262D43">
        <w:rPr>
          <w:color w:val="000000"/>
          <w:sz w:val="24"/>
          <w:szCs w:val="24"/>
        </w:rPr>
        <w:t xml:space="preserve">à sua maneira, que </w:t>
      </w:r>
      <w:r w:rsidR="00262D43">
        <w:rPr>
          <w:color w:val="000000"/>
          <w:sz w:val="24"/>
          <w:szCs w:val="24"/>
        </w:rPr>
        <w:t xml:space="preserve">inclusive </w:t>
      </w:r>
      <w:r w:rsidR="00262D43" w:rsidRPr="00262D43">
        <w:rPr>
          <w:color w:val="000000"/>
          <w:sz w:val="24"/>
          <w:szCs w:val="24"/>
        </w:rPr>
        <w:t>pode diferir do</w:t>
      </w:r>
      <w:r w:rsidR="00262D43">
        <w:rPr>
          <w:color w:val="000000"/>
          <w:sz w:val="24"/>
          <w:szCs w:val="24"/>
        </w:rPr>
        <w:t>s textos o qual teve contato.</w:t>
      </w:r>
    </w:p>
    <w:p w14:paraId="7610309E" w14:textId="50F0103D" w:rsidR="00E40F6D" w:rsidRDefault="00A87607" w:rsidP="00465BCD">
      <w:pPr>
        <w:spacing w:after="0" w:line="360" w:lineRule="auto"/>
        <w:ind w:firstLine="708"/>
        <w:jc w:val="both"/>
        <w:rPr>
          <w:color w:val="000000"/>
          <w:sz w:val="24"/>
          <w:szCs w:val="24"/>
        </w:rPr>
      </w:pPr>
      <w:r w:rsidRPr="00A87607">
        <w:rPr>
          <w:color w:val="000000"/>
          <w:sz w:val="24"/>
          <w:szCs w:val="24"/>
        </w:rPr>
        <w:t>Abaixo dessas duas grandes categorias</w:t>
      </w:r>
      <w:r w:rsidR="005A51C5">
        <w:rPr>
          <w:color w:val="000000"/>
          <w:sz w:val="24"/>
          <w:szCs w:val="24"/>
        </w:rPr>
        <w:t>,</w:t>
      </w:r>
      <w:r w:rsidRPr="00A87607">
        <w:rPr>
          <w:color w:val="000000"/>
          <w:sz w:val="24"/>
          <w:szCs w:val="24"/>
        </w:rPr>
        <w:t xml:space="preserve"> </w:t>
      </w:r>
      <w:r w:rsidR="00465BCD">
        <w:rPr>
          <w:color w:val="000000"/>
          <w:sz w:val="24"/>
          <w:szCs w:val="24"/>
        </w:rPr>
        <w:t xml:space="preserve">estariam </w:t>
      </w:r>
      <w:r w:rsidRPr="00A87607">
        <w:rPr>
          <w:color w:val="000000"/>
          <w:sz w:val="24"/>
          <w:szCs w:val="24"/>
        </w:rPr>
        <w:t>cinco tipos diferentes de</w:t>
      </w:r>
      <w:r w:rsidR="00465BCD">
        <w:rPr>
          <w:color w:val="000000"/>
          <w:sz w:val="24"/>
          <w:szCs w:val="24"/>
        </w:rPr>
        <w:t xml:space="preserve"> níveis de</w:t>
      </w:r>
      <w:r w:rsidRPr="00A87607">
        <w:rPr>
          <w:color w:val="000000"/>
          <w:sz w:val="24"/>
          <w:szCs w:val="24"/>
        </w:rPr>
        <w:t xml:space="preserve"> texto de museu organizados em termos de tamanho</w:t>
      </w:r>
      <w:r w:rsidR="00465BCD">
        <w:rPr>
          <w:color w:val="000000"/>
          <w:sz w:val="24"/>
          <w:szCs w:val="24"/>
        </w:rPr>
        <w:t xml:space="preserve">, proposto por </w:t>
      </w:r>
      <w:proofErr w:type="spellStart"/>
      <w:r w:rsidR="00FE0018">
        <w:rPr>
          <w:color w:val="000000"/>
          <w:sz w:val="24"/>
          <w:szCs w:val="24"/>
        </w:rPr>
        <w:t>Laurente</w:t>
      </w:r>
      <w:proofErr w:type="spellEnd"/>
      <w:r w:rsidR="00FE0018">
        <w:rPr>
          <w:color w:val="000000"/>
          <w:sz w:val="24"/>
          <w:szCs w:val="24"/>
        </w:rPr>
        <w:t xml:space="preserve"> </w:t>
      </w:r>
      <w:proofErr w:type="spellStart"/>
      <w:r w:rsidR="00465BCD">
        <w:rPr>
          <w:color w:val="000000"/>
          <w:sz w:val="24"/>
          <w:szCs w:val="24"/>
        </w:rPr>
        <w:t>Marquart</w:t>
      </w:r>
      <w:proofErr w:type="spellEnd"/>
      <w:r w:rsidR="00465BCD">
        <w:rPr>
          <w:color w:val="000000"/>
          <w:sz w:val="24"/>
          <w:szCs w:val="24"/>
        </w:rPr>
        <w:t xml:space="preserve"> (1995)</w:t>
      </w:r>
      <w:r w:rsidR="00E40F6D">
        <w:rPr>
          <w:color w:val="000000"/>
          <w:sz w:val="24"/>
          <w:szCs w:val="24"/>
        </w:rPr>
        <w:t>.</w:t>
      </w:r>
    </w:p>
    <w:p w14:paraId="28FCB199" w14:textId="2D7559CE" w:rsidR="00A87607" w:rsidRPr="008C3F85" w:rsidRDefault="00465BCD" w:rsidP="008C3F85">
      <w:pPr>
        <w:spacing w:after="0" w:line="360" w:lineRule="auto"/>
        <w:ind w:firstLine="708"/>
        <w:jc w:val="both"/>
        <w:rPr>
          <w:sz w:val="24"/>
          <w:szCs w:val="24"/>
        </w:rPr>
      </w:pPr>
      <w:r>
        <w:rPr>
          <w:color w:val="000000"/>
          <w:sz w:val="24"/>
          <w:szCs w:val="24"/>
        </w:rPr>
        <w:t xml:space="preserve"> </w:t>
      </w:r>
      <w:r w:rsidRPr="00D0634D">
        <w:rPr>
          <w:sz w:val="24"/>
          <w:szCs w:val="24"/>
        </w:rPr>
        <w:t xml:space="preserve">Em primeiro lugar, o texto em </w:t>
      </w:r>
      <w:proofErr w:type="spellStart"/>
      <w:r w:rsidRPr="008C3F85">
        <w:rPr>
          <w:b/>
          <w:bCs/>
          <w:sz w:val="24"/>
          <w:szCs w:val="24"/>
        </w:rPr>
        <w:t>macroescala</w:t>
      </w:r>
      <w:proofErr w:type="spellEnd"/>
      <w:r w:rsidRPr="00D0634D">
        <w:rPr>
          <w:sz w:val="24"/>
          <w:szCs w:val="24"/>
        </w:rPr>
        <w:t xml:space="preserve">, a única categoria que é lida por todos os visitantes. Consideram-se os títulos das zonas da exposição, faixas externas e internas e anúncios colocados logo antes de o público entrar no museu. Em seguida, o texto em </w:t>
      </w:r>
      <w:r w:rsidRPr="008C3F85">
        <w:rPr>
          <w:b/>
          <w:bCs/>
          <w:sz w:val="24"/>
          <w:szCs w:val="24"/>
        </w:rPr>
        <w:t>grande escala</w:t>
      </w:r>
      <w:r w:rsidR="005A51C5">
        <w:rPr>
          <w:b/>
          <w:bCs/>
          <w:sz w:val="24"/>
          <w:szCs w:val="24"/>
        </w:rPr>
        <w:t>,</w:t>
      </w:r>
      <w:r w:rsidRPr="00D0634D">
        <w:rPr>
          <w:sz w:val="24"/>
          <w:szCs w:val="24"/>
        </w:rPr>
        <w:t xml:space="preserve"> que também é lido pela maioria ou por todos os visitantes, como títulos, subtítulos, frases de efeito que promovem a compreensão do conteúdo temático. Seguidamente, o </w:t>
      </w:r>
      <w:r w:rsidRPr="008C3F85">
        <w:rPr>
          <w:b/>
          <w:bCs/>
          <w:sz w:val="24"/>
          <w:szCs w:val="24"/>
        </w:rPr>
        <w:t>texto de média escala</w:t>
      </w:r>
      <w:r w:rsidRPr="00D0634D">
        <w:rPr>
          <w:sz w:val="24"/>
          <w:szCs w:val="24"/>
        </w:rPr>
        <w:t xml:space="preserve"> ou texto de suporte, </w:t>
      </w:r>
      <w:r w:rsidR="005A51C5">
        <w:rPr>
          <w:sz w:val="24"/>
          <w:szCs w:val="24"/>
        </w:rPr>
        <w:t>no qual</w:t>
      </w:r>
      <w:r w:rsidRPr="00D0634D">
        <w:rPr>
          <w:sz w:val="24"/>
          <w:szCs w:val="24"/>
        </w:rPr>
        <w:t xml:space="preserve"> se incluem as legendas e continua o tema com um tópico amplo ou texto específico para alguns itens de exposição. É o caso do texto colocado no início das exposições ou das salas que explicam o que será encontrado em seu interior. Esse nível pode também incluir as placas menores em um museu que levarão os visitantes aos banheiros e cafés. </w:t>
      </w:r>
      <w:r w:rsidRPr="00FE07A6">
        <w:rPr>
          <w:sz w:val="24"/>
          <w:szCs w:val="24"/>
        </w:rPr>
        <w:t xml:space="preserve">Após, o texto em </w:t>
      </w:r>
      <w:r w:rsidRPr="004A577E">
        <w:rPr>
          <w:b/>
          <w:bCs/>
          <w:sz w:val="24"/>
          <w:szCs w:val="24"/>
        </w:rPr>
        <w:t>pequena escala</w:t>
      </w:r>
      <w:r w:rsidRPr="00FE07A6">
        <w:rPr>
          <w:sz w:val="24"/>
          <w:szCs w:val="24"/>
        </w:rPr>
        <w:t>, que só é lido por quem está genuinamente interessado no assunto ou objeto e vai demorar mais tempo para lê-lo.</w:t>
      </w:r>
      <w:r>
        <w:rPr>
          <w:sz w:val="24"/>
          <w:szCs w:val="24"/>
        </w:rPr>
        <w:t xml:space="preserve"> Possuem um caráter mais específico de informações que podem </w:t>
      </w:r>
      <w:r w:rsidRPr="00287A02">
        <w:rPr>
          <w:sz w:val="24"/>
          <w:szCs w:val="24"/>
        </w:rPr>
        <w:t>discutir em profundidade as informações técnicas, temáticas e descritivas interessantes sobre os objetos.</w:t>
      </w:r>
      <w:r w:rsidR="008C3F85">
        <w:rPr>
          <w:sz w:val="24"/>
          <w:szCs w:val="24"/>
        </w:rPr>
        <w:t xml:space="preserve"> </w:t>
      </w:r>
      <w:r w:rsidRPr="00287A02">
        <w:rPr>
          <w:sz w:val="24"/>
          <w:szCs w:val="24"/>
        </w:rPr>
        <w:t xml:space="preserve">Por fim, o texto em </w:t>
      </w:r>
      <w:r w:rsidRPr="008C3F85">
        <w:rPr>
          <w:b/>
          <w:bCs/>
          <w:sz w:val="24"/>
          <w:szCs w:val="24"/>
        </w:rPr>
        <w:t>microescala</w:t>
      </w:r>
      <w:r>
        <w:rPr>
          <w:sz w:val="24"/>
          <w:szCs w:val="24"/>
        </w:rPr>
        <w:t xml:space="preserve"> - </w:t>
      </w:r>
      <w:r w:rsidRPr="00287A02">
        <w:rPr>
          <w:sz w:val="24"/>
          <w:szCs w:val="24"/>
        </w:rPr>
        <w:t>que fornecerá informações extremamente específicas sobre um tema, assunto ou objeto. Isso geralmente inclui todos os metadados, como idade, material de que é feito e número de referência da coleção</w:t>
      </w:r>
      <w:r w:rsidR="00FE0018">
        <w:rPr>
          <w:sz w:val="24"/>
          <w:szCs w:val="24"/>
        </w:rPr>
        <w:t xml:space="preserve"> (MARQUART, 1995).</w:t>
      </w:r>
    </w:p>
    <w:p w14:paraId="19B43558" w14:textId="0A030B48" w:rsidR="005F5EB4" w:rsidRDefault="001407E8" w:rsidP="00F86239">
      <w:pPr>
        <w:pBdr>
          <w:top w:val="nil"/>
          <w:left w:val="nil"/>
          <w:bottom w:val="nil"/>
          <w:right w:val="nil"/>
          <w:between w:val="nil"/>
        </w:pBdr>
        <w:spacing w:after="0" w:line="360" w:lineRule="auto"/>
        <w:ind w:firstLine="708"/>
        <w:jc w:val="both"/>
      </w:pPr>
      <w:r w:rsidRPr="001407E8">
        <w:rPr>
          <w:color w:val="000000"/>
          <w:sz w:val="24"/>
          <w:szCs w:val="24"/>
        </w:rPr>
        <w:t>É importante destacar que q</w:t>
      </w:r>
      <w:r>
        <w:rPr>
          <w:color w:val="000000"/>
          <w:sz w:val="24"/>
          <w:szCs w:val="24"/>
        </w:rPr>
        <w:t xml:space="preserve">ue não há uma terminologia universal nos museus para identificar os tipos de textos. </w:t>
      </w:r>
      <w:r w:rsidR="0095284B">
        <w:rPr>
          <w:color w:val="000000"/>
          <w:sz w:val="24"/>
          <w:szCs w:val="24"/>
        </w:rPr>
        <w:t>Algumas instituições usam o termo de acordo a sua função (</w:t>
      </w:r>
      <w:r w:rsidR="0095284B" w:rsidRPr="0095284B">
        <w:rPr>
          <w:color w:val="000000"/>
          <w:sz w:val="24"/>
          <w:szCs w:val="24"/>
        </w:rPr>
        <w:t xml:space="preserve">orientação, introdução, legenda); outros </w:t>
      </w:r>
      <w:r w:rsidR="00116FF0" w:rsidRPr="0095284B">
        <w:rPr>
          <w:color w:val="000000"/>
          <w:sz w:val="24"/>
          <w:szCs w:val="24"/>
        </w:rPr>
        <w:t>d</w:t>
      </w:r>
      <w:r w:rsidR="00116FF0">
        <w:rPr>
          <w:color w:val="000000"/>
          <w:sz w:val="24"/>
          <w:szCs w:val="24"/>
        </w:rPr>
        <w:t xml:space="preserve">e acordo </w:t>
      </w:r>
      <w:r w:rsidR="005A51C5">
        <w:rPr>
          <w:color w:val="000000"/>
          <w:sz w:val="24"/>
          <w:szCs w:val="24"/>
        </w:rPr>
        <w:t xml:space="preserve">com </w:t>
      </w:r>
      <w:r w:rsidR="00116FF0">
        <w:rPr>
          <w:color w:val="000000"/>
          <w:sz w:val="24"/>
          <w:szCs w:val="24"/>
        </w:rPr>
        <w:t>o</w:t>
      </w:r>
      <w:r w:rsidR="0095284B" w:rsidRPr="0095284B">
        <w:rPr>
          <w:color w:val="000000"/>
          <w:sz w:val="24"/>
          <w:szCs w:val="24"/>
        </w:rPr>
        <w:t xml:space="preserve"> posicionamento (texto na parede, etiqueta da caixa, independente)</w:t>
      </w:r>
      <w:r w:rsidR="00453AB5">
        <w:rPr>
          <w:color w:val="000000"/>
          <w:sz w:val="24"/>
          <w:szCs w:val="24"/>
        </w:rPr>
        <w:t>, pode</w:t>
      </w:r>
      <w:r w:rsidR="00CF548A">
        <w:rPr>
          <w:color w:val="000000"/>
          <w:sz w:val="24"/>
          <w:szCs w:val="24"/>
        </w:rPr>
        <w:t>m</w:t>
      </w:r>
      <w:r w:rsidR="00453AB5">
        <w:rPr>
          <w:color w:val="000000"/>
          <w:sz w:val="24"/>
          <w:szCs w:val="24"/>
        </w:rPr>
        <w:t xml:space="preserve"> apresentar rótulos </w:t>
      </w:r>
      <w:r w:rsidR="00CF548A">
        <w:rPr>
          <w:color w:val="000000"/>
          <w:sz w:val="24"/>
          <w:szCs w:val="24"/>
        </w:rPr>
        <w:t xml:space="preserve">ou não. </w:t>
      </w:r>
      <w:r w:rsidR="005F5EB4">
        <w:rPr>
          <w:color w:val="000000"/>
          <w:sz w:val="24"/>
          <w:szCs w:val="24"/>
        </w:rPr>
        <w:t>Há dois</w:t>
      </w:r>
      <w:r w:rsidR="002E1D43" w:rsidRPr="002E1D43">
        <w:rPr>
          <w:color w:val="000000"/>
          <w:sz w:val="24"/>
          <w:szCs w:val="24"/>
        </w:rPr>
        <w:t xml:space="preserve"> tipo</w:t>
      </w:r>
      <w:r w:rsidR="009C185E">
        <w:rPr>
          <w:color w:val="000000"/>
          <w:sz w:val="24"/>
          <w:szCs w:val="24"/>
        </w:rPr>
        <w:t>s</w:t>
      </w:r>
      <w:r w:rsidR="002E1D43" w:rsidRPr="002E1D43">
        <w:rPr>
          <w:color w:val="000000"/>
          <w:sz w:val="24"/>
          <w:szCs w:val="24"/>
        </w:rPr>
        <w:t xml:space="preserve"> de rótulos</w:t>
      </w:r>
      <w:r w:rsidR="009C185E">
        <w:rPr>
          <w:color w:val="000000"/>
          <w:sz w:val="24"/>
          <w:szCs w:val="24"/>
        </w:rPr>
        <w:t xml:space="preserve"> ou textos</w:t>
      </w:r>
      <w:r w:rsidR="005F5EB4">
        <w:rPr>
          <w:color w:val="000000"/>
          <w:sz w:val="24"/>
          <w:szCs w:val="24"/>
        </w:rPr>
        <w:t>:</w:t>
      </w:r>
      <w:r w:rsidR="009C185E">
        <w:rPr>
          <w:color w:val="000000"/>
          <w:sz w:val="24"/>
          <w:szCs w:val="24"/>
        </w:rPr>
        <w:t xml:space="preserve"> </w:t>
      </w:r>
      <w:r w:rsidR="002E1D43" w:rsidRPr="002E1D43">
        <w:rPr>
          <w:color w:val="000000"/>
          <w:sz w:val="24"/>
          <w:szCs w:val="24"/>
        </w:rPr>
        <w:t>interpretativos</w:t>
      </w:r>
      <w:r w:rsidR="005F5EB4">
        <w:rPr>
          <w:color w:val="000000"/>
          <w:sz w:val="24"/>
          <w:szCs w:val="24"/>
        </w:rPr>
        <w:t xml:space="preserve"> </w:t>
      </w:r>
      <w:r w:rsidR="005A49B8">
        <w:rPr>
          <w:color w:val="000000"/>
          <w:sz w:val="24"/>
          <w:szCs w:val="24"/>
        </w:rPr>
        <w:t xml:space="preserve">e </w:t>
      </w:r>
      <w:r w:rsidR="005A49B8" w:rsidRPr="002E1D43">
        <w:rPr>
          <w:color w:val="000000"/>
          <w:sz w:val="24"/>
          <w:szCs w:val="24"/>
        </w:rPr>
        <w:t>não</w:t>
      </w:r>
      <w:r w:rsidR="005A49B8">
        <w:rPr>
          <w:color w:val="000000"/>
          <w:sz w:val="24"/>
          <w:szCs w:val="24"/>
        </w:rPr>
        <w:t xml:space="preserve">- interpretativos. Aqueles, são </w:t>
      </w:r>
      <w:r w:rsidR="009C185E">
        <w:rPr>
          <w:color w:val="000000"/>
          <w:sz w:val="24"/>
          <w:szCs w:val="24"/>
        </w:rPr>
        <w:t xml:space="preserve">mais importantes em </w:t>
      </w:r>
      <w:r w:rsidR="002E1D43" w:rsidRPr="002E1D43">
        <w:rPr>
          <w:color w:val="000000"/>
          <w:sz w:val="24"/>
          <w:szCs w:val="24"/>
        </w:rPr>
        <w:t>qualquer exposição</w:t>
      </w:r>
      <w:r w:rsidR="005A49B8">
        <w:rPr>
          <w:color w:val="000000"/>
          <w:sz w:val="24"/>
          <w:szCs w:val="24"/>
        </w:rPr>
        <w:t xml:space="preserve">, </w:t>
      </w:r>
      <w:r w:rsidR="002E1D43" w:rsidRPr="002E1D43">
        <w:rPr>
          <w:color w:val="000000"/>
          <w:sz w:val="24"/>
          <w:szCs w:val="24"/>
        </w:rPr>
        <w:t>são o título, introdução, rótulos de seção, rótulos de grupo e legendas.</w:t>
      </w:r>
      <w:r w:rsidR="00B036FC">
        <w:rPr>
          <w:color w:val="000000"/>
          <w:sz w:val="24"/>
          <w:szCs w:val="24"/>
        </w:rPr>
        <w:t xml:space="preserve"> </w:t>
      </w:r>
      <w:r w:rsidR="005A49B8">
        <w:rPr>
          <w:color w:val="000000"/>
          <w:sz w:val="24"/>
          <w:szCs w:val="24"/>
        </w:rPr>
        <w:t xml:space="preserve">Estes, </w:t>
      </w:r>
      <w:r w:rsidR="00190E04" w:rsidRPr="00190E04">
        <w:rPr>
          <w:color w:val="000000"/>
          <w:sz w:val="24"/>
          <w:szCs w:val="24"/>
        </w:rPr>
        <w:t xml:space="preserve">incluem etiquetas de identificação, </w:t>
      </w:r>
      <w:r w:rsidR="00190E04" w:rsidRPr="005A51C5">
        <w:rPr>
          <w:color w:val="000000"/>
          <w:sz w:val="24"/>
          <w:szCs w:val="24"/>
        </w:rPr>
        <w:t>placas de doadores, sinalização de orientação e de regulamentação e painéis de crédito</w:t>
      </w:r>
      <w:r w:rsidR="002258A8" w:rsidRPr="005A51C5">
        <w:rPr>
          <w:color w:val="000000"/>
          <w:sz w:val="24"/>
          <w:szCs w:val="24"/>
        </w:rPr>
        <w:t xml:space="preserve"> (</w:t>
      </w:r>
      <w:r w:rsidR="009A4D75" w:rsidRPr="004A577E">
        <w:rPr>
          <w:sz w:val="24"/>
          <w:szCs w:val="24"/>
        </w:rPr>
        <w:t>SERRELL</w:t>
      </w:r>
      <w:r w:rsidR="002258A8" w:rsidRPr="004A577E">
        <w:rPr>
          <w:sz w:val="24"/>
          <w:szCs w:val="24"/>
        </w:rPr>
        <w:t>, 201</w:t>
      </w:r>
      <w:r w:rsidR="00627F73" w:rsidRPr="004A577E">
        <w:rPr>
          <w:sz w:val="24"/>
          <w:szCs w:val="24"/>
        </w:rPr>
        <w:t>5</w:t>
      </w:r>
      <w:r w:rsidR="002258A8" w:rsidRPr="004A577E">
        <w:rPr>
          <w:sz w:val="24"/>
          <w:szCs w:val="24"/>
        </w:rPr>
        <w:t>).</w:t>
      </w:r>
      <w:r w:rsidR="009A4D75" w:rsidRPr="002258A8">
        <w:t xml:space="preserve"> </w:t>
      </w:r>
    </w:p>
    <w:p w14:paraId="32862A59" w14:textId="4EF613DD" w:rsidR="001407E8" w:rsidRDefault="002E1D43" w:rsidP="00F86239">
      <w:pPr>
        <w:pBdr>
          <w:top w:val="nil"/>
          <w:left w:val="nil"/>
          <w:bottom w:val="nil"/>
          <w:right w:val="nil"/>
          <w:between w:val="nil"/>
        </w:pBdr>
        <w:spacing w:after="0" w:line="360" w:lineRule="auto"/>
        <w:ind w:firstLine="708"/>
        <w:jc w:val="both"/>
        <w:rPr>
          <w:color w:val="000000"/>
          <w:sz w:val="24"/>
          <w:szCs w:val="24"/>
        </w:rPr>
      </w:pPr>
      <w:r w:rsidRPr="002E1D43">
        <w:rPr>
          <w:color w:val="000000"/>
          <w:sz w:val="24"/>
          <w:szCs w:val="24"/>
        </w:rPr>
        <w:t xml:space="preserve">Esses </w:t>
      </w:r>
      <w:r>
        <w:rPr>
          <w:color w:val="000000"/>
          <w:sz w:val="24"/>
          <w:szCs w:val="24"/>
        </w:rPr>
        <w:t>textos</w:t>
      </w:r>
      <w:r w:rsidRPr="002E1D43">
        <w:rPr>
          <w:color w:val="000000"/>
          <w:sz w:val="24"/>
          <w:szCs w:val="24"/>
        </w:rPr>
        <w:t xml:space="preserve"> ajudam a organizar as informações e apresentam a </w:t>
      </w:r>
      <w:r>
        <w:rPr>
          <w:color w:val="000000"/>
          <w:sz w:val="24"/>
          <w:szCs w:val="24"/>
        </w:rPr>
        <w:t xml:space="preserve">sequência </w:t>
      </w:r>
      <w:r w:rsidRPr="002E1D43">
        <w:rPr>
          <w:color w:val="000000"/>
          <w:sz w:val="24"/>
          <w:szCs w:val="24"/>
        </w:rPr>
        <w:t>lógica da exposição.</w:t>
      </w:r>
      <w:r>
        <w:rPr>
          <w:color w:val="000000"/>
          <w:sz w:val="24"/>
          <w:szCs w:val="24"/>
        </w:rPr>
        <w:t xml:space="preserve"> </w:t>
      </w:r>
      <w:r w:rsidR="00CF548A">
        <w:rPr>
          <w:color w:val="000000"/>
          <w:sz w:val="24"/>
          <w:szCs w:val="24"/>
        </w:rPr>
        <w:t xml:space="preserve">No entanto, o que se deseja é que a concepção funcione de forma integrada </w:t>
      </w:r>
      <w:r w:rsidR="007E6FAD">
        <w:rPr>
          <w:color w:val="000000"/>
          <w:sz w:val="24"/>
          <w:szCs w:val="24"/>
        </w:rPr>
        <w:t>como um sistema de comunicação.</w:t>
      </w:r>
      <w:r w:rsidR="00B036FC">
        <w:rPr>
          <w:color w:val="000000"/>
          <w:sz w:val="24"/>
          <w:szCs w:val="24"/>
        </w:rPr>
        <w:t xml:space="preserve"> </w:t>
      </w:r>
    </w:p>
    <w:p w14:paraId="51E64A81" w14:textId="796BD0AE" w:rsidR="008A3F4E" w:rsidRDefault="008A3F4E" w:rsidP="008A3F4E">
      <w:pPr>
        <w:pBdr>
          <w:top w:val="nil"/>
          <w:left w:val="nil"/>
          <w:bottom w:val="nil"/>
          <w:right w:val="nil"/>
          <w:between w:val="nil"/>
        </w:pBdr>
        <w:spacing w:after="0" w:line="360" w:lineRule="auto"/>
        <w:ind w:firstLine="720"/>
        <w:jc w:val="both"/>
        <w:rPr>
          <w:color w:val="000000"/>
          <w:sz w:val="24"/>
          <w:szCs w:val="24"/>
        </w:rPr>
      </w:pPr>
      <w:r w:rsidRPr="008A3F4E">
        <w:rPr>
          <w:color w:val="000000"/>
          <w:sz w:val="24"/>
          <w:szCs w:val="24"/>
        </w:rPr>
        <w:lastRenderedPageBreak/>
        <w:t>Em síntese, o que se espera é que o público que lê um texto em um museu deva ter a sensação de que um guia experiente está de pé bem ao lado deles</w:t>
      </w:r>
      <w:r w:rsidR="003F7500">
        <w:rPr>
          <w:color w:val="000000"/>
          <w:sz w:val="24"/>
          <w:szCs w:val="24"/>
        </w:rPr>
        <w:t xml:space="preserve">, </w:t>
      </w:r>
      <w:r w:rsidRPr="008A3F4E">
        <w:rPr>
          <w:color w:val="000000"/>
          <w:sz w:val="24"/>
          <w:szCs w:val="24"/>
        </w:rPr>
        <w:t>falando com eles. Portanto, textos de exposições devem ser condensados e constar apenas o mínimo necessário para transmitir o conteúdo essencial.</w:t>
      </w:r>
    </w:p>
    <w:p w14:paraId="38319C39" w14:textId="77777777" w:rsidR="007212F1" w:rsidRDefault="007212F1" w:rsidP="008A3F4E">
      <w:pPr>
        <w:pBdr>
          <w:top w:val="nil"/>
          <w:left w:val="nil"/>
          <w:bottom w:val="nil"/>
          <w:right w:val="nil"/>
          <w:between w:val="nil"/>
        </w:pBdr>
        <w:spacing w:after="0" w:line="360" w:lineRule="auto"/>
        <w:ind w:firstLine="720"/>
        <w:jc w:val="both"/>
        <w:rPr>
          <w:color w:val="000000"/>
          <w:sz w:val="24"/>
          <w:szCs w:val="24"/>
        </w:rPr>
      </w:pPr>
    </w:p>
    <w:p w14:paraId="1DCE4E7E" w14:textId="751DE2FA" w:rsidR="0020647D" w:rsidRPr="00F86239" w:rsidRDefault="00D6499D">
      <w:pPr>
        <w:pBdr>
          <w:top w:val="nil"/>
          <w:left w:val="nil"/>
          <w:bottom w:val="nil"/>
          <w:right w:val="nil"/>
          <w:between w:val="nil"/>
        </w:pBdr>
        <w:spacing w:after="0" w:line="360" w:lineRule="auto"/>
        <w:rPr>
          <w:b/>
          <w:color w:val="000000"/>
          <w:sz w:val="24"/>
          <w:szCs w:val="24"/>
        </w:rPr>
      </w:pPr>
      <w:r w:rsidRPr="00F86239">
        <w:rPr>
          <w:b/>
          <w:color w:val="000000"/>
          <w:sz w:val="24"/>
          <w:szCs w:val="24"/>
        </w:rPr>
        <w:t>5</w:t>
      </w:r>
      <w:r w:rsidR="005A33C2" w:rsidRPr="00F86239">
        <w:rPr>
          <w:b/>
          <w:color w:val="000000"/>
          <w:sz w:val="24"/>
          <w:szCs w:val="24"/>
        </w:rPr>
        <w:t xml:space="preserve"> CONSIDERAÇÕES FINAIS</w:t>
      </w:r>
    </w:p>
    <w:p w14:paraId="0EA5EACE" w14:textId="630384A2" w:rsidR="0020647D" w:rsidRDefault="00C217CF" w:rsidP="008E6A49">
      <w:pPr>
        <w:pBdr>
          <w:top w:val="nil"/>
          <w:left w:val="nil"/>
          <w:bottom w:val="nil"/>
          <w:right w:val="nil"/>
          <w:between w:val="nil"/>
        </w:pBdr>
        <w:spacing w:after="0" w:line="360" w:lineRule="auto"/>
        <w:ind w:firstLine="709"/>
        <w:jc w:val="both"/>
        <w:rPr>
          <w:color w:val="000000"/>
          <w:sz w:val="24"/>
          <w:szCs w:val="24"/>
        </w:rPr>
      </w:pPr>
      <w:r w:rsidRPr="004326E7">
        <w:rPr>
          <w:color w:val="000000"/>
          <w:sz w:val="24"/>
          <w:szCs w:val="24"/>
        </w:rPr>
        <w:t xml:space="preserve">A partir desta aproximação inicial, nos centramos em </w:t>
      </w:r>
      <w:r w:rsidR="004326E7" w:rsidRPr="004326E7">
        <w:rPr>
          <w:color w:val="000000"/>
          <w:sz w:val="24"/>
          <w:szCs w:val="24"/>
        </w:rPr>
        <w:t>analisar</w:t>
      </w:r>
      <w:r w:rsidRPr="004326E7">
        <w:rPr>
          <w:color w:val="000000"/>
          <w:sz w:val="24"/>
          <w:szCs w:val="24"/>
        </w:rPr>
        <w:t xml:space="preserve"> </w:t>
      </w:r>
      <w:r w:rsidR="004326E7">
        <w:rPr>
          <w:color w:val="000000"/>
          <w:sz w:val="24"/>
          <w:szCs w:val="24"/>
        </w:rPr>
        <w:t>o</w:t>
      </w:r>
      <w:r w:rsidRPr="004326E7">
        <w:rPr>
          <w:color w:val="000000"/>
          <w:sz w:val="24"/>
          <w:szCs w:val="24"/>
        </w:rPr>
        <w:t xml:space="preserve">s motivos que movem o museu </w:t>
      </w:r>
      <w:r w:rsidR="004326E7" w:rsidRPr="004326E7">
        <w:rPr>
          <w:color w:val="000000"/>
          <w:sz w:val="24"/>
          <w:szCs w:val="24"/>
        </w:rPr>
        <w:t>a pensar a importância de construções de textos das exposições considerando os diferentes tipos de público</w:t>
      </w:r>
      <w:r w:rsidR="004326E7">
        <w:rPr>
          <w:color w:val="000000"/>
          <w:sz w:val="24"/>
          <w:szCs w:val="24"/>
        </w:rPr>
        <w:t xml:space="preserve"> segundo o comportamento, motivações e grau de especialidade</w:t>
      </w:r>
      <w:r w:rsidR="004326E7" w:rsidRPr="004326E7">
        <w:rPr>
          <w:color w:val="000000"/>
          <w:sz w:val="24"/>
          <w:szCs w:val="24"/>
        </w:rPr>
        <w:t>.</w:t>
      </w:r>
      <w:r w:rsidR="008E6A49">
        <w:rPr>
          <w:color w:val="000000"/>
          <w:sz w:val="24"/>
          <w:szCs w:val="24"/>
        </w:rPr>
        <w:t xml:space="preserve"> </w:t>
      </w:r>
      <w:r w:rsidR="004326E7" w:rsidRPr="004326E7">
        <w:rPr>
          <w:color w:val="000000"/>
          <w:sz w:val="24"/>
          <w:szCs w:val="24"/>
        </w:rPr>
        <w:t xml:space="preserve"> </w:t>
      </w:r>
      <w:r w:rsidRPr="004326E7">
        <w:rPr>
          <w:color w:val="000000"/>
          <w:sz w:val="24"/>
          <w:szCs w:val="24"/>
        </w:rPr>
        <w:t xml:space="preserve"> </w:t>
      </w:r>
    </w:p>
    <w:p w14:paraId="183D1996" w14:textId="19043942" w:rsidR="00375BE5" w:rsidRDefault="004E4EF5" w:rsidP="004326E7">
      <w:pPr>
        <w:pBdr>
          <w:top w:val="nil"/>
          <w:left w:val="nil"/>
          <w:bottom w:val="nil"/>
          <w:right w:val="nil"/>
          <w:between w:val="nil"/>
        </w:pBdr>
        <w:spacing w:after="0" w:line="360" w:lineRule="auto"/>
        <w:ind w:firstLine="709"/>
        <w:jc w:val="both"/>
        <w:rPr>
          <w:color w:val="000000"/>
          <w:sz w:val="24"/>
          <w:szCs w:val="24"/>
        </w:rPr>
      </w:pPr>
      <w:r w:rsidRPr="00527910">
        <w:rPr>
          <w:color w:val="000000"/>
          <w:sz w:val="24"/>
          <w:szCs w:val="24"/>
        </w:rPr>
        <w:t>Do ponto de vista das discussões apresentadas</w:t>
      </w:r>
      <w:r w:rsidR="00223B41">
        <w:rPr>
          <w:color w:val="000000"/>
          <w:sz w:val="24"/>
          <w:szCs w:val="24"/>
        </w:rPr>
        <w:t>,</w:t>
      </w:r>
      <w:r w:rsidRPr="00527910">
        <w:rPr>
          <w:color w:val="000000"/>
          <w:sz w:val="24"/>
          <w:szCs w:val="24"/>
        </w:rPr>
        <w:t xml:space="preserve"> </w:t>
      </w:r>
      <w:r w:rsidR="008C1C60">
        <w:rPr>
          <w:color w:val="000000"/>
          <w:sz w:val="24"/>
          <w:szCs w:val="24"/>
        </w:rPr>
        <w:t>reforçamos que o museu é uma instituição cultural com uma função social e</w:t>
      </w:r>
      <w:r w:rsidR="003F7500">
        <w:rPr>
          <w:color w:val="000000"/>
          <w:sz w:val="24"/>
          <w:szCs w:val="24"/>
        </w:rPr>
        <w:t>,</w:t>
      </w:r>
      <w:r w:rsidR="008C1C60">
        <w:rPr>
          <w:color w:val="000000"/>
          <w:sz w:val="24"/>
          <w:szCs w:val="24"/>
        </w:rPr>
        <w:t xml:space="preserve"> por esse motivo, em sua essência, deve comunicar ideias ao público </w:t>
      </w:r>
      <w:r w:rsidR="004D53F5">
        <w:rPr>
          <w:color w:val="000000"/>
          <w:sz w:val="24"/>
          <w:szCs w:val="24"/>
        </w:rPr>
        <w:t xml:space="preserve">para </w:t>
      </w:r>
      <w:r w:rsidR="000C7BAF">
        <w:rPr>
          <w:color w:val="000000"/>
          <w:sz w:val="24"/>
          <w:szCs w:val="24"/>
        </w:rPr>
        <w:t>informá-los</w:t>
      </w:r>
      <w:r w:rsidR="004D53F5">
        <w:rPr>
          <w:color w:val="000000"/>
          <w:sz w:val="24"/>
          <w:szCs w:val="24"/>
        </w:rPr>
        <w:t xml:space="preserve">, </w:t>
      </w:r>
      <w:r w:rsidR="00E31F2A">
        <w:rPr>
          <w:color w:val="000000"/>
          <w:sz w:val="24"/>
          <w:szCs w:val="24"/>
        </w:rPr>
        <w:t>educá-los</w:t>
      </w:r>
      <w:r w:rsidR="004D53F5">
        <w:rPr>
          <w:color w:val="000000"/>
          <w:sz w:val="24"/>
          <w:szCs w:val="24"/>
        </w:rPr>
        <w:t xml:space="preserve"> ou apenas entretê-los sobre determinadas temáticas </w:t>
      </w:r>
      <w:r w:rsidR="000C7BAF">
        <w:rPr>
          <w:color w:val="000000"/>
          <w:sz w:val="24"/>
          <w:szCs w:val="24"/>
        </w:rPr>
        <w:t xml:space="preserve">que favoreçam a construção de significado. </w:t>
      </w:r>
    </w:p>
    <w:p w14:paraId="3334C3BE" w14:textId="77777777" w:rsidR="00063180" w:rsidRDefault="008E6A49" w:rsidP="00063180">
      <w:pPr>
        <w:spacing w:after="0" w:line="360" w:lineRule="auto"/>
        <w:ind w:firstLine="708"/>
        <w:jc w:val="both"/>
        <w:rPr>
          <w:rStyle w:val="fontstyle01"/>
          <w:rFonts w:asciiTheme="minorHAnsi" w:hAnsiTheme="minorHAnsi" w:cstheme="minorHAnsi"/>
          <w:sz w:val="24"/>
          <w:szCs w:val="24"/>
        </w:rPr>
      </w:pPr>
      <w:r>
        <w:rPr>
          <w:rStyle w:val="fontstyle01"/>
          <w:rFonts w:asciiTheme="minorHAnsi" w:hAnsiTheme="minorHAnsi" w:cstheme="minorHAnsi"/>
          <w:sz w:val="24"/>
          <w:szCs w:val="24"/>
        </w:rPr>
        <w:t xml:space="preserve">Reafirma-se </w:t>
      </w:r>
      <w:r w:rsidRPr="008E6A49">
        <w:rPr>
          <w:rStyle w:val="fontstyle01"/>
          <w:rFonts w:asciiTheme="minorHAnsi" w:hAnsiTheme="minorHAnsi" w:cstheme="minorHAnsi"/>
          <w:sz w:val="24"/>
          <w:szCs w:val="24"/>
        </w:rPr>
        <w:t xml:space="preserve">a acepção de Hellen </w:t>
      </w:r>
      <w:proofErr w:type="spellStart"/>
      <w:r w:rsidRPr="008E6A49">
        <w:rPr>
          <w:rStyle w:val="fontstyle01"/>
          <w:rFonts w:asciiTheme="minorHAnsi" w:hAnsiTheme="minorHAnsi" w:cstheme="minorHAnsi"/>
          <w:sz w:val="24"/>
          <w:szCs w:val="24"/>
        </w:rPr>
        <w:t>Coxall</w:t>
      </w:r>
      <w:proofErr w:type="spellEnd"/>
      <w:r w:rsidRPr="008E6A49">
        <w:rPr>
          <w:rStyle w:val="fontstyle01"/>
          <w:rFonts w:asciiTheme="minorHAnsi" w:hAnsiTheme="minorHAnsi" w:cstheme="minorHAnsi"/>
          <w:sz w:val="24"/>
          <w:szCs w:val="24"/>
        </w:rPr>
        <w:t xml:space="preserve"> (1994) a qual considera os museus e seus textos como atores na formação de opinião e identidade, sem desconsiderar que estes articulam ideologias em seus pressupostos sobre os quais os textos são construídos.</w:t>
      </w:r>
      <w:r w:rsidRPr="008E6A49">
        <w:rPr>
          <w:rFonts w:asciiTheme="minorHAnsi" w:hAnsiTheme="minorHAnsi" w:cstheme="minorHAnsi"/>
          <w:b/>
          <w:bCs/>
        </w:rPr>
        <w:t xml:space="preserve"> </w:t>
      </w:r>
      <w:r w:rsidRPr="008E6A49">
        <w:rPr>
          <w:rStyle w:val="fontstyle01"/>
          <w:rFonts w:asciiTheme="minorHAnsi" w:hAnsiTheme="minorHAnsi" w:cstheme="minorHAnsi"/>
          <w:sz w:val="24"/>
          <w:szCs w:val="24"/>
        </w:rPr>
        <w:t>Ideologias que podem ser expressas pelos textos e constroem significados contidos de suposições (racistas, sexistas ou tendenciosas de outras maneiras).</w:t>
      </w:r>
    </w:p>
    <w:p w14:paraId="0265CCDD" w14:textId="3AB4552F" w:rsidR="00CD5D22" w:rsidRDefault="00E31F2A" w:rsidP="00063180">
      <w:pPr>
        <w:spacing w:after="0" w:line="360" w:lineRule="auto"/>
        <w:ind w:firstLine="708"/>
        <w:jc w:val="both"/>
        <w:rPr>
          <w:color w:val="000000"/>
          <w:sz w:val="24"/>
          <w:szCs w:val="24"/>
        </w:rPr>
      </w:pPr>
      <w:r>
        <w:rPr>
          <w:color w:val="000000"/>
          <w:sz w:val="24"/>
          <w:szCs w:val="24"/>
        </w:rPr>
        <w:t xml:space="preserve">Normalmente, o público de museu </w:t>
      </w:r>
      <w:r w:rsidR="004A577E">
        <w:rPr>
          <w:color w:val="000000"/>
          <w:sz w:val="24"/>
          <w:szCs w:val="24"/>
        </w:rPr>
        <w:t>realiza</w:t>
      </w:r>
      <w:r w:rsidR="003F7500">
        <w:rPr>
          <w:color w:val="000000"/>
          <w:sz w:val="24"/>
          <w:szCs w:val="24"/>
        </w:rPr>
        <w:t xml:space="preserve"> </w:t>
      </w:r>
      <w:r>
        <w:rPr>
          <w:color w:val="000000"/>
          <w:sz w:val="24"/>
          <w:szCs w:val="24"/>
        </w:rPr>
        <w:t>visita</w:t>
      </w:r>
      <w:r w:rsidR="004A577E">
        <w:rPr>
          <w:color w:val="000000"/>
          <w:sz w:val="24"/>
          <w:szCs w:val="24"/>
        </w:rPr>
        <w:t>s</w:t>
      </w:r>
      <w:r>
        <w:rPr>
          <w:color w:val="000000"/>
          <w:sz w:val="24"/>
          <w:szCs w:val="24"/>
        </w:rPr>
        <w:t xml:space="preserve"> com a expectativa de conhecer e aprender algo novo</w:t>
      </w:r>
      <w:r w:rsidR="003F7500">
        <w:rPr>
          <w:color w:val="000000"/>
          <w:sz w:val="24"/>
          <w:szCs w:val="24"/>
        </w:rPr>
        <w:t>.</w:t>
      </w:r>
      <w:r>
        <w:rPr>
          <w:color w:val="000000"/>
          <w:sz w:val="24"/>
          <w:szCs w:val="24"/>
        </w:rPr>
        <w:t xml:space="preserve"> </w:t>
      </w:r>
      <w:r w:rsidR="003F7500">
        <w:rPr>
          <w:color w:val="000000"/>
          <w:sz w:val="24"/>
          <w:szCs w:val="24"/>
        </w:rPr>
        <w:t>A</w:t>
      </w:r>
      <w:r>
        <w:rPr>
          <w:color w:val="000000"/>
          <w:sz w:val="24"/>
          <w:szCs w:val="24"/>
        </w:rPr>
        <w:t xml:space="preserve">ssim, </w:t>
      </w:r>
      <w:r w:rsidR="000D3C3D">
        <w:rPr>
          <w:color w:val="000000"/>
          <w:sz w:val="24"/>
          <w:szCs w:val="24"/>
        </w:rPr>
        <w:t>num primeiro contato</w:t>
      </w:r>
      <w:r w:rsidR="003F7500">
        <w:rPr>
          <w:color w:val="000000"/>
          <w:sz w:val="24"/>
          <w:szCs w:val="24"/>
        </w:rPr>
        <w:t>,</w:t>
      </w:r>
      <w:r w:rsidR="000D3C3D">
        <w:rPr>
          <w:color w:val="000000"/>
          <w:sz w:val="24"/>
          <w:szCs w:val="24"/>
        </w:rPr>
        <w:t xml:space="preserve"> além do espaço e do </w:t>
      </w:r>
      <w:r w:rsidR="00527910">
        <w:rPr>
          <w:color w:val="000000"/>
          <w:sz w:val="24"/>
          <w:szCs w:val="24"/>
        </w:rPr>
        <w:t>objeto, o</w:t>
      </w:r>
      <w:r w:rsidR="000D3C3D">
        <w:rPr>
          <w:color w:val="000000"/>
          <w:sz w:val="24"/>
          <w:szCs w:val="24"/>
        </w:rPr>
        <w:t xml:space="preserve"> </w:t>
      </w:r>
      <w:r>
        <w:rPr>
          <w:color w:val="000000"/>
          <w:sz w:val="24"/>
          <w:szCs w:val="24"/>
        </w:rPr>
        <w:t>texto precisa ser atraente</w:t>
      </w:r>
      <w:r w:rsidR="000D3C3D">
        <w:rPr>
          <w:color w:val="000000"/>
          <w:sz w:val="24"/>
          <w:szCs w:val="24"/>
        </w:rPr>
        <w:t>.</w:t>
      </w:r>
      <w:r w:rsidR="003F7500">
        <w:rPr>
          <w:color w:val="000000"/>
          <w:sz w:val="24"/>
          <w:szCs w:val="24"/>
        </w:rPr>
        <w:t xml:space="preserve"> </w:t>
      </w:r>
      <w:r w:rsidRPr="00E31F2A">
        <w:rPr>
          <w:color w:val="000000"/>
          <w:sz w:val="24"/>
          <w:szCs w:val="24"/>
        </w:rPr>
        <w:t xml:space="preserve">Muitos visitantes de um museu </w:t>
      </w:r>
      <w:r w:rsidR="00AC282C">
        <w:rPr>
          <w:color w:val="000000"/>
          <w:sz w:val="24"/>
          <w:szCs w:val="24"/>
        </w:rPr>
        <w:t xml:space="preserve">o procuram </w:t>
      </w:r>
      <w:r w:rsidRPr="00E31F2A">
        <w:rPr>
          <w:color w:val="000000"/>
          <w:sz w:val="24"/>
          <w:szCs w:val="24"/>
        </w:rPr>
        <w:t>com a expectativa de aprender alguma coisa e o primeiro passo para atingir esse objetivo é tornar os rótulos fisicamente atraentes</w:t>
      </w:r>
      <w:r w:rsidR="00004D03">
        <w:rPr>
          <w:color w:val="000000"/>
          <w:sz w:val="24"/>
          <w:szCs w:val="24"/>
        </w:rPr>
        <w:t>.</w:t>
      </w:r>
      <w:r w:rsidR="00A934E9">
        <w:rPr>
          <w:color w:val="000000"/>
          <w:sz w:val="24"/>
          <w:szCs w:val="24"/>
        </w:rPr>
        <w:t xml:space="preserve"> </w:t>
      </w:r>
    </w:p>
    <w:p w14:paraId="2D23A286" w14:textId="19CAA89C" w:rsidR="00527910" w:rsidRDefault="00BC74E6" w:rsidP="004326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Isso porque as m</w:t>
      </w:r>
      <w:r w:rsidRPr="00BC74E6">
        <w:rPr>
          <w:color w:val="000000"/>
          <w:sz w:val="24"/>
          <w:szCs w:val="24"/>
        </w:rPr>
        <w:t>ensagens</w:t>
      </w:r>
      <w:r>
        <w:rPr>
          <w:color w:val="000000"/>
          <w:sz w:val="24"/>
          <w:szCs w:val="24"/>
        </w:rPr>
        <w:t xml:space="preserve"> contidas </w:t>
      </w:r>
      <w:r w:rsidRPr="00BC74E6">
        <w:rPr>
          <w:color w:val="000000"/>
          <w:sz w:val="24"/>
          <w:szCs w:val="24"/>
        </w:rPr>
        <w:t>em um texto devem ser compreendidas pelo maior número de pessoas possível.</w:t>
      </w:r>
      <w:r>
        <w:rPr>
          <w:color w:val="000000"/>
          <w:sz w:val="24"/>
          <w:szCs w:val="24"/>
        </w:rPr>
        <w:t xml:space="preserve"> Assim</w:t>
      </w:r>
      <w:r w:rsidR="003F7500">
        <w:rPr>
          <w:color w:val="000000"/>
          <w:sz w:val="24"/>
          <w:szCs w:val="24"/>
        </w:rPr>
        <w:t>,</w:t>
      </w:r>
      <w:r>
        <w:rPr>
          <w:color w:val="000000"/>
          <w:sz w:val="24"/>
          <w:szCs w:val="24"/>
        </w:rPr>
        <w:t xml:space="preserve"> é importante pensar no público potencial e não apenas no público real.</w:t>
      </w:r>
      <w:r w:rsidR="00CD5D22">
        <w:rPr>
          <w:color w:val="000000"/>
          <w:sz w:val="24"/>
          <w:szCs w:val="24"/>
        </w:rPr>
        <w:t xml:space="preserve"> Destacando a importância de pensar o texto com níveis de informação e vocabulário para as camadas mais populares, pois o museu enquanto sistema aberto deve ser interessante para a comunidade e não apenas para um público altamente especializado.</w:t>
      </w:r>
      <w:r w:rsidR="00123A88">
        <w:rPr>
          <w:color w:val="000000"/>
          <w:sz w:val="24"/>
          <w:szCs w:val="24"/>
        </w:rPr>
        <w:t xml:space="preserve"> Portanto, requerendo </w:t>
      </w:r>
      <w:r w:rsidR="00123A88" w:rsidRPr="00123A88">
        <w:rPr>
          <w:color w:val="000000"/>
          <w:sz w:val="24"/>
          <w:szCs w:val="24"/>
        </w:rPr>
        <w:t>segmentos de fácil compreensão</w:t>
      </w:r>
      <w:r w:rsidR="00123A88">
        <w:rPr>
          <w:color w:val="000000"/>
          <w:sz w:val="24"/>
          <w:szCs w:val="24"/>
        </w:rPr>
        <w:t>.</w:t>
      </w:r>
    </w:p>
    <w:p w14:paraId="79C47962" w14:textId="5295707A" w:rsidR="00375BE5" w:rsidRDefault="00375BE5" w:rsidP="004326E7">
      <w:pPr>
        <w:pBdr>
          <w:top w:val="nil"/>
          <w:left w:val="nil"/>
          <w:bottom w:val="nil"/>
          <w:right w:val="nil"/>
          <w:between w:val="nil"/>
        </w:pBdr>
        <w:spacing w:after="0" w:line="360" w:lineRule="auto"/>
        <w:ind w:firstLine="709"/>
        <w:jc w:val="both"/>
        <w:rPr>
          <w:color w:val="000000"/>
          <w:sz w:val="24"/>
          <w:szCs w:val="24"/>
        </w:rPr>
      </w:pPr>
      <w:r>
        <w:rPr>
          <w:color w:val="000000"/>
          <w:sz w:val="24"/>
          <w:szCs w:val="24"/>
        </w:rPr>
        <w:t xml:space="preserve">Podemos nos questionar sobre </w:t>
      </w:r>
      <w:r w:rsidRPr="00375BE5">
        <w:rPr>
          <w:color w:val="000000"/>
          <w:sz w:val="24"/>
          <w:szCs w:val="24"/>
        </w:rPr>
        <w:t xml:space="preserve">os limites </w:t>
      </w:r>
      <w:r>
        <w:rPr>
          <w:color w:val="000000"/>
          <w:sz w:val="24"/>
          <w:szCs w:val="24"/>
        </w:rPr>
        <w:t xml:space="preserve">do texto enquanto elemento </w:t>
      </w:r>
      <w:r w:rsidRPr="00375BE5">
        <w:rPr>
          <w:color w:val="000000"/>
          <w:sz w:val="24"/>
          <w:szCs w:val="24"/>
        </w:rPr>
        <w:t>mediador</w:t>
      </w:r>
      <w:r>
        <w:rPr>
          <w:color w:val="000000"/>
          <w:sz w:val="24"/>
          <w:szCs w:val="24"/>
        </w:rPr>
        <w:t xml:space="preserve"> num museu. No entanto, é inegável que </w:t>
      </w:r>
      <w:r w:rsidR="00C75612">
        <w:rPr>
          <w:color w:val="000000"/>
          <w:sz w:val="24"/>
          <w:szCs w:val="24"/>
        </w:rPr>
        <w:t xml:space="preserve">ele tem potencial informativo e transformador </w:t>
      </w:r>
      <w:r w:rsidR="003F7500">
        <w:rPr>
          <w:color w:val="000000"/>
          <w:sz w:val="24"/>
          <w:szCs w:val="24"/>
        </w:rPr>
        <w:t>à</w:t>
      </w:r>
      <w:r w:rsidR="00C75612">
        <w:rPr>
          <w:color w:val="000000"/>
          <w:sz w:val="24"/>
          <w:szCs w:val="24"/>
        </w:rPr>
        <w:t xml:space="preserve"> medida </w:t>
      </w:r>
      <w:r w:rsidR="00C75612">
        <w:rPr>
          <w:color w:val="000000"/>
          <w:sz w:val="24"/>
          <w:szCs w:val="24"/>
        </w:rPr>
        <w:lastRenderedPageBreak/>
        <w:t xml:space="preserve">em que apresenta </w:t>
      </w:r>
      <w:proofErr w:type="spellStart"/>
      <w:r w:rsidR="00C75612">
        <w:rPr>
          <w:color w:val="000000"/>
          <w:sz w:val="24"/>
          <w:szCs w:val="24"/>
        </w:rPr>
        <w:t>protoinformações</w:t>
      </w:r>
      <w:proofErr w:type="spellEnd"/>
      <w:r w:rsidR="00C75612">
        <w:rPr>
          <w:color w:val="000000"/>
          <w:sz w:val="24"/>
          <w:szCs w:val="24"/>
        </w:rPr>
        <w:t xml:space="preserve"> sobre os objetos expostos em determinada exposição.</w:t>
      </w:r>
      <w:r w:rsidR="0074306C">
        <w:rPr>
          <w:color w:val="000000"/>
          <w:sz w:val="24"/>
          <w:szCs w:val="24"/>
        </w:rPr>
        <w:t xml:space="preserve"> </w:t>
      </w:r>
      <w:r w:rsidR="000C7528">
        <w:rPr>
          <w:color w:val="000000"/>
          <w:sz w:val="24"/>
          <w:szCs w:val="24"/>
        </w:rPr>
        <w:t xml:space="preserve">Essa é uma linha de reflexões </w:t>
      </w:r>
      <w:r w:rsidR="003F7500">
        <w:rPr>
          <w:color w:val="000000"/>
          <w:sz w:val="24"/>
          <w:szCs w:val="24"/>
        </w:rPr>
        <w:t>pela qual</w:t>
      </w:r>
      <w:r w:rsidR="000C7528">
        <w:rPr>
          <w:color w:val="000000"/>
          <w:sz w:val="24"/>
          <w:szCs w:val="24"/>
        </w:rPr>
        <w:t xml:space="preserve"> daremos sequência a esse estudo. </w:t>
      </w:r>
      <w:r w:rsidRPr="00375BE5">
        <w:rPr>
          <w:color w:val="000000"/>
          <w:sz w:val="24"/>
          <w:szCs w:val="24"/>
        </w:rPr>
        <w:t xml:space="preserve"> </w:t>
      </w:r>
    </w:p>
    <w:p w14:paraId="4A8D56C1" w14:textId="77777777" w:rsidR="004E7524" w:rsidRPr="00481FB9" w:rsidRDefault="004E7524">
      <w:pPr>
        <w:pBdr>
          <w:top w:val="nil"/>
          <w:left w:val="nil"/>
          <w:bottom w:val="nil"/>
          <w:right w:val="nil"/>
          <w:between w:val="nil"/>
        </w:pBdr>
        <w:spacing w:after="0" w:line="360" w:lineRule="auto"/>
        <w:rPr>
          <w:b/>
          <w:color w:val="000000"/>
          <w:sz w:val="24"/>
          <w:szCs w:val="24"/>
        </w:rPr>
      </w:pPr>
    </w:p>
    <w:p w14:paraId="03E206C9" w14:textId="77777777" w:rsidR="0020647D" w:rsidRDefault="005A33C2">
      <w:pPr>
        <w:pBdr>
          <w:top w:val="nil"/>
          <w:left w:val="nil"/>
          <w:bottom w:val="nil"/>
          <w:right w:val="nil"/>
          <w:between w:val="nil"/>
        </w:pBdr>
        <w:spacing w:after="0" w:line="360" w:lineRule="auto"/>
        <w:rPr>
          <w:b/>
          <w:color w:val="000000"/>
          <w:sz w:val="24"/>
          <w:szCs w:val="24"/>
        </w:rPr>
      </w:pPr>
      <w:r>
        <w:rPr>
          <w:b/>
          <w:color w:val="000000"/>
          <w:sz w:val="24"/>
          <w:szCs w:val="24"/>
        </w:rPr>
        <w:t>REFERÊNCIAS</w:t>
      </w:r>
    </w:p>
    <w:p w14:paraId="77C18479" w14:textId="77777777" w:rsidR="00EA1A44" w:rsidRPr="00EA1A44" w:rsidRDefault="00EA1A44" w:rsidP="00EA1A44">
      <w:pPr>
        <w:pStyle w:val="pf0"/>
        <w:rPr>
          <w:rFonts w:ascii="Calibri" w:hAnsi="Calibri" w:cs="Calibri"/>
        </w:rPr>
      </w:pPr>
      <w:r w:rsidRPr="00EA1A44">
        <w:rPr>
          <w:rStyle w:val="cf01"/>
          <w:rFonts w:ascii="Calibri" w:hAnsi="Calibri" w:cs="Calibri"/>
          <w:sz w:val="22"/>
          <w:szCs w:val="22"/>
        </w:rPr>
        <w:t xml:space="preserve">ALMEIDA JÚNIOR, Oswaldo Francisco. Mediação da informação: um conceito atualizado. </w:t>
      </w:r>
      <w:r w:rsidRPr="00EA1A44">
        <w:rPr>
          <w:rStyle w:val="cf01"/>
          <w:rFonts w:ascii="Calibri" w:hAnsi="Calibri" w:cs="Calibri"/>
          <w:i/>
          <w:iCs/>
          <w:sz w:val="22"/>
          <w:szCs w:val="22"/>
        </w:rPr>
        <w:t>In</w:t>
      </w:r>
      <w:r w:rsidRPr="00EA1A44">
        <w:rPr>
          <w:rStyle w:val="cf01"/>
          <w:rFonts w:ascii="Calibri" w:hAnsi="Calibri" w:cs="Calibri"/>
          <w:sz w:val="22"/>
          <w:szCs w:val="22"/>
        </w:rPr>
        <w:t xml:space="preserve">: BORTLIN, Sueli; SANTOS NETO, João Arlindo dos; SILVA, </w:t>
      </w:r>
      <w:proofErr w:type="spellStart"/>
      <w:r w:rsidRPr="00EA1A44">
        <w:rPr>
          <w:rStyle w:val="cf01"/>
          <w:rFonts w:ascii="Calibri" w:hAnsi="Calibri" w:cs="Calibri"/>
          <w:sz w:val="22"/>
          <w:szCs w:val="22"/>
        </w:rPr>
        <w:t>Rovilson</w:t>
      </w:r>
      <w:proofErr w:type="spellEnd"/>
      <w:r w:rsidRPr="00EA1A44">
        <w:rPr>
          <w:rStyle w:val="cf01"/>
          <w:rFonts w:ascii="Calibri" w:hAnsi="Calibri" w:cs="Calibri"/>
          <w:sz w:val="22"/>
          <w:szCs w:val="22"/>
        </w:rPr>
        <w:t xml:space="preserve"> José da. (</w:t>
      </w:r>
      <w:proofErr w:type="spellStart"/>
      <w:r w:rsidRPr="00EA1A44">
        <w:rPr>
          <w:rStyle w:val="cf01"/>
          <w:rFonts w:ascii="Calibri" w:hAnsi="Calibri" w:cs="Calibri"/>
          <w:sz w:val="22"/>
          <w:szCs w:val="22"/>
        </w:rPr>
        <w:t>Orgs</w:t>
      </w:r>
      <w:proofErr w:type="spellEnd"/>
      <w:r w:rsidRPr="00EA1A44">
        <w:rPr>
          <w:rStyle w:val="cf01"/>
          <w:rFonts w:ascii="Calibri" w:hAnsi="Calibri" w:cs="Calibri"/>
          <w:sz w:val="22"/>
          <w:szCs w:val="22"/>
        </w:rPr>
        <w:t xml:space="preserve">.) </w:t>
      </w:r>
      <w:r w:rsidRPr="00EA1A44">
        <w:rPr>
          <w:rStyle w:val="cf11"/>
          <w:rFonts w:ascii="Calibri" w:hAnsi="Calibri" w:cs="Calibri"/>
          <w:sz w:val="22"/>
          <w:szCs w:val="22"/>
        </w:rPr>
        <w:t>Mediação oral da informação e da leitura</w:t>
      </w:r>
      <w:r w:rsidRPr="00EA1A44">
        <w:rPr>
          <w:rStyle w:val="cf01"/>
          <w:rFonts w:ascii="Calibri" w:hAnsi="Calibri" w:cs="Calibri"/>
          <w:sz w:val="22"/>
          <w:szCs w:val="22"/>
        </w:rPr>
        <w:t>. Londrina: ABECIN, 2015. p. 9-32.</w:t>
      </w:r>
    </w:p>
    <w:p w14:paraId="17840768" w14:textId="4A08CB57" w:rsidR="002549C4" w:rsidRPr="002E5FB2" w:rsidRDefault="002549C4" w:rsidP="002549C4">
      <w:pPr>
        <w:spacing w:after="0" w:line="240" w:lineRule="auto"/>
        <w:rPr>
          <w:rFonts w:asciiTheme="minorHAnsi" w:hAnsiTheme="minorHAnsi" w:cstheme="minorHAnsi"/>
          <w:color w:val="222222"/>
          <w:sz w:val="24"/>
          <w:szCs w:val="24"/>
          <w:shd w:val="clear" w:color="auto" w:fill="FFFFFF"/>
        </w:rPr>
      </w:pPr>
      <w:r w:rsidRPr="002E5FB2">
        <w:rPr>
          <w:rFonts w:asciiTheme="minorHAnsi" w:hAnsiTheme="minorHAnsi" w:cstheme="minorHAnsi"/>
          <w:color w:val="222222"/>
          <w:sz w:val="24"/>
          <w:szCs w:val="24"/>
          <w:shd w:val="clear" w:color="auto" w:fill="FFFFFF"/>
          <w:lang w:val="es-AR"/>
        </w:rPr>
        <w:t>ALONSO, Mariela; ANDRUCHOW, Marcela; LLORET, Florencia. La producción de textos museográficos en la trama de la narrativa expositiva. In: CONGRESO NACIONAL DE MUSEOS UNIVERSITARIOS, 1., 2010, La Plata. </w:t>
      </w:r>
      <w:r w:rsidRPr="002E5FB2">
        <w:rPr>
          <w:rStyle w:val="Forte"/>
          <w:rFonts w:asciiTheme="minorHAnsi" w:hAnsiTheme="minorHAnsi" w:cstheme="minorHAnsi"/>
          <w:color w:val="222222"/>
          <w:sz w:val="24"/>
          <w:szCs w:val="24"/>
          <w:shd w:val="clear" w:color="auto" w:fill="FFFFFF"/>
          <w:lang w:val="es-AR"/>
        </w:rPr>
        <w:t>Anais [...]. </w:t>
      </w:r>
      <w:r w:rsidRPr="002E5FB2">
        <w:rPr>
          <w:rFonts w:asciiTheme="minorHAnsi" w:hAnsiTheme="minorHAnsi" w:cstheme="minorHAnsi"/>
          <w:color w:val="222222"/>
          <w:sz w:val="24"/>
          <w:szCs w:val="24"/>
          <w:shd w:val="clear" w:color="auto" w:fill="FFFFFF"/>
          <w:lang w:val="es-AR"/>
        </w:rPr>
        <w:t xml:space="preserve">La Plata: Red de Museos de La Universidad Nacional de La Plata, 2010. p. 1-8. </w:t>
      </w:r>
      <w:r w:rsidRPr="002E5FB2">
        <w:rPr>
          <w:rFonts w:asciiTheme="minorHAnsi" w:hAnsiTheme="minorHAnsi" w:cstheme="minorHAnsi"/>
          <w:color w:val="222222"/>
          <w:sz w:val="24"/>
          <w:szCs w:val="24"/>
          <w:shd w:val="clear" w:color="auto" w:fill="FFFFFF"/>
        </w:rPr>
        <w:t>Disponível em: http://sedici.unlp.edu.ar/handle/10915/41919. Acesso em: 19 jan. 2022.</w:t>
      </w:r>
    </w:p>
    <w:p w14:paraId="707A466F" w14:textId="77777777" w:rsidR="00201E43" w:rsidRPr="002E5FB2" w:rsidRDefault="00201E43" w:rsidP="002549C4">
      <w:pPr>
        <w:spacing w:after="0" w:line="240" w:lineRule="auto"/>
        <w:rPr>
          <w:rFonts w:asciiTheme="minorHAnsi" w:hAnsiTheme="minorHAnsi" w:cstheme="minorHAnsi"/>
          <w:color w:val="222222"/>
          <w:sz w:val="18"/>
          <w:szCs w:val="18"/>
          <w:shd w:val="clear" w:color="auto" w:fill="FFFFFF"/>
        </w:rPr>
      </w:pPr>
    </w:p>
    <w:p w14:paraId="789D3799" w14:textId="77777777" w:rsidR="00201E43" w:rsidRPr="002E5FB2" w:rsidRDefault="00201E43" w:rsidP="00201E43">
      <w:pPr>
        <w:rPr>
          <w:rFonts w:asciiTheme="minorHAnsi" w:hAnsiTheme="minorHAnsi" w:cstheme="minorHAnsi"/>
          <w:sz w:val="24"/>
          <w:szCs w:val="24"/>
        </w:rPr>
      </w:pPr>
      <w:r w:rsidRPr="002E5FB2">
        <w:rPr>
          <w:rFonts w:asciiTheme="minorHAnsi" w:hAnsiTheme="minorHAnsi" w:cstheme="minorHAnsi"/>
          <w:sz w:val="24"/>
          <w:szCs w:val="24"/>
        </w:rPr>
        <w:t xml:space="preserve">BAKHTIN, Mikhail Mikhailovitch. </w:t>
      </w:r>
      <w:r w:rsidRPr="002E5FB2">
        <w:rPr>
          <w:rFonts w:asciiTheme="minorHAnsi" w:hAnsiTheme="minorHAnsi" w:cstheme="minorHAnsi"/>
          <w:b/>
          <w:bCs/>
          <w:sz w:val="24"/>
          <w:szCs w:val="24"/>
        </w:rPr>
        <w:t>Estética da Criação Verbal</w:t>
      </w:r>
      <w:r w:rsidRPr="002E5FB2">
        <w:rPr>
          <w:rFonts w:asciiTheme="minorHAnsi" w:hAnsiTheme="minorHAnsi" w:cstheme="minorHAnsi"/>
          <w:sz w:val="24"/>
          <w:szCs w:val="24"/>
        </w:rPr>
        <w:t>. 6. ed. São Paulo: Editora WMF Martins Fontes, 2011.</w:t>
      </w:r>
    </w:p>
    <w:p w14:paraId="0F8FD0ED" w14:textId="63D3B406" w:rsidR="00166A02" w:rsidRPr="002E5FB2" w:rsidRDefault="00166A02" w:rsidP="00166A02">
      <w:pPr>
        <w:rPr>
          <w:rFonts w:asciiTheme="minorHAnsi" w:hAnsiTheme="minorHAnsi" w:cstheme="minorHAnsi"/>
          <w:sz w:val="24"/>
          <w:szCs w:val="24"/>
        </w:rPr>
      </w:pPr>
      <w:r w:rsidRPr="002E5FB2">
        <w:rPr>
          <w:rFonts w:asciiTheme="minorHAnsi" w:hAnsiTheme="minorHAnsi" w:cstheme="minorHAnsi"/>
          <w:sz w:val="24"/>
          <w:szCs w:val="24"/>
        </w:rPr>
        <w:t xml:space="preserve">BITTENCOURT, José Neves. Mediação, curadoria, museu: uma introdução em torno de definições, intenções e atores. </w:t>
      </w:r>
      <w:r w:rsidRPr="002E5FB2">
        <w:rPr>
          <w:rFonts w:asciiTheme="minorHAnsi" w:hAnsiTheme="minorHAnsi" w:cstheme="minorHAnsi"/>
          <w:i/>
          <w:iCs/>
          <w:color w:val="222222"/>
          <w:sz w:val="24"/>
          <w:szCs w:val="24"/>
          <w:shd w:val="clear" w:color="auto" w:fill="FFFFFF"/>
        </w:rPr>
        <w:t xml:space="preserve">In: </w:t>
      </w:r>
      <w:r w:rsidRPr="002E5FB2">
        <w:rPr>
          <w:rFonts w:asciiTheme="minorHAnsi" w:hAnsiTheme="minorHAnsi" w:cstheme="minorHAnsi"/>
          <w:sz w:val="24"/>
          <w:szCs w:val="24"/>
        </w:rPr>
        <w:t xml:space="preserve">JULIÃO, Letícia; BITTENCOURT, José Neves (org.). </w:t>
      </w:r>
      <w:r w:rsidRPr="002E5FB2">
        <w:rPr>
          <w:rFonts w:asciiTheme="minorHAnsi" w:hAnsiTheme="minorHAnsi" w:cstheme="minorHAnsi"/>
          <w:b/>
          <w:bCs/>
          <w:sz w:val="24"/>
          <w:szCs w:val="24"/>
        </w:rPr>
        <w:t>Mediação em Museus: Curadorias, Exposições e Ação Educativa</w:t>
      </w:r>
      <w:r w:rsidRPr="002E5FB2">
        <w:rPr>
          <w:rFonts w:asciiTheme="minorHAnsi" w:hAnsiTheme="minorHAnsi" w:cstheme="minorHAnsi"/>
          <w:sz w:val="24"/>
          <w:szCs w:val="24"/>
        </w:rPr>
        <w:t xml:space="preserve">. 2. ed. Belo Horizonte: Secretaria de Estado de Cultura de Minas Gerais, 2008. </w:t>
      </w:r>
    </w:p>
    <w:p w14:paraId="39D126F9" w14:textId="09116C6D" w:rsidR="00CF5078" w:rsidRPr="002E5FB2" w:rsidRDefault="00CF5078" w:rsidP="00CF5078">
      <w:pPr>
        <w:rPr>
          <w:rFonts w:asciiTheme="minorHAnsi" w:hAnsiTheme="minorHAnsi" w:cstheme="minorHAnsi"/>
          <w:color w:val="000000"/>
          <w:sz w:val="24"/>
          <w:szCs w:val="24"/>
          <w:lang w:val="en-US"/>
        </w:rPr>
      </w:pPr>
      <w:r w:rsidRPr="002E5FB2">
        <w:rPr>
          <w:rFonts w:asciiTheme="minorHAnsi" w:hAnsiTheme="minorHAnsi" w:cstheme="minorHAnsi"/>
          <w:color w:val="000000"/>
          <w:sz w:val="24"/>
          <w:szCs w:val="24"/>
          <w:lang w:val="en-US"/>
        </w:rPr>
        <w:t xml:space="preserve">COXALL, Helen. Museum text as mediated message. </w:t>
      </w:r>
      <w:r w:rsidRPr="002E5FB2">
        <w:rPr>
          <w:rFonts w:asciiTheme="minorHAnsi" w:hAnsiTheme="minorHAnsi" w:cstheme="minorHAnsi"/>
          <w:i/>
          <w:iCs/>
          <w:color w:val="000000"/>
          <w:sz w:val="24"/>
          <w:szCs w:val="24"/>
          <w:lang w:val="en-US"/>
        </w:rPr>
        <w:t>In</w:t>
      </w:r>
      <w:r w:rsidRPr="002E5FB2">
        <w:rPr>
          <w:rFonts w:asciiTheme="minorHAnsi" w:hAnsiTheme="minorHAnsi" w:cstheme="minorHAnsi"/>
          <w:color w:val="000000"/>
          <w:sz w:val="24"/>
          <w:szCs w:val="24"/>
          <w:lang w:val="en-US"/>
        </w:rPr>
        <w:t xml:space="preserve">: HOOPER-GREENHILL, </w:t>
      </w:r>
      <w:proofErr w:type="spellStart"/>
      <w:r w:rsidRPr="002E5FB2">
        <w:rPr>
          <w:rFonts w:asciiTheme="minorHAnsi" w:hAnsiTheme="minorHAnsi" w:cstheme="minorHAnsi"/>
          <w:color w:val="000000"/>
          <w:sz w:val="24"/>
          <w:szCs w:val="24"/>
          <w:lang w:val="en-US"/>
        </w:rPr>
        <w:t>Eilean</w:t>
      </w:r>
      <w:proofErr w:type="spellEnd"/>
      <w:r w:rsidRPr="002E5FB2">
        <w:rPr>
          <w:rFonts w:asciiTheme="minorHAnsi" w:hAnsiTheme="minorHAnsi" w:cstheme="minorHAnsi"/>
          <w:color w:val="000000"/>
          <w:sz w:val="24"/>
          <w:szCs w:val="24"/>
          <w:lang w:val="en-US"/>
        </w:rPr>
        <w:t xml:space="preserve"> (ed.). </w:t>
      </w:r>
      <w:r w:rsidRPr="002E5FB2">
        <w:rPr>
          <w:rFonts w:asciiTheme="minorHAnsi" w:hAnsiTheme="minorHAnsi" w:cstheme="minorHAnsi"/>
          <w:b/>
          <w:bCs/>
          <w:color w:val="000000"/>
          <w:sz w:val="24"/>
          <w:szCs w:val="24"/>
          <w:lang w:val="en-US"/>
        </w:rPr>
        <w:t>The Educational Role of the Museum</w:t>
      </w:r>
      <w:r w:rsidRPr="002E5FB2">
        <w:rPr>
          <w:rFonts w:asciiTheme="minorHAnsi" w:hAnsiTheme="minorHAnsi" w:cstheme="minorHAnsi"/>
          <w:color w:val="000000"/>
          <w:sz w:val="24"/>
          <w:szCs w:val="24"/>
          <w:lang w:val="en-US"/>
        </w:rPr>
        <w:t xml:space="preserve">. </w:t>
      </w:r>
      <w:proofErr w:type="spellStart"/>
      <w:r w:rsidRPr="002E5FB2">
        <w:rPr>
          <w:rFonts w:asciiTheme="minorHAnsi" w:hAnsiTheme="minorHAnsi" w:cstheme="minorHAnsi"/>
          <w:color w:val="000000"/>
          <w:sz w:val="24"/>
          <w:szCs w:val="24"/>
          <w:lang w:val="en-US"/>
        </w:rPr>
        <w:t>Londres</w:t>
      </w:r>
      <w:proofErr w:type="spellEnd"/>
      <w:r w:rsidRPr="002E5FB2">
        <w:rPr>
          <w:rFonts w:asciiTheme="minorHAnsi" w:hAnsiTheme="minorHAnsi" w:cstheme="minorHAnsi"/>
          <w:color w:val="000000"/>
          <w:sz w:val="24"/>
          <w:szCs w:val="24"/>
          <w:lang w:val="en-US"/>
        </w:rPr>
        <w:t>: Routledge, 1994. p. 215- 222.</w:t>
      </w:r>
    </w:p>
    <w:p w14:paraId="5205B677" w14:textId="77777777" w:rsidR="00CD7D37" w:rsidRPr="002E5FB2" w:rsidRDefault="00CD7D37" w:rsidP="00CD7D37">
      <w:pPr>
        <w:spacing w:line="240" w:lineRule="auto"/>
        <w:rPr>
          <w:rFonts w:asciiTheme="minorHAnsi" w:hAnsiTheme="minorHAnsi" w:cstheme="minorHAnsi"/>
          <w:sz w:val="24"/>
          <w:szCs w:val="24"/>
        </w:rPr>
      </w:pPr>
      <w:bookmarkStart w:id="1" w:name="_Hlk111133337"/>
      <w:r w:rsidRPr="00576F70">
        <w:rPr>
          <w:rFonts w:asciiTheme="minorHAnsi" w:hAnsiTheme="minorHAnsi" w:cstheme="minorHAnsi"/>
          <w:sz w:val="24"/>
          <w:szCs w:val="24"/>
          <w:lang w:val="en-US"/>
        </w:rPr>
        <w:t xml:space="preserve">DAVALLON, Jean. </w:t>
      </w:r>
      <w:r w:rsidRPr="002E5FB2">
        <w:rPr>
          <w:rFonts w:asciiTheme="minorHAnsi" w:hAnsiTheme="minorHAnsi" w:cstheme="minorHAnsi"/>
          <w:sz w:val="24"/>
          <w:szCs w:val="24"/>
        </w:rPr>
        <w:t xml:space="preserve">Comunicação e sociedade: pensar a concepção da exposição. </w:t>
      </w:r>
      <w:r w:rsidRPr="002E5FB2">
        <w:rPr>
          <w:rFonts w:asciiTheme="minorHAnsi" w:hAnsiTheme="minorHAnsi" w:cstheme="minorHAnsi"/>
          <w:i/>
          <w:iCs/>
          <w:sz w:val="24"/>
          <w:szCs w:val="24"/>
        </w:rPr>
        <w:t>In:</w:t>
      </w:r>
      <w:r w:rsidRPr="002E5FB2">
        <w:rPr>
          <w:rFonts w:asciiTheme="minorHAnsi" w:hAnsiTheme="minorHAnsi" w:cstheme="minorHAnsi"/>
          <w:sz w:val="24"/>
          <w:szCs w:val="24"/>
        </w:rPr>
        <w:t xml:space="preserve"> BENCHETRIT, Sarah; ZAMORANO, Rafael Bezerra; MAGALHÃES, Aline Montenegro (Org.). </w:t>
      </w:r>
      <w:r w:rsidRPr="002E5FB2">
        <w:rPr>
          <w:rFonts w:asciiTheme="minorHAnsi" w:hAnsiTheme="minorHAnsi" w:cstheme="minorHAnsi"/>
          <w:b/>
          <w:bCs/>
          <w:sz w:val="24"/>
          <w:szCs w:val="24"/>
        </w:rPr>
        <w:t>Museu e comunicação</w:t>
      </w:r>
      <w:r w:rsidRPr="002E5FB2">
        <w:rPr>
          <w:rFonts w:asciiTheme="minorHAnsi" w:hAnsiTheme="minorHAnsi" w:cstheme="minorHAnsi"/>
          <w:sz w:val="24"/>
          <w:szCs w:val="24"/>
        </w:rPr>
        <w:t>: exposição como objeto de estudo. Rio de Janeiro: Museu Histórico Nacional, 2010.</w:t>
      </w:r>
    </w:p>
    <w:bookmarkEnd w:id="1"/>
    <w:p w14:paraId="743273C5" w14:textId="22C8D90C" w:rsidR="00166A02" w:rsidRDefault="00166A02" w:rsidP="00166A02">
      <w:pPr>
        <w:rPr>
          <w:rFonts w:asciiTheme="minorHAnsi" w:hAnsiTheme="minorHAnsi" w:cstheme="minorHAnsi"/>
          <w:color w:val="000000"/>
          <w:sz w:val="24"/>
          <w:szCs w:val="24"/>
          <w:lang w:val="en-US"/>
        </w:rPr>
      </w:pPr>
      <w:r w:rsidRPr="002E5FB2">
        <w:rPr>
          <w:rFonts w:asciiTheme="minorHAnsi" w:hAnsiTheme="minorHAnsi" w:cstheme="minorHAnsi"/>
          <w:color w:val="000000"/>
          <w:sz w:val="24"/>
          <w:szCs w:val="24"/>
          <w:lang w:val="en-US"/>
        </w:rPr>
        <w:t>EKA</w:t>
      </w:r>
      <w:r w:rsidR="007212F1">
        <w:rPr>
          <w:rFonts w:asciiTheme="minorHAnsi" w:hAnsiTheme="minorHAnsi" w:cstheme="minorHAnsi"/>
          <w:color w:val="000000"/>
          <w:sz w:val="24"/>
          <w:szCs w:val="24"/>
          <w:lang w:val="en-US"/>
        </w:rPr>
        <w:t>R</w:t>
      </w:r>
      <w:r w:rsidRPr="002E5FB2">
        <w:rPr>
          <w:rFonts w:asciiTheme="minorHAnsi" w:hAnsiTheme="minorHAnsi" w:cstheme="minorHAnsi"/>
          <w:color w:val="000000"/>
          <w:sz w:val="24"/>
          <w:szCs w:val="24"/>
          <w:lang w:val="en-US"/>
        </w:rPr>
        <w:t xml:space="preserve">V, Margareta. Combating redundancy: writing texts for exhibition. </w:t>
      </w:r>
      <w:r w:rsidRPr="002E5FB2">
        <w:rPr>
          <w:rFonts w:asciiTheme="minorHAnsi" w:hAnsiTheme="minorHAnsi" w:cstheme="minorHAnsi"/>
          <w:i/>
          <w:iCs/>
          <w:color w:val="000000"/>
          <w:sz w:val="24"/>
          <w:szCs w:val="24"/>
          <w:lang w:val="en-US"/>
        </w:rPr>
        <w:t>In</w:t>
      </w:r>
      <w:r w:rsidRPr="002E5FB2">
        <w:rPr>
          <w:rFonts w:asciiTheme="minorHAnsi" w:hAnsiTheme="minorHAnsi" w:cstheme="minorHAnsi"/>
          <w:color w:val="000000"/>
          <w:sz w:val="24"/>
          <w:szCs w:val="24"/>
          <w:lang w:val="en-US"/>
        </w:rPr>
        <w:t xml:space="preserve">: HOOPER-GREENHILL, </w:t>
      </w:r>
      <w:proofErr w:type="spellStart"/>
      <w:r w:rsidRPr="002E5FB2">
        <w:rPr>
          <w:rFonts w:asciiTheme="minorHAnsi" w:hAnsiTheme="minorHAnsi" w:cstheme="minorHAnsi"/>
          <w:color w:val="000000"/>
          <w:sz w:val="24"/>
          <w:szCs w:val="24"/>
          <w:lang w:val="en-US"/>
        </w:rPr>
        <w:t>Eilean</w:t>
      </w:r>
      <w:proofErr w:type="spellEnd"/>
      <w:r w:rsidRPr="002E5FB2">
        <w:rPr>
          <w:rFonts w:asciiTheme="minorHAnsi" w:hAnsiTheme="minorHAnsi" w:cstheme="minorHAnsi"/>
          <w:color w:val="000000"/>
          <w:sz w:val="24"/>
          <w:szCs w:val="24"/>
          <w:lang w:val="en-US"/>
        </w:rPr>
        <w:t xml:space="preserve"> (ed.). </w:t>
      </w:r>
      <w:r w:rsidRPr="002E5FB2">
        <w:rPr>
          <w:rFonts w:asciiTheme="minorHAnsi" w:hAnsiTheme="minorHAnsi" w:cstheme="minorHAnsi"/>
          <w:b/>
          <w:bCs/>
          <w:color w:val="000000"/>
          <w:sz w:val="24"/>
          <w:szCs w:val="24"/>
          <w:lang w:val="en-US"/>
        </w:rPr>
        <w:t>The Educational Role of the Museum</w:t>
      </w:r>
      <w:r w:rsidRPr="002E5FB2">
        <w:rPr>
          <w:rFonts w:asciiTheme="minorHAnsi" w:hAnsiTheme="minorHAnsi" w:cstheme="minorHAnsi"/>
          <w:color w:val="000000"/>
          <w:sz w:val="24"/>
          <w:szCs w:val="24"/>
          <w:lang w:val="en-US"/>
        </w:rPr>
        <w:t xml:space="preserve">. </w:t>
      </w:r>
      <w:proofErr w:type="spellStart"/>
      <w:r w:rsidRPr="00576F70">
        <w:rPr>
          <w:rFonts w:asciiTheme="minorHAnsi" w:hAnsiTheme="minorHAnsi" w:cstheme="minorHAnsi"/>
          <w:color w:val="000000"/>
          <w:sz w:val="24"/>
          <w:szCs w:val="24"/>
          <w:lang w:val="en-US"/>
        </w:rPr>
        <w:t>Londres</w:t>
      </w:r>
      <w:proofErr w:type="spellEnd"/>
      <w:r w:rsidRPr="00576F70">
        <w:rPr>
          <w:rFonts w:asciiTheme="minorHAnsi" w:hAnsiTheme="minorHAnsi" w:cstheme="minorHAnsi"/>
          <w:color w:val="000000"/>
          <w:sz w:val="24"/>
          <w:szCs w:val="24"/>
          <w:lang w:val="en-US"/>
        </w:rPr>
        <w:t>: Routledge, 1994. p. 201-204.</w:t>
      </w:r>
    </w:p>
    <w:p w14:paraId="195437D3" w14:textId="77777777" w:rsidR="00935858" w:rsidRPr="00917A87" w:rsidRDefault="00935858" w:rsidP="00935858">
      <w:pPr>
        <w:spacing w:after="0" w:line="240" w:lineRule="auto"/>
        <w:jc w:val="both"/>
        <w:rPr>
          <w:rFonts w:ascii="Arial" w:hAnsi="Arial" w:cs="Arial"/>
          <w:sz w:val="32"/>
          <w:szCs w:val="32"/>
          <w:lang w:val="en-US"/>
        </w:rPr>
      </w:pPr>
      <w:bookmarkStart w:id="2" w:name="_Hlk111134525"/>
      <w:r w:rsidRPr="00917A87">
        <w:rPr>
          <w:sz w:val="24"/>
          <w:szCs w:val="24"/>
          <w:lang w:val="en-US"/>
        </w:rPr>
        <w:t xml:space="preserve">FALK, John H.; DIERKING, Lynn D. </w:t>
      </w:r>
      <w:r w:rsidRPr="00917A87">
        <w:rPr>
          <w:b/>
          <w:bCs/>
          <w:sz w:val="24"/>
          <w:szCs w:val="24"/>
          <w:lang w:val="en-US"/>
        </w:rPr>
        <w:t>Learning from museums: visitor experiences and the making of meaning</w:t>
      </w:r>
      <w:r w:rsidRPr="00917A87">
        <w:rPr>
          <w:sz w:val="24"/>
          <w:szCs w:val="24"/>
          <w:lang w:val="en-US"/>
        </w:rPr>
        <w:t xml:space="preserve">. Walnut Creek: Altamira Press, 2000. </w:t>
      </w:r>
    </w:p>
    <w:bookmarkEnd w:id="2"/>
    <w:p w14:paraId="6D9FE6EC" w14:textId="77777777" w:rsidR="00935858" w:rsidRPr="00935858" w:rsidRDefault="00935858" w:rsidP="006A59F2">
      <w:pPr>
        <w:rPr>
          <w:rFonts w:asciiTheme="minorHAnsi" w:hAnsiTheme="minorHAnsi" w:cstheme="minorHAnsi"/>
          <w:color w:val="000000"/>
          <w:sz w:val="2"/>
          <w:szCs w:val="2"/>
          <w:lang w:val="en-US"/>
        </w:rPr>
      </w:pPr>
    </w:p>
    <w:p w14:paraId="06F9D4B9" w14:textId="37630ABE" w:rsidR="00E25A65" w:rsidRDefault="00E25A65" w:rsidP="006A59F2">
      <w:pPr>
        <w:rPr>
          <w:rFonts w:asciiTheme="minorHAnsi" w:hAnsiTheme="minorHAnsi" w:cstheme="minorHAnsi"/>
          <w:color w:val="000000"/>
          <w:sz w:val="24"/>
          <w:szCs w:val="24"/>
        </w:rPr>
      </w:pPr>
      <w:r w:rsidRPr="00576F70">
        <w:rPr>
          <w:rFonts w:asciiTheme="minorHAnsi" w:hAnsiTheme="minorHAnsi" w:cstheme="minorHAnsi"/>
          <w:color w:val="000000"/>
          <w:sz w:val="24"/>
          <w:szCs w:val="24"/>
          <w:lang w:val="en-US"/>
        </w:rPr>
        <w:t xml:space="preserve">GILMORE, Elizabeth; SABINE, Jennifer. </w:t>
      </w:r>
      <w:r w:rsidRPr="002E5FB2">
        <w:rPr>
          <w:rFonts w:asciiTheme="minorHAnsi" w:hAnsiTheme="minorHAnsi" w:cstheme="minorHAnsi"/>
          <w:color w:val="000000"/>
          <w:sz w:val="24"/>
          <w:szCs w:val="24"/>
          <w:lang w:val="en-US"/>
        </w:rPr>
        <w:t xml:space="preserve">Writing readable text: evaluation of the </w:t>
      </w:r>
      <w:proofErr w:type="spellStart"/>
      <w:r w:rsidRPr="002E5FB2">
        <w:rPr>
          <w:rFonts w:asciiTheme="minorHAnsi" w:hAnsiTheme="minorHAnsi" w:cstheme="minorHAnsi"/>
          <w:color w:val="000000"/>
          <w:sz w:val="24"/>
          <w:szCs w:val="24"/>
          <w:lang w:val="en-US"/>
        </w:rPr>
        <w:t>Ekarv</w:t>
      </w:r>
      <w:proofErr w:type="spellEnd"/>
      <w:r w:rsidRPr="002E5FB2">
        <w:rPr>
          <w:rFonts w:asciiTheme="minorHAnsi" w:hAnsiTheme="minorHAnsi" w:cstheme="minorHAnsi"/>
          <w:color w:val="000000"/>
          <w:sz w:val="24"/>
          <w:szCs w:val="24"/>
          <w:lang w:val="en-US"/>
        </w:rPr>
        <w:t xml:space="preserve"> Method. </w:t>
      </w:r>
      <w:r w:rsidRPr="002E5FB2">
        <w:rPr>
          <w:rFonts w:asciiTheme="minorHAnsi" w:hAnsiTheme="minorHAnsi" w:cstheme="minorHAnsi"/>
          <w:i/>
          <w:iCs/>
          <w:color w:val="000000"/>
          <w:sz w:val="24"/>
          <w:szCs w:val="24"/>
          <w:lang w:val="en-US"/>
        </w:rPr>
        <w:t>In</w:t>
      </w:r>
      <w:r w:rsidRPr="002E5FB2">
        <w:rPr>
          <w:rFonts w:asciiTheme="minorHAnsi" w:hAnsiTheme="minorHAnsi" w:cstheme="minorHAnsi"/>
          <w:color w:val="000000"/>
          <w:sz w:val="24"/>
          <w:szCs w:val="24"/>
          <w:lang w:val="en-US"/>
        </w:rPr>
        <w:t xml:space="preserve">: HOOPER-GREENHILL, </w:t>
      </w:r>
      <w:proofErr w:type="spellStart"/>
      <w:r w:rsidRPr="002E5FB2">
        <w:rPr>
          <w:rFonts w:asciiTheme="minorHAnsi" w:hAnsiTheme="minorHAnsi" w:cstheme="minorHAnsi"/>
          <w:color w:val="000000"/>
          <w:sz w:val="24"/>
          <w:szCs w:val="24"/>
          <w:lang w:val="en-US"/>
        </w:rPr>
        <w:t>Eilean</w:t>
      </w:r>
      <w:proofErr w:type="spellEnd"/>
      <w:r w:rsidRPr="002E5FB2">
        <w:rPr>
          <w:rFonts w:asciiTheme="minorHAnsi" w:hAnsiTheme="minorHAnsi" w:cstheme="minorHAnsi"/>
          <w:color w:val="000000"/>
          <w:sz w:val="24"/>
          <w:szCs w:val="24"/>
          <w:lang w:val="en-US"/>
        </w:rPr>
        <w:t xml:space="preserve"> (ed.). </w:t>
      </w:r>
      <w:r w:rsidRPr="002E5FB2">
        <w:rPr>
          <w:rFonts w:asciiTheme="minorHAnsi" w:hAnsiTheme="minorHAnsi" w:cstheme="minorHAnsi"/>
          <w:i/>
          <w:iCs/>
          <w:color w:val="000000"/>
          <w:sz w:val="24"/>
          <w:szCs w:val="24"/>
          <w:lang w:val="en-US"/>
        </w:rPr>
        <w:t xml:space="preserve">In: </w:t>
      </w:r>
      <w:r w:rsidRPr="002E5FB2">
        <w:rPr>
          <w:rFonts w:asciiTheme="minorHAnsi" w:hAnsiTheme="minorHAnsi" w:cstheme="minorHAnsi"/>
          <w:b/>
          <w:bCs/>
          <w:color w:val="000000"/>
          <w:sz w:val="24"/>
          <w:szCs w:val="24"/>
          <w:lang w:val="en-US"/>
        </w:rPr>
        <w:t>The Educational Role of the Museum</w:t>
      </w:r>
      <w:r w:rsidRPr="002E5FB2">
        <w:rPr>
          <w:rFonts w:asciiTheme="minorHAnsi" w:hAnsiTheme="minorHAnsi" w:cstheme="minorHAnsi"/>
          <w:color w:val="000000"/>
          <w:sz w:val="24"/>
          <w:szCs w:val="24"/>
          <w:lang w:val="en-US"/>
        </w:rPr>
        <w:t xml:space="preserve">. </w:t>
      </w:r>
      <w:r w:rsidRPr="002E5FB2">
        <w:rPr>
          <w:rFonts w:asciiTheme="minorHAnsi" w:hAnsiTheme="minorHAnsi" w:cstheme="minorHAnsi"/>
          <w:color w:val="000000"/>
          <w:sz w:val="24"/>
          <w:szCs w:val="24"/>
        </w:rPr>
        <w:t xml:space="preserve">Londres: </w:t>
      </w:r>
      <w:proofErr w:type="spellStart"/>
      <w:r w:rsidRPr="002E5FB2">
        <w:rPr>
          <w:rFonts w:asciiTheme="minorHAnsi" w:hAnsiTheme="minorHAnsi" w:cstheme="minorHAnsi"/>
          <w:color w:val="000000"/>
          <w:sz w:val="24"/>
          <w:szCs w:val="24"/>
        </w:rPr>
        <w:t>Routledge</w:t>
      </w:r>
      <w:proofErr w:type="spellEnd"/>
      <w:r w:rsidRPr="002E5FB2">
        <w:rPr>
          <w:rFonts w:asciiTheme="minorHAnsi" w:hAnsiTheme="minorHAnsi" w:cstheme="minorHAnsi"/>
          <w:color w:val="000000"/>
          <w:sz w:val="24"/>
          <w:szCs w:val="24"/>
        </w:rPr>
        <w:t>, 1994. p. 205-210.</w:t>
      </w:r>
    </w:p>
    <w:p w14:paraId="0124057E" w14:textId="02001B82" w:rsidR="0056043A" w:rsidRPr="0056043A" w:rsidRDefault="0056043A" w:rsidP="006A59F2">
      <w:pPr>
        <w:rPr>
          <w:color w:val="000000"/>
          <w:sz w:val="24"/>
          <w:szCs w:val="24"/>
        </w:rPr>
      </w:pPr>
      <w:r w:rsidRPr="0056043A">
        <w:rPr>
          <w:color w:val="222222"/>
          <w:sz w:val="24"/>
          <w:szCs w:val="24"/>
          <w:shd w:val="clear" w:color="auto" w:fill="FFFFFF"/>
        </w:rPr>
        <w:t>GOMES, Henriette Ferreira. A mediação da informação,</w:t>
      </w:r>
      <w:r w:rsidR="00081749">
        <w:rPr>
          <w:color w:val="222222"/>
          <w:sz w:val="24"/>
          <w:szCs w:val="24"/>
          <w:shd w:val="clear" w:color="auto" w:fill="FFFFFF"/>
        </w:rPr>
        <w:t xml:space="preserve"> </w:t>
      </w:r>
      <w:r w:rsidRPr="0056043A">
        <w:rPr>
          <w:color w:val="222222"/>
          <w:sz w:val="24"/>
          <w:szCs w:val="24"/>
          <w:shd w:val="clear" w:color="auto" w:fill="FFFFFF"/>
        </w:rPr>
        <w:t>comunicação e educação na construção do conhecimento. </w:t>
      </w:r>
      <w:proofErr w:type="spellStart"/>
      <w:r w:rsidRPr="0056043A">
        <w:rPr>
          <w:b/>
          <w:bCs/>
          <w:color w:val="222222"/>
          <w:sz w:val="24"/>
          <w:szCs w:val="24"/>
          <w:shd w:val="clear" w:color="auto" w:fill="FFFFFF"/>
        </w:rPr>
        <w:t>Datagramazero</w:t>
      </w:r>
      <w:proofErr w:type="spellEnd"/>
      <w:r w:rsidRPr="0056043A">
        <w:rPr>
          <w:color w:val="222222"/>
          <w:sz w:val="24"/>
          <w:szCs w:val="24"/>
          <w:shd w:val="clear" w:color="auto" w:fill="FFFFFF"/>
        </w:rPr>
        <w:t>: Revista de Ciência da Informação, [</w:t>
      </w:r>
      <w:r w:rsidRPr="0056043A">
        <w:rPr>
          <w:i/>
          <w:iCs/>
          <w:color w:val="222222"/>
          <w:sz w:val="24"/>
          <w:szCs w:val="24"/>
          <w:shd w:val="clear" w:color="auto" w:fill="FFFFFF"/>
        </w:rPr>
        <w:t>s. l</w:t>
      </w:r>
      <w:r w:rsidRPr="0056043A">
        <w:rPr>
          <w:color w:val="222222"/>
          <w:sz w:val="24"/>
          <w:szCs w:val="24"/>
          <w:shd w:val="clear" w:color="auto" w:fill="FFFFFF"/>
        </w:rPr>
        <w:t>], v. 9, n. 1, p. 1-13, jan. 2008. Disponível em: https://www.brapci.inf.br/_repositorio/2010/01/pdf_cba3e7ea29_0007594.pdf. Acesso em: 12 maio 2022.</w:t>
      </w:r>
    </w:p>
    <w:p w14:paraId="0FC89ADD" w14:textId="00FE1ECC" w:rsidR="00EC7078" w:rsidRDefault="00EC7078" w:rsidP="00166A02">
      <w:pPr>
        <w:rPr>
          <w:rFonts w:asciiTheme="minorHAnsi" w:hAnsiTheme="minorHAnsi" w:cstheme="minorHAnsi"/>
          <w:color w:val="000000"/>
          <w:sz w:val="24"/>
          <w:szCs w:val="24"/>
        </w:rPr>
      </w:pPr>
      <w:r w:rsidRPr="002E5FB2">
        <w:rPr>
          <w:rFonts w:asciiTheme="minorHAnsi" w:hAnsiTheme="minorHAnsi" w:cstheme="minorHAnsi"/>
          <w:color w:val="000000"/>
          <w:sz w:val="24"/>
          <w:szCs w:val="24"/>
        </w:rPr>
        <w:lastRenderedPageBreak/>
        <w:t xml:space="preserve">GOMES, Henriette Ferreira. A dimensão dialógica, estética, formativa e ética da mediação da informação. </w:t>
      </w:r>
      <w:r w:rsidRPr="002E5FB2">
        <w:rPr>
          <w:rFonts w:asciiTheme="minorHAnsi" w:hAnsiTheme="minorHAnsi" w:cstheme="minorHAnsi"/>
          <w:b/>
          <w:bCs/>
          <w:color w:val="000000"/>
          <w:sz w:val="24"/>
          <w:szCs w:val="24"/>
        </w:rPr>
        <w:t>Informação &amp; Informação</w:t>
      </w:r>
      <w:r w:rsidRPr="002E5FB2">
        <w:rPr>
          <w:rFonts w:asciiTheme="minorHAnsi" w:hAnsiTheme="minorHAnsi" w:cstheme="minorHAnsi"/>
          <w:color w:val="000000"/>
          <w:sz w:val="24"/>
          <w:szCs w:val="24"/>
        </w:rPr>
        <w:t xml:space="preserve">, Londrina, v. 19, n. 2, p. 46, 2014. Disponível em: </w:t>
      </w:r>
      <w:r w:rsidR="003E2513" w:rsidRPr="002E5FB2">
        <w:rPr>
          <w:rFonts w:asciiTheme="minorHAnsi" w:hAnsiTheme="minorHAnsi" w:cstheme="minorHAnsi"/>
          <w:color w:val="000000"/>
          <w:sz w:val="24"/>
          <w:szCs w:val="24"/>
        </w:rPr>
        <w:t>https://doi.org/10.5433/1981-8920.2014v19n2p46</w:t>
      </w:r>
    </w:p>
    <w:p w14:paraId="3B1AFB0E" w14:textId="434965C0" w:rsidR="003A4228" w:rsidRDefault="003A4228" w:rsidP="003A4228">
      <w:pPr>
        <w:spacing w:after="0" w:line="240" w:lineRule="auto"/>
        <w:rPr>
          <w:rFonts w:cstheme="minorHAnsi"/>
          <w:color w:val="222222"/>
          <w:sz w:val="24"/>
          <w:szCs w:val="24"/>
          <w:shd w:val="clear" w:color="auto" w:fill="FFFFFF"/>
        </w:rPr>
      </w:pPr>
      <w:r w:rsidRPr="003A4228">
        <w:rPr>
          <w:rFonts w:asciiTheme="minorHAnsi" w:eastAsia="Times New Roman" w:hAnsiTheme="minorHAnsi" w:cstheme="minorHAnsi"/>
          <w:sz w:val="24"/>
          <w:szCs w:val="24"/>
        </w:rPr>
        <w:t>HALIL</w:t>
      </w:r>
      <w:r w:rsidRPr="008329FF">
        <w:rPr>
          <w:rFonts w:asciiTheme="minorHAnsi" w:eastAsia="Times New Roman" w:hAnsiTheme="minorHAnsi" w:cstheme="minorHAnsi"/>
          <w:sz w:val="24"/>
          <w:szCs w:val="24"/>
        </w:rPr>
        <w:t xml:space="preserve">, Nur </w:t>
      </w:r>
      <w:proofErr w:type="spellStart"/>
      <w:r w:rsidRPr="008329FF">
        <w:rPr>
          <w:rFonts w:asciiTheme="minorHAnsi" w:eastAsia="Times New Roman" w:hAnsiTheme="minorHAnsi" w:cstheme="minorHAnsi"/>
          <w:sz w:val="24"/>
          <w:szCs w:val="24"/>
        </w:rPr>
        <w:t>Afni</w:t>
      </w:r>
      <w:proofErr w:type="spellEnd"/>
      <w:r w:rsidRPr="008329FF">
        <w:rPr>
          <w:rFonts w:asciiTheme="minorHAnsi" w:eastAsia="Times New Roman" w:hAnsiTheme="minorHAnsi" w:cstheme="minorHAnsi"/>
          <w:sz w:val="24"/>
          <w:szCs w:val="24"/>
        </w:rPr>
        <w:t xml:space="preserve"> </w:t>
      </w:r>
      <w:proofErr w:type="spellStart"/>
      <w:r w:rsidRPr="008329FF">
        <w:rPr>
          <w:rFonts w:asciiTheme="minorHAnsi" w:eastAsia="Times New Roman" w:hAnsiTheme="minorHAnsi" w:cstheme="minorHAnsi"/>
          <w:sz w:val="24"/>
          <w:szCs w:val="24"/>
        </w:rPr>
        <w:t>Binti</w:t>
      </w:r>
      <w:proofErr w:type="spellEnd"/>
      <w:r w:rsidRPr="008329FF">
        <w:rPr>
          <w:rFonts w:asciiTheme="minorHAnsi" w:eastAsia="Times New Roman" w:hAnsiTheme="minorHAnsi" w:cstheme="minorHAnsi"/>
          <w:sz w:val="24"/>
          <w:szCs w:val="24"/>
        </w:rPr>
        <w:t>;</w:t>
      </w:r>
      <w:r w:rsidRPr="003A4228">
        <w:rPr>
          <w:rFonts w:asciiTheme="minorHAnsi" w:eastAsia="Times New Roman" w:hAnsiTheme="minorHAnsi" w:cstheme="minorHAnsi"/>
          <w:sz w:val="24"/>
          <w:szCs w:val="24"/>
        </w:rPr>
        <w:t xml:space="preserve"> MOHAMMAD</w:t>
      </w:r>
      <w:r w:rsidRPr="008329FF">
        <w:rPr>
          <w:rFonts w:asciiTheme="minorHAnsi" w:eastAsia="Times New Roman" w:hAnsiTheme="minorHAnsi" w:cstheme="minorHAnsi"/>
          <w:sz w:val="24"/>
          <w:szCs w:val="24"/>
        </w:rPr>
        <w:t xml:space="preserve">, Hashima </w:t>
      </w:r>
      <w:proofErr w:type="spellStart"/>
      <w:r w:rsidRPr="008329FF">
        <w:rPr>
          <w:rFonts w:asciiTheme="minorHAnsi" w:eastAsia="Times New Roman" w:hAnsiTheme="minorHAnsi" w:cstheme="minorHAnsi"/>
          <w:sz w:val="24"/>
          <w:szCs w:val="24"/>
        </w:rPr>
        <w:t>Mohaini</w:t>
      </w:r>
      <w:proofErr w:type="spellEnd"/>
      <w:r w:rsidRPr="008329FF">
        <w:rPr>
          <w:rFonts w:asciiTheme="minorHAnsi" w:eastAsia="Times New Roman" w:hAnsiTheme="minorHAnsi" w:cstheme="minorHAnsi"/>
          <w:sz w:val="24"/>
          <w:szCs w:val="24"/>
        </w:rPr>
        <w:t>;</w:t>
      </w:r>
      <w:r w:rsidRPr="003A4228">
        <w:rPr>
          <w:rFonts w:asciiTheme="minorHAnsi" w:eastAsia="Times New Roman" w:hAnsiTheme="minorHAnsi" w:cstheme="minorHAnsi"/>
          <w:sz w:val="24"/>
          <w:szCs w:val="24"/>
        </w:rPr>
        <w:t xml:space="preserve"> </w:t>
      </w:r>
      <w:r w:rsidRPr="003A4228">
        <w:rPr>
          <w:sz w:val="24"/>
          <w:szCs w:val="24"/>
        </w:rPr>
        <w:t>ROSLI</w:t>
      </w:r>
      <w:r w:rsidRPr="003A4228">
        <w:t xml:space="preserve">, </w:t>
      </w:r>
      <w:proofErr w:type="spellStart"/>
      <w:r w:rsidRPr="003A4228">
        <w:t>Nor</w:t>
      </w:r>
      <w:proofErr w:type="spellEnd"/>
      <w:r w:rsidRPr="003A4228">
        <w:t xml:space="preserve"> </w:t>
      </w:r>
      <w:proofErr w:type="spellStart"/>
      <w:r w:rsidRPr="003A4228">
        <w:t>Ez-zatul</w:t>
      </w:r>
      <w:proofErr w:type="spellEnd"/>
      <w:r w:rsidRPr="003A4228">
        <w:t xml:space="preserve"> Hanani </w:t>
      </w:r>
      <w:proofErr w:type="spellStart"/>
      <w:r w:rsidRPr="003A4228">
        <w:t>Binti</w:t>
      </w:r>
      <w:proofErr w:type="spellEnd"/>
      <w:r w:rsidRPr="003A4228">
        <w:t xml:space="preserve">; </w:t>
      </w:r>
      <w:r w:rsidRPr="003A4228">
        <w:rPr>
          <w:rFonts w:asciiTheme="minorHAnsi" w:eastAsia="Times New Roman" w:hAnsiTheme="minorHAnsi" w:cstheme="minorHAnsi"/>
          <w:sz w:val="24"/>
          <w:szCs w:val="24"/>
        </w:rPr>
        <w:t xml:space="preserve">JOHN, Audrey </w:t>
      </w:r>
      <w:proofErr w:type="spellStart"/>
      <w:r w:rsidRPr="003A4228">
        <w:rPr>
          <w:rFonts w:asciiTheme="minorHAnsi" w:eastAsia="Times New Roman" w:hAnsiTheme="minorHAnsi" w:cstheme="minorHAnsi"/>
          <w:sz w:val="24"/>
          <w:szCs w:val="24"/>
        </w:rPr>
        <w:t>Anak</w:t>
      </w:r>
      <w:proofErr w:type="spellEnd"/>
      <w:r w:rsidRPr="003A4228">
        <w:rPr>
          <w:rFonts w:cstheme="minorHAnsi"/>
          <w:color w:val="222222"/>
          <w:sz w:val="24"/>
          <w:szCs w:val="24"/>
          <w:shd w:val="clear" w:color="auto" w:fill="FFFFFF"/>
        </w:rPr>
        <w:t xml:space="preserve">. </w:t>
      </w:r>
      <w:r w:rsidRPr="00BF3D1D">
        <w:rPr>
          <w:rFonts w:cstheme="minorHAnsi"/>
          <w:color w:val="222222"/>
          <w:sz w:val="24"/>
          <w:szCs w:val="24"/>
          <w:shd w:val="clear" w:color="auto" w:fill="FFFFFF"/>
          <w:lang w:val="en-US"/>
        </w:rPr>
        <w:t xml:space="preserve">The Exhibition Structure and Its Impact Towards Visitors’ Understanding at a Museum. </w:t>
      </w:r>
      <w:proofErr w:type="spellStart"/>
      <w:r w:rsidRPr="00454977">
        <w:rPr>
          <w:rFonts w:cstheme="minorHAnsi"/>
          <w:b/>
          <w:bCs/>
          <w:color w:val="222222"/>
          <w:sz w:val="24"/>
          <w:szCs w:val="24"/>
          <w:shd w:val="clear" w:color="auto" w:fill="FFFFFF"/>
        </w:rPr>
        <w:t>Idealogy</w:t>
      </w:r>
      <w:proofErr w:type="spellEnd"/>
      <w:r w:rsidRPr="00BF3D1D">
        <w:rPr>
          <w:rFonts w:cstheme="minorHAnsi"/>
          <w:color w:val="222222"/>
          <w:sz w:val="24"/>
          <w:szCs w:val="24"/>
          <w:shd w:val="clear" w:color="auto" w:fill="FFFFFF"/>
        </w:rPr>
        <w:t xml:space="preserve">, </w:t>
      </w:r>
      <w:proofErr w:type="spellStart"/>
      <w:r w:rsidRPr="00BF3D1D">
        <w:rPr>
          <w:rFonts w:cstheme="minorHAnsi"/>
          <w:color w:val="222222"/>
          <w:sz w:val="24"/>
          <w:szCs w:val="24"/>
          <w:shd w:val="clear" w:color="auto" w:fill="FFFFFF"/>
        </w:rPr>
        <w:t>Perak</w:t>
      </w:r>
      <w:proofErr w:type="spellEnd"/>
      <w:r w:rsidRPr="00BF3D1D">
        <w:rPr>
          <w:rFonts w:cstheme="minorHAnsi"/>
          <w:color w:val="222222"/>
          <w:sz w:val="24"/>
          <w:szCs w:val="24"/>
          <w:shd w:val="clear" w:color="auto" w:fill="FFFFFF"/>
        </w:rPr>
        <w:t xml:space="preserve"> (Malásia), v. 3, n. 3, p. 41–53, 2018. Disponível em: https://ir.uitm.edu.my/id/eprint/30309/1/30309.pdf. Acesso em: 17 fev. 2022.</w:t>
      </w:r>
    </w:p>
    <w:p w14:paraId="71D147AB" w14:textId="77777777" w:rsidR="00000280" w:rsidRDefault="00000280" w:rsidP="003A4228">
      <w:pPr>
        <w:spacing w:after="0" w:line="240" w:lineRule="auto"/>
        <w:rPr>
          <w:rFonts w:cstheme="minorHAnsi"/>
          <w:color w:val="222222"/>
          <w:sz w:val="24"/>
          <w:szCs w:val="24"/>
          <w:shd w:val="clear" w:color="auto" w:fill="FFFFFF"/>
        </w:rPr>
      </w:pPr>
    </w:p>
    <w:p w14:paraId="0F03F32A" w14:textId="151E27D9" w:rsidR="003E2513" w:rsidRPr="003B5BA2" w:rsidRDefault="003E2513" w:rsidP="003E2513">
      <w:pPr>
        <w:rPr>
          <w:rFonts w:asciiTheme="minorHAnsi" w:hAnsiTheme="minorHAnsi" w:cstheme="minorHAnsi"/>
          <w:color w:val="000000"/>
          <w:sz w:val="24"/>
          <w:szCs w:val="24"/>
          <w:lang w:val="en-US"/>
        </w:rPr>
      </w:pPr>
      <w:r w:rsidRPr="002E5FB2">
        <w:rPr>
          <w:rFonts w:asciiTheme="minorHAnsi" w:hAnsiTheme="minorHAnsi" w:cstheme="minorHAnsi"/>
          <w:color w:val="000000"/>
          <w:sz w:val="24"/>
          <w:szCs w:val="24"/>
          <w:lang w:val="es-AR"/>
        </w:rPr>
        <w:t xml:space="preserve">HERNÁNDEZ, Francisca. </w:t>
      </w:r>
      <w:r w:rsidRPr="002E5FB2">
        <w:rPr>
          <w:rFonts w:asciiTheme="minorHAnsi" w:hAnsiTheme="minorHAnsi" w:cstheme="minorHAnsi"/>
          <w:b/>
          <w:bCs/>
          <w:color w:val="000000"/>
          <w:sz w:val="24"/>
          <w:szCs w:val="24"/>
          <w:lang w:val="es-AR"/>
        </w:rPr>
        <w:t>El museo como espacio de comunicación</w:t>
      </w:r>
      <w:r w:rsidRPr="002E5FB2">
        <w:rPr>
          <w:rFonts w:asciiTheme="minorHAnsi" w:hAnsiTheme="minorHAnsi" w:cstheme="minorHAnsi"/>
          <w:color w:val="000000"/>
          <w:sz w:val="24"/>
          <w:szCs w:val="24"/>
          <w:lang w:val="es-AR"/>
        </w:rPr>
        <w:t xml:space="preserve">. </w:t>
      </w:r>
      <w:proofErr w:type="spellStart"/>
      <w:r w:rsidRPr="003B5BA2">
        <w:rPr>
          <w:rFonts w:asciiTheme="minorHAnsi" w:hAnsiTheme="minorHAnsi" w:cstheme="minorHAnsi"/>
          <w:color w:val="000000"/>
          <w:sz w:val="24"/>
          <w:szCs w:val="24"/>
          <w:lang w:val="en-US"/>
        </w:rPr>
        <w:t>Gijón</w:t>
      </w:r>
      <w:proofErr w:type="spellEnd"/>
      <w:r w:rsidRPr="003B5BA2">
        <w:rPr>
          <w:rFonts w:asciiTheme="minorHAnsi" w:hAnsiTheme="minorHAnsi" w:cstheme="minorHAnsi"/>
          <w:color w:val="000000"/>
          <w:sz w:val="24"/>
          <w:szCs w:val="24"/>
          <w:lang w:val="en-US"/>
        </w:rPr>
        <w:t xml:space="preserve">: </w:t>
      </w:r>
      <w:proofErr w:type="spellStart"/>
      <w:r w:rsidRPr="003B5BA2">
        <w:rPr>
          <w:rFonts w:asciiTheme="minorHAnsi" w:hAnsiTheme="minorHAnsi" w:cstheme="minorHAnsi"/>
          <w:color w:val="000000"/>
          <w:sz w:val="24"/>
          <w:szCs w:val="24"/>
          <w:lang w:val="en-US"/>
        </w:rPr>
        <w:t>Trea</w:t>
      </w:r>
      <w:proofErr w:type="spellEnd"/>
      <w:r w:rsidRPr="003B5BA2">
        <w:rPr>
          <w:rFonts w:asciiTheme="minorHAnsi" w:hAnsiTheme="minorHAnsi" w:cstheme="minorHAnsi"/>
          <w:color w:val="000000"/>
          <w:sz w:val="24"/>
          <w:szCs w:val="24"/>
          <w:lang w:val="en-US"/>
        </w:rPr>
        <w:t>, 2003.</w:t>
      </w:r>
    </w:p>
    <w:p w14:paraId="284A9DBF" w14:textId="5F05870E" w:rsidR="003E2513" w:rsidRPr="002E5FB2" w:rsidRDefault="003E2513" w:rsidP="00166A02">
      <w:pPr>
        <w:rPr>
          <w:rFonts w:asciiTheme="minorHAnsi" w:hAnsiTheme="minorHAnsi" w:cstheme="minorHAnsi"/>
          <w:color w:val="000000"/>
          <w:sz w:val="24"/>
          <w:szCs w:val="24"/>
          <w:lang w:val="en-US"/>
        </w:rPr>
      </w:pPr>
      <w:r w:rsidRPr="00576F70">
        <w:rPr>
          <w:rFonts w:asciiTheme="minorHAnsi" w:hAnsiTheme="minorHAnsi" w:cstheme="minorHAnsi"/>
          <w:color w:val="222222"/>
          <w:sz w:val="24"/>
          <w:szCs w:val="24"/>
          <w:shd w:val="clear" w:color="auto" w:fill="FFFFFF"/>
          <w:lang w:val="en-US"/>
        </w:rPr>
        <w:t xml:space="preserve">JACOBI, Daniel; POLI, Marie Sylvie. </w:t>
      </w:r>
      <w:proofErr w:type="spellStart"/>
      <w:r w:rsidRPr="002E5FB2">
        <w:rPr>
          <w:rFonts w:asciiTheme="minorHAnsi" w:hAnsiTheme="minorHAnsi" w:cstheme="minorHAnsi"/>
          <w:color w:val="222222"/>
          <w:sz w:val="24"/>
          <w:szCs w:val="24"/>
          <w:shd w:val="clear" w:color="auto" w:fill="FFFFFF"/>
          <w:lang w:val="en-US"/>
        </w:rPr>
        <w:t>Scriptovisual</w:t>
      </w:r>
      <w:proofErr w:type="spellEnd"/>
      <w:r w:rsidRPr="002E5FB2">
        <w:rPr>
          <w:rFonts w:asciiTheme="minorHAnsi" w:hAnsiTheme="minorHAnsi" w:cstheme="minorHAnsi"/>
          <w:color w:val="222222"/>
          <w:sz w:val="24"/>
          <w:szCs w:val="24"/>
          <w:shd w:val="clear" w:color="auto" w:fill="FFFFFF"/>
          <w:lang w:val="en-US"/>
        </w:rPr>
        <w:t xml:space="preserve"> documents in exhibitions: some theoretical guidelines. In: BLAIS, </w:t>
      </w:r>
      <w:proofErr w:type="spellStart"/>
      <w:r w:rsidRPr="002E5FB2">
        <w:rPr>
          <w:rFonts w:asciiTheme="minorHAnsi" w:hAnsiTheme="minorHAnsi" w:cstheme="minorHAnsi"/>
          <w:color w:val="222222"/>
          <w:sz w:val="24"/>
          <w:szCs w:val="24"/>
          <w:shd w:val="clear" w:color="auto" w:fill="FFFFFF"/>
          <w:lang w:val="en-US"/>
        </w:rPr>
        <w:t>Andrée</w:t>
      </w:r>
      <w:proofErr w:type="spellEnd"/>
      <w:r w:rsidRPr="002E5FB2">
        <w:rPr>
          <w:rFonts w:asciiTheme="minorHAnsi" w:hAnsiTheme="minorHAnsi" w:cstheme="minorHAnsi"/>
          <w:color w:val="222222"/>
          <w:sz w:val="24"/>
          <w:szCs w:val="24"/>
          <w:shd w:val="clear" w:color="auto" w:fill="FFFFFF"/>
          <w:lang w:val="en-US"/>
        </w:rPr>
        <w:t xml:space="preserve"> (ed.). </w:t>
      </w:r>
      <w:r w:rsidRPr="002E5FB2">
        <w:rPr>
          <w:rFonts w:asciiTheme="minorHAnsi" w:hAnsiTheme="minorHAnsi" w:cstheme="minorHAnsi"/>
          <w:b/>
          <w:bCs/>
          <w:color w:val="222222"/>
          <w:sz w:val="24"/>
          <w:szCs w:val="24"/>
          <w:shd w:val="clear" w:color="auto" w:fill="FFFFFF"/>
          <w:lang w:val="en-US"/>
        </w:rPr>
        <w:t>Text in the Exhibition Medium</w:t>
      </w:r>
      <w:r w:rsidRPr="002E5FB2">
        <w:rPr>
          <w:rFonts w:asciiTheme="minorHAnsi" w:hAnsiTheme="minorHAnsi" w:cstheme="minorHAnsi"/>
          <w:color w:val="222222"/>
          <w:sz w:val="24"/>
          <w:szCs w:val="24"/>
          <w:shd w:val="clear" w:color="auto" w:fill="FFFFFF"/>
          <w:lang w:val="en-US"/>
        </w:rPr>
        <w:t xml:space="preserve">. Québec: La Société </w:t>
      </w:r>
      <w:proofErr w:type="gramStart"/>
      <w:r w:rsidRPr="002E5FB2">
        <w:rPr>
          <w:rFonts w:asciiTheme="minorHAnsi" w:hAnsiTheme="minorHAnsi" w:cstheme="minorHAnsi"/>
          <w:color w:val="222222"/>
          <w:sz w:val="24"/>
          <w:szCs w:val="24"/>
          <w:shd w:val="clear" w:color="auto" w:fill="FFFFFF"/>
          <w:lang w:val="en-US"/>
        </w:rPr>
        <w:t>Des</w:t>
      </w:r>
      <w:proofErr w:type="gramEnd"/>
      <w:r w:rsidRPr="002E5FB2">
        <w:rPr>
          <w:rFonts w:asciiTheme="minorHAnsi" w:hAnsiTheme="minorHAnsi" w:cstheme="minorHAnsi"/>
          <w:color w:val="222222"/>
          <w:sz w:val="24"/>
          <w:szCs w:val="24"/>
          <w:shd w:val="clear" w:color="auto" w:fill="FFFFFF"/>
          <w:lang w:val="en-US"/>
        </w:rPr>
        <w:t xml:space="preserve"> </w:t>
      </w:r>
      <w:proofErr w:type="spellStart"/>
      <w:r w:rsidRPr="002E5FB2">
        <w:rPr>
          <w:rFonts w:asciiTheme="minorHAnsi" w:hAnsiTheme="minorHAnsi" w:cstheme="minorHAnsi"/>
          <w:color w:val="222222"/>
          <w:sz w:val="24"/>
          <w:szCs w:val="24"/>
          <w:shd w:val="clear" w:color="auto" w:fill="FFFFFF"/>
          <w:lang w:val="en-US"/>
        </w:rPr>
        <w:t>Musées</w:t>
      </w:r>
      <w:proofErr w:type="spellEnd"/>
      <w:r w:rsidRPr="002E5FB2">
        <w:rPr>
          <w:rFonts w:asciiTheme="minorHAnsi" w:hAnsiTheme="minorHAnsi" w:cstheme="minorHAnsi"/>
          <w:color w:val="222222"/>
          <w:sz w:val="24"/>
          <w:szCs w:val="24"/>
          <w:shd w:val="clear" w:color="auto" w:fill="FFFFFF"/>
          <w:lang w:val="en-US"/>
        </w:rPr>
        <w:t xml:space="preserve"> Du Québec, 1995. p. 49-73.</w:t>
      </w:r>
    </w:p>
    <w:p w14:paraId="4BCC4746" w14:textId="726F9AB6" w:rsidR="00487521" w:rsidRPr="00576F70" w:rsidRDefault="00487521" w:rsidP="00487521">
      <w:pPr>
        <w:spacing w:line="240" w:lineRule="auto"/>
        <w:rPr>
          <w:rFonts w:asciiTheme="minorHAnsi" w:hAnsiTheme="minorHAnsi" w:cstheme="minorHAnsi"/>
          <w:sz w:val="24"/>
          <w:szCs w:val="24"/>
          <w:lang w:val="en-US"/>
        </w:rPr>
      </w:pPr>
      <w:r w:rsidRPr="002E5FB2">
        <w:rPr>
          <w:rFonts w:asciiTheme="minorHAnsi" w:hAnsiTheme="minorHAnsi" w:cstheme="minorHAnsi"/>
          <w:sz w:val="24"/>
          <w:szCs w:val="24"/>
          <w:lang w:val="en-US"/>
        </w:rPr>
        <w:t xml:space="preserve">KNEZ, Eugene, WRIGHT, Gilbert. The museum as a communication system: an assessment of </w:t>
      </w:r>
      <w:proofErr w:type="spellStart"/>
      <w:r w:rsidRPr="002E5FB2">
        <w:rPr>
          <w:rFonts w:asciiTheme="minorHAnsi" w:hAnsiTheme="minorHAnsi" w:cstheme="minorHAnsi"/>
          <w:sz w:val="24"/>
          <w:szCs w:val="24"/>
          <w:lang w:val="en-US"/>
        </w:rPr>
        <w:t>Cameron‟s</w:t>
      </w:r>
      <w:proofErr w:type="spellEnd"/>
      <w:r w:rsidRPr="002E5FB2">
        <w:rPr>
          <w:rFonts w:asciiTheme="minorHAnsi" w:hAnsiTheme="minorHAnsi" w:cstheme="minorHAnsi"/>
          <w:sz w:val="24"/>
          <w:szCs w:val="24"/>
          <w:lang w:val="en-US"/>
        </w:rPr>
        <w:t xml:space="preserve"> </w:t>
      </w:r>
      <w:proofErr w:type="gramStart"/>
      <w:r w:rsidRPr="002E5FB2">
        <w:rPr>
          <w:rFonts w:asciiTheme="minorHAnsi" w:hAnsiTheme="minorHAnsi" w:cstheme="minorHAnsi"/>
          <w:sz w:val="24"/>
          <w:szCs w:val="24"/>
          <w:lang w:val="en-US"/>
        </w:rPr>
        <w:t>view point</w:t>
      </w:r>
      <w:proofErr w:type="gramEnd"/>
      <w:r w:rsidRPr="002E5FB2">
        <w:rPr>
          <w:rFonts w:asciiTheme="minorHAnsi" w:hAnsiTheme="minorHAnsi" w:cstheme="minorHAnsi"/>
          <w:sz w:val="24"/>
          <w:szCs w:val="24"/>
          <w:lang w:val="en-US"/>
        </w:rPr>
        <w:t xml:space="preserve">. </w:t>
      </w:r>
      <w:proofErr w:type="spellStart"/>
      <w:r w:rsidRPr="002E5FB2">
        <w:rPr>
          <w:rFonts w:asciiTheme="minorHAnsi" w:hAnsiTheme="minorHAnsi" w:cstheme="minorHAnsi"/>
          <w:b/>
          <w:sz w:val="24"/>
          <w:szCs w:val="24"/>
        </w:rPr>
        <w:t>Curator</w:t>
      </w:r>
      <w:proofErr w:type="spellEnd"/>
      <w:r w:rsidRPr="002E5FB2">
        <w:rPr>
          <w:rFonts w:asciiTheme="minorHAnsi" w:hAnsiTheme="minorHAnsi" w:cstheme="minorHAnsi"/>
          <w:sz w:val="24"/>
          <w:szCs w:val="24"/>
        </w:rPr>
        <w:t xml:space="preserve">. Nova Iorque: American </w:t>
      </w:r>
      <w:proofErr w:type="spellStart"/>
      <w:r w:rsidRPr="002E5FB2">
        <w:rPr>
          <w:rFonts w:asciiTheme="minorHAnsi" w:hAnsiTheme="minorHAnsi" w:cstheme="minorHAnsi"/>
          <w:sz w:val="24"/>
          <w:szCs w:val="24"/>
        </w:rPr>
        <w:t>Museum</w:t>
      </w:r>
      <w:proofErr w:type="spellEnd"/>
      <w:r w:rsidRPr="002E5FB2">
        <w:rPr>
          <w:rFonts w:asciiTheme="minorHAnsi" w:hAnsiTheme="minorHAnsi" w:cstheme="minorHAnsi"/>
          <w:sz w:val="24"/>
          <w:szCs w:val="24"/>
        </w:rPr>
        <w:t xml:space="preserve"> </w:t>
      </w:r>
      <w:proofErr w:type="spellStart"/>
      <w:r w:rsidRPr="002E5FB2">
        <w:rPr>
          <w:rFonts w:asciiTheme="minorHAnsi" w:hAnsiTheme="minorHAnsi" w:cstheme="minorHAnsi"/>
          <w:sz w:val="24"/>
          <w:szCs w:val="24"/>
        </w:rPr>
        <w:t>of</w:t>
      </w:r>
      <w:proofErr w:type="spellEnd"/>
      <w:r w:rsidRPr="002E5FB2">
        <w:rPr>
          <w:rFonts w:asciiTheme="minorHAnsi" w:hAnsiTheme="minorHAnsi" w:cstheme="minorHAnsi"/>
          <w:sz w:val="24"/>
          <w:szCs w:val="24"/>
        </w:rPr>
        <w:t xml:space="preserve"> Natural </w:t>
      </w:r>
      <w:proofErr w:type="spellStart"/>
      <w:r w:rsidRPr="002E5FB2">
        <w:rPr>
          <w:rFonts w:asciiTheme="minorHAnsi" w:hAnsiTheme="minorHAnsi" w:cstheme="minorHAnsi"/>
          <w:sz w:val="24"/>
          <w:szCs w:val="24"/>
        </w:rPr>
        <w:t>History</w:t>
      </w:r>
      <w:proofErr w:type="spellEnd"/>
      <w:r w:rsidRPr="002E5FB2">
        <w:rPr>
          <w:rFonts w:asciiTheme="minorHAnsi" w:hAnsiTheme="minorHAnsi" w:cstheme="minorHAnsi"/>
          <w:sz w:val="24"/>
          <w:szCs w:val="24"/>
        </w:rPr>
        <w:t xml:space="preserve">. n.13, v.3, p. 204-212. 1970. Disponível em: </w:t>
      </w:r>
      <w:proofErr w:type="gramStart"/>
      <w:r w:rsidRPr="002E5FB2">
        <w:rPr>
          <w:rFonts w:asciiTheme="minorHAnsi" w:hAnsiTheme="minorHAnsi" w:cstheme="minorHAnsi"/>
          <w:sz w:val="24"/>
          <w:szCs w:val="24"/>
          <w:highlight w:val="white"/>
        </w:rPr>
        <w:t>https://doi.org/10.1111/j.2151-6952.1970.tb00404.x</w:t>
      </w:r>
      <w:r w:rsidRPr="002E5FB2">
        <w:rPr>
          <w:rFonts w:asciiTheme="minorHAnsi" w:hAnsiTheme="minorHAnsi" w:cstheme="minorHAnsi"/>
          <w:sz w:val="24"/>
          <w:szCs w:val="24"/>
        </w:rPr>
        <w:t xml:space="preserve"> .</w:t>
      </w:r>
      <w:proofErr w:type="gramEnd"/>
      <w:hyperlink r:id="rId8"/>
      <w:proofErr w:type="spellStart"/>
      <w:r w:rsidRPr="00576F70">
        <w:rPr>
          <w:rFonts w:asciiTheme="minorHAnsi" w:hAnsiTheme="minorHAnsi" w:cstheme="minorHAnsi"/>
          <w:sz w:val="24"/>
          <w:szCs w:val="24"/>
          <w:lang w:val="en-US"/>
        </w:rPr>
        <w:t>Acesso</w:t>
      </w:r>
      <w:proofErr w:type="spellEnd"/>
      <w:r w:rsidRPr="00576F70">
        <w:rPr>
          <w:rFonts w:asciiTheme="minorHAnsi" w:hAnsiTheme="minorHAnsi" w:cstheme="minorHAnsi"/>
          <w:sz w:val="24"/>
          <w:szCs w:val="24"/>
          <w:lang w:val="en-US"/>
        </w:rPr>
        <w:t xml:space="preserve"> </w:t>
      </w:r>
      <w:proofErr w:type="spellStart"/>
      <w:r w:rsidRPr="00576F70">
        <w:rPr>
          <w:rFonts w:asciiTheme="minorHAnsi" w:hAnsiTheme="minorHAnsi" w:cstheme="minorHAnsi"/>
          <w:sz w:val="24"/>
          <w:szCs w:val="24"/>
          <w:lang w:val="en-US"/>
        </w:rPr>
        <w:t>em</w:t>
      </w:r>
      <w:proofErr w:type="spellEnd"/>
      <w:r w:rsidRPr="00576F70">
        <w:rPr>
          <w:rFonts w:asciiTheme="minorHAnsi" w:hAnsiTheme="minorHAnsi" w:cstheme="minorHAnsi"/>
          <w:sz w:val="24"/>
          <w:szCs w:val="24"/>
          <w:lang w:val="en-US"/>
        </w:rPr>
        <w:t xml:space="preserve">: 31 </w:t>
      </w:r>
      <w:proofErr w:type="spellStart"/>
      <w:r w:rsidRPr="00576F70">
        <w:rPr>
          <w:rFonts w:asciiTheme="minorHAnsi" w:hAnsiTheme="minorHAnsi" w:cstheme="minorHAnsi"/>
          <w:sz w:val="24"/>
          <w:szCs w:val="24"/>
          <w:lang w:val="en-US"/>
        </w:rPr>
        <w:t>jul.</w:t>
      </w:r>
      <w:proofErr w:type="spellEnd"/>
      <w:r w:rsidRPr="00576F70">
        <w:rPr>
          <w:rFonts w:asciiTheme="minorHAnsi" w:hAnsiTheme="minorHAnsi" w:cstheme="minorHAnsi"/>
          <w:sz w:val="24"/>
          <w:szCs w:val="24"/>
          <w:lang w:val="en-US"/>
        </w:rPr>
        <w:t xml:space="preserve"> 2020. </w:t>
      </w:r>
    </w:p>
    <w:p w14:paraId="7E94AFC5" w14:textId="65ABE313" w:rsidR="00A2239B" w:rsidRPr="00D3433F" w:rsidRDefault="00A2239B" w:rsidP="002E5FB2">
      <w:pPr>
        <w:pBdr>
          <w:top w:val="nil"/>
          <w:left w:val="nil"/>
          <w:bottom w:val="nil"/>
          <w:right w:val="nil"/>
          <w:between w:val="nil"/>
        </w:pBdr>
        <w:spacing w:after="0" w:line="240" w:lineRule="auto"/>
        <w:jc w:val="both"/>
        <w:rPr>
          <w:rFonts w:asciiTheme="minorHAnsi" w:hAnsiTheme="minorHAnsi" w:cstheme="minorHAnsi"/>
          <w:color w:val="000000"/>
          <w:sz w:val="28"/>
          <w:szCs w:val="28"/>
          <w:lang w:val="es-AR"/>
        </w:rPr>
      </w:pPr>
      <w:r w:rsidRPr="0082699D">
        <w:rPr>
          <w:sz w:val="24"/>
          <w:szCs w:val="24"/>
          <w:lang w:val="en-US"/>
        </w:rPr>
        <w:t xml:space="preserve">MARQUART, Laurence. Writing in Space. </w:t>
      </w:r>
      <w:r w:rsidRPr="0082699D">
        <w:rPr>
          <w:i/>
          <w:iCs/>
          <w:sz w:val="24"/>
          <w:szCs w:val="24"/>
          <w:lang w:val="en-US"/>
        </w:rPr>
        <w:t>In</w:t>
      </w:r>
      <w:r w:rsidRPr="0082699D">
        <w:rPr>
          <w:sz w:val="24"/>
          <w:szCs w:val="24"/>
          <w:lang w:val="en-US"/>
        </w:rPr>
        <w:t xml:space="preserve">: BLAISS, Andree (org.). </w:t>
      </w:r>
      <w:r w:rsidRPr="00D91994">
        <w:rPr>
          <w:b/>
          <w:bCs/>
          <w:sz w:val="24"/>
          <w:szCs w:val="24"/>
          <w:lang w:val="es-AR"/>
        </w:rPr>
        <w:t xml:space="preserve">Text in </w:t>
      </w:r>
      <w:proofErr w:type="spellStart"/>
      <w:r w:rsidRPr="00D91994">
        <w:rPr>
          <w:b/>
          <w:bCs/>
          <w:sz w:val="24"/>
          <w:szCs w:val="24"/>
          <w:lang w:val="es-AR"/>
        </w:rPr>
        <w:t>the</w:t>
      </w:r>
      <w:proofErr w:type="spellEnd"/>
      <w:r w:rsidRPr="00D91994">
        <w:rPr>
          <w:b/>
          <w:bCs/>
          <w:sz w:val="24"/>
          <w:szCs w:val="24"/>
          <w:lang w:val="es-AR"/>
        </w:rPr>
        <w:t xml:space="preserve"> </w:t>
      </w:r>
      <w:proofErr w:type="spellStart"/>
      <w:r w:rsidRPr="00D91994">
        <w:rPr>
          <w:b/>
          <w:bCs/>
          <w:sz w:val="24"/>
          <w:szCs w:val="24"/>
          <w:lang w:val="es-AR"/>
        </w:rPr>
        <w:t>exhibition</w:t>
      </w:r>
      <w:proofErr w:type="spellEnd"/>
      <w:r w:rsidRPr="00D91994">
        <w:rPr>
          <w:b/>
          <w:bCs/>
          <w:sz w:val="24"/>
          <w:szCs w:val="24"/>
          <w:lang w:val="es-AR"/>
        </w:rPr>
        <w:t xml:space="preserve"> </w:t>
      </w:r>
      <w:proofErr w:type="spellStart"/>
      <w:r w:rsidRPr="00D91994">
        <w:rPr>
          <w:b/>
          <w:bCs/>
          <w:sz w:val="24"/>
          <w:szCs w:val="24"/>
          <w:lang w:val="es-AR"/>
        </w:rPr>
        <w:t>medium</w:t>
      </w:r>
      <w:proofErr w:type="spellEnd"/>
      <w:r w:rsidRPr="00D91994">
        <w:rPr>
          <w:sz w:val="24"/>
          <w:szCs w:val="24"/>
          <w:lang w:val="es-AR"/>
        </w:rPr>
        <w:t xml:space="preserve">. </w:t>
      </w:r>
      <w:proofErr w:type="spellStart"/>
      <w:r w:rsidRPr="00D3433F">
        <w:rPr>
          <w:sz w:val="24"/>
          <w:szCs w:val="24"/>
          <w:lang w:val="es-AR"/>
        </w:rPr>
        <w:t>Québec</w:t>
      </w:r>
      <w:proofErr w:type="spellEnd"/>
      <w:r w:rsidRPr="00D3433F">
        <w:rPr>
          <w:sz w:val="24"/>
          <w:szCs w:val="24"/>
          <w:lang w:val="es-AR"/>
        </w:rPr>
        <w:t xml:space="preserve">: </w:t>
      </w:r>
      <w:proofErr w:type="spellStart"/>
      <w:r w:rsidRPr="00D3433F">
        <w:rPr>
          <w:sz w:val="24"/>
          <w:szCs w:val="24"/>
          <w:lang w:val="es-AR"/>
        </w:rPr>
        <w:t>Sociéte</w:t>
      </w:r>
      <w:proofErr w:type="spellEnd"/>
      <w:r w:rsidRPr="00D3433F">
        <w:rPr>
          <w:sz w:val="24"/>
          <w:szCs w:val="24"/>
          <w:lang w:val="es-AR"/>
        </w:rPr>
        <w:t xml:space="preserve">́ des </w:t>
      </w:r>
      <w:proofErr w:type="spellStart"/>
      <w:r w:rsidRPr="00D3433F">
        <w:rPr>
          <w:sz w:val="24"/>
          <w:szCs w:val="24"/>
          <w:lang w:val="es-AR"/>
        </w:rPr>
        <w:t>Musées</w:t>
      </w:r>
      <w:proofErr w:type="spellEnd"/>
      <w:r w:rsidRPr="00D3433F">
        <w:rPr>
          <w:sz w:val="24"/>
          <w:szCs w:val="24"/>
          <w:lang w:val="es-AR"/>
        </w:rPr>
        <w:t xml:space="preserve"> </w:t>
      </w:r>
      <w:proofErr w:type="spellStart"/>
      <w:r w:rsidRPr="00D3433F">
        <w:rPr>
          <w:sz w:val="24"/>
          <w:szCs w:val="24"/>
          <w:lang w:val="es-AR"/>
        </w:rPr>
        <w:t>Québécois</w:t>
      </w:r>
      <w:proofErr w:type="spellEnd"/>
      <w:r w:rsidRPr="00D3433F">
        <w:rPr>
          <w:sz w:val="24"/>
          <w:szCs w:val="24"/>
          <w:lang w:val="es-AR"/>
        </w:rPr>
        <w:t xml:space="preserve">, </w:t>
      </w:r>
      <w:proofErr w:type="spellStart"/>
      <w:r w:rsidRPr="00D3433F">
        <w:rPr>
          <w:sz w:val="24"/>
          <w:szCs w:val="24"/>
          <w:lang w:val="es-AR"/>
        </w:rPr>
        <w:t>Musée</w:t>
      </w:r>
      <w:proofErr w:type="spellEnd"/>
      <w:r w:rsidRPr="00D3433F">
        <w:rPr>
          <w:sz w:val="24"/>
          <w:szCs w:val="24"/>
          <w:lang w:val="es-AR"/>
        </w:rPr>
        <w:t xml:space="preserve"> de la </w:t>
      </w:r>
      <w:proofErr w:type="spellStart"/>
      <w:r w:rsidRPr="00D3433F">
        <w:rPr>
          <w:sz w:val="24"/>
          <w:szCs w:val="24"/>
          <w:lang w:val="es-AR"/>
        </w:rPr>
        <w:t>Civilisation</w:t>
      </w:r>
      <w:proofErr w:type="spellEnd"/>
      <w:r w:rsidRPr="00D3433F">
        <w:rPr>
          <w:sz w:val="24"/>
          <w:szCs w:val="24"/>
          <w:lang w:val="es-AR"/>
        </w:rPr>
        <w:t xml:space="preserve">, 1995. p. 229–249. </w:t>
      </w:r>
    </w:p>
    <w:p w14:paraId="2F81C58E" w14:textId="77777777" w:rsidR="002E5FB2" w:rsidRPr="00D3433F" w:rsidRDefault="002E5FB2" w:rsidP="00487521">
      <w:pPr>
        <w:spacing w:line="240" w:lineRule="auto"/>
        <w:rPr>
          <w:rFonts w:asciiTheme="minorHAnsi" w:hAnsiTheme="minorHAnsi" w:cstheme="minorHAnsi"/>
          <w:color w:val="222222"/>
          <w:sz w:val="4"/>
          <w:szCs w:val="4"/>
          <w:shd w:val="clear" w:color="auto" w:fill="FFFFFF"/>
          <w:lang w:val="es-AR"/>
        </w:rPr>
      </w:pPr>
    </w:p>
    <w:p w14:paraId="58319CBD" w14:textId="582FC282" w:rsidR="00AD221B" w:rsidRPr="00D91994" w:rsidRDefault="00AD221B" w:rsidP="00487521">
      <w:pPr>
        <w:spacing w:line="240" w:lineRule="auto"/>
        <w:rPr>
          <w:rFonts w:asciiTheme="minorHAnsi" w:hAnsiTheme="minorHAnsi" w:cstheme="minorHAnsi"/>
          <w:color w:val="222222"/>
          <w:sz w:val="24"/>
          <w:szCs w:val="24"/>
          <w:shd w:val="clear" w:color="auto" w:fill="FFFFFF"/>
        </w:rPr>
      </w:pPr>
      <w:r w:rsidRPr="002E5FB2">
        <w:rPr>
          <w:rFonts w:asciiTheme="minorHAnsi" w:hAnsiTheme="minorHAnsi" w:cstheme="minorHAnsi"/>
          <w:color w:val="222222"/>
          <w:sz w:val="24"/>
          <w:szCs w:val="24"/>
          <w:shd w:val="clear" w:color="auto" w:fill="FFFFFF"/>
          <w:lang w:val="es-AR"/>
        </w:rPr>
        <w:t>NÚÑEZ, Angélica. El museo como espacio de mediación: el lenguaje de la exposición museal. </w:t>
      </w:r>
      <w:proofErr w:type="spellStart"/>
      <w:r w:rsidRPr="00D91994">
        <w:rPr>
          <w:rStyle w:val="Forte"/>
          <w:rFonts w:asciiTheme="minorHAnsi" w:hAnsiTheme="minorHAnsi" w:cstheme="minorHAnsi"/>
          <w:color w:val="222222"/>
          <w:sz w:val="24"/>
          <w:szCs w:val="24"/>
          <w:shd w:val="clear" w:color="auto" w:fill="FFFFFF"/>
        </w:rPr>
        <w:t>Universitas</w:t>
      </w:r>
      <w:proofErr w:type="spellEnd"/>
      <w:r w:rsidRPr="00D91994">
        <w:rPr>
          <w:rStyle w:val="Forte"/>
          <w:rFonts w:asciiTheme="minorHAnsi" w:hAnsiTheme="minorHAnsi" w:cstheme="minorHAnsi"/>
          <w:color w:val="222222"/>
          <w:sz w:val="24"/>
          <w:szCs w:val="24"/>
          <w:shd w:val="clear" w:color="auto" w:fill="FFFFFF"/>
        </w:rPr>
        <w:t xml:space="preserve"> Humanística</w:t>
      </w:r>
      <w:r w:rsidRPr="00D91994">
        <w:rPr>
          <w:rFonts w:asciiTheme="minorHAnsi" w:hAnsiTheme="minorHAnsi" w:cstheme="minorHAnsi"/>
          <w:color w:val="222222"/>
          <w:sz w:val="24"/>
          <w:szCs w:val="24"/>
          <w:shd w:val="clear" w:color="auto" w:fill="FFFFFF"/>
        </w:rPr>
        <w:t>, Bogotá, v. 1, n. 60, p. 181-199, 2007.</w:t>
      </w:r>
    </w:p>
    <w:p w14:paraId="0413A396" w14:textId="77777777" w:rsidR="00BE69E2" w:rsidRPr="00D91994" w:rsidRDefault="00BE69E2" w:rsidP="00BE69E2">
      <w:pPr>
        <w:spacing w:line="240" w:lineRule="auto"/>
        <w:rPr>
          <w:rFonts w:asciiTheme="minorHAnsi" w:hAnsiTheme="minorHAnsi" w:cstheme="minorHAnsi"/>
          <w:sz w:val="24"/>
          <w:szCs w:val="24"/>
          <w:lang w:val="es-AR"/>
        </w:rPr>
      </w:pPr>
      <w:r w:rsidRPr="00BE69E2">
        <w:rPr>
          <w:rFonts w:asciiTheme="minorHAnsi" w:hAnsiTheme="minorHAnsi" w:cstheme="minorHAnsi"/>
          <w:sz w:val="24"/>
          <w:szCs w:val="24"/>
        </w:rPr>
        <w:t xml:space="preserve">PRIMO, Alex. </w:t>
      </w:r>
      <w:r w:rsidRPr="00BE69E2">
        <w:rPr>
          <w:rFonts w:asciiTheme="minorHAnsi" w:hAnsiTheme="minorHAnsi" w:cstheme="minorHAnsi"/>
          <w:b/>
          <w:sz w:val="24"/>
          <w:szCs w:val="24"/>
        </w:rPr>
        <w:t>Interação mediada por computador</w:t>
      </w:r>
      <w:r w:rsidRPr="00BE69E2">
        <w:rPr>
          <w:rFonts w:asciiTheme="minorHAnsi" w:hAnsiTheme="minorHAnsi" w:cstheme="minorHAnsi"/>
          <w:sz w:val="24"/>
          <w:szCs w:val="24"/>
        </w:rPr>
        <w:t xml:space="preserve">: comunicação, cibercultura, cognição. </w:t>
      </w:r>
      <w:r w:rsidRPr="00D91994">
        <w:rPr>
          <w:rFonts w:asciiTheme="minorHAnsi" w:hAnsiTheme="minorHAnsi" w:cstheme="minorHAnsi"/>
          <w:sz w:val="24"/>
          <w:szCs w:val="24"/>
          <w:lang w:val="es-AR"/>
        </w:rPr>
        <w:t xml:space="preserve">Porto Alegre: </w:t>
      </w:r>
      <w:proofErr w:type="spellStart"/>
      <w:r w:rsidRPr="00D91994">
        <w:rPr>
          <w:rFonts w:asciiTheme="minorHAnsi" w:hAnsiTheme="minorHAnsi" w:cstheme="minorHAnsi"/>
          <w:sz w:val="24"/>
          <w:szCs w:val="24"/>
          <w:lang w:val="es-AR"/>
        </w:rPr>
        <w:t>Sulina</w:t>
      </w:r>
      <w:proofErr w:type="spellEnd"/>
      <w:r w:rsidRPr="00D91994">
        <w:rPr>
          <w:rFonts w:asciiTheme="minorHAnsi" w:hAnsiTheme="minorHAnsi" w:cstheme="minorHAnsi"/>
          <w:sz w:val="24"/>
          <w:szCs w:val="24"/>
          <w:lang w:val="es-AR"/>
        </w:rPr>
        <w:t xml:space="preserve">, 2011. </w:t>
      </w:r>
    </w:p>
    <w:p w14:paraId="6D0C8E5F" w14:textId="0D7D9701" w:rsidR="00972F85" w:rsidRPr="00D3433F" w:rsidRDefault="00972F85" w:rsidP="00D97286">
      <w:pPr>
        <w:spacing w:after="0" w:line="240" w:lineRule="auto"/>
        <w:rPr>
          <w:rFonts w:asciiTheme="minorHAnsi" w:eastAsia="Times New Roman" w:hAnsiTheme="minorHAnsi" w:cstheme="minorHAnsi"/>
          <w:sz w:val="24"/>
          <w:szCs w:val="24"/>
          <w:lang w:val="en-US"/>
        </w:rPr>
      </w:pPr>
      <w:r w:rsidRPr="00972F85">
        <w:rPr>
          <w:lang w:val="es-AR"/>
        </w:rPr>
        <w:t>SARNO, Alicia;</w:t>
      </w:r>
      <w:r w:rsidR="00D97286" w:rsidRPr="00D97286">
        <w:rPr>
          <w:rFonts w:asciiTheme="minorHAnsi" w:eastAsia="Times New Roman" w:hAnsiTheme="minorHAnsi" w:cstheme="minorHAnsi"/>
          <w:sz w:val="24"/>
          <w:szCs w:val="24"/>
          <w:lang w:val="es-AR"/>
        </w:rPr>
        <w:t xml:space="preserve"> LLORET</w:t>
      </w:r>
      <w:r w:rsidR="00D97286" w:rsidRPr="00972F85">
        <w:rPr>
          <w:rFonts w:asciiTheme="minorHAnsi" w:eastAsia="Times New Roman" w:hAnsiTheme="minorHAnsi" w:cstheme="minorHAnsi"/>
          <w:sz w:val="24"/>
          <w:szCs w:val="24"/>
          <w:lang w:val="es-AR"/>
        </w:rPr>
        <w:t>, Florencia;</w:t>
      </w:r>
      <w:r w:rsidR="00D97286" w:rsidRPr="00D97286">
        <w:rPr>
          <w:rFonts w:asciiTheme="minorHAnsi" w:eastAsia="Times New Roman" w:hAnsiTheme="minorHAnsi" w:cstheme="minorHAnsi"/>
          <w:sz w:val="24"/>
          <w:szCs w:val="24"/>
          <w:lang w:val="es-AR"/>
        </w:rPr>
        <w:t xml:space="preserve"> GUTIÉRREZ MARX</w:t>
      </w:r>
      <w:r w:rsidR="00D97286" w:rsidRPr="00972F85">
        <w:rPr>
          <w:rFonts w:asciiTheme="minorHAnsi" w:eastAsia="Times New Roman" w:hAnsiTheme="minorHAnsi" w:cstheme="minorHAnsi"/>
          <w:sz w:val="24"/>
          <w:szCs w:val="24"/>
          <w:lang w:val="es-AR"/>
        </w:rPr>
        <w:t>, Graciela;</w:t>
      </w:r>
      <w:r w:rsidR="00D97286" w:rsidRPr="00D97286">
        <w:rPr>
          <w:rFonts w:asciiTheme="minorHAnsi" w:eastAsia="Times New Roman" w:hAnsiTheme="minorHAnsi" w:cstheme="minorHAnsi"/>
          <w:sz w:val="24"/>
          <w:szCs w:val="24"/>
          <w:lang w:val="es-AR"/>
        </w:rPr>
        <w:t xml:space="preserve"> GRANDI, María </w:t>
      </w:r>
      <w:proofErr w:type="spellStart"/>
      <w:r w:rsidR="00D97286" w:rsidRPr="00D97286">
        <w:rPr>
          <w:rFonts w:asciiTheme="minorHAnsi" w:eastAsia="Times New Roman" w:hAnsiTheme="minorHAnsi" w:cstheme="minorHAnsi"/>
          <w:sz w:val="24"/>
          <w:szCs w:val="24"/>
          <w:lang w:val="es-AR"/>
        </w:rPr>
        <w:t>Emília</w:t>
      </w:r>
      <w:proofErr w:type="spellEnd"/>
      <w:r w:rsidRPr="00972F85">
        <w:rPr>
          <w:i/>
          <w:iCs/>
          <w:lang w:val="es-AR"/>
        </w:rPr>
        <w:t>.</w:t>
      </w:r>
      <w:r w:rsidRPr="00972F85">
        <w:rPr>
          <w:lang w:val="es-AR"/>
        </w:rPr>
        <w:t xml:space="preserve"> La crítica de exhibiciones: una propuesta innovadora que pone en crisis las puestas museográficas. </w:t>
      </w:r>
      <w:r w:rsidRPr="00972F85">
        <w:rPr>
          <w:i/>
          <w:iCs/>
          <w:lang w:val="es-AR"/>
        </w:rPr>
        <w:t>In</w:t>
      </w:r>
      <w:r w:rsidRPr="00972F85">
        <w:rPr>
          <w:lang w:val="es-AR"/>
        </w:rPr>
        <w:t>: MIRTA, Bonnin; FERNÁNDEZ, María J. (</w:t>
      </w:r>
      <w:proofErr w:type="spellStart"/>
      <w:r w:rsidRPr="00972F85">
        <w:rPr>
          <w:lang w:val="es-AR"/>
        </w:rPr>
        <w:t>org</w:t>
      </w:r>
      <w:proofErr w:type="spellEnd"/>
      <w:r w:rsidRPr="00972F85">
        <w:rPr>
          <w:lang w:val="es-AR"/>
        </w:rPr>
        <w:t xml:space="preserve">.). </w:t>
      </w:r>
      <w:r w:rsidRPr="00972F85">
        <w:rPr>
          <w:b/>
          <w:bCs/>
          <w:lang w:val="es-AR"/>
        </w:rPr>
        <w:t>Conservación, educación, gestión y exhibición en museos</w:t>
      </w:r>
      <w:r w:rsidRPr="00972F85">
        <w:rPr>
          <w:lang w:val="es-AR"/>
        </w:rPr>
        <w:t xml:space="preserve">. </w:t>
      </w:r>
      <w:r w:rsidRPr="00D3433F">
        <w:rPr>
          <w:lang w:val="en-US"/>
        </w:rPr>
        <w:t xml:space="preserve">Córdoba: Brujas, 2005. p. 279–305. </w:t>
      </w:r>
    </w:p>
    <w:p w14:paraId="215657C3" w14:textId="77777777" w:rsidR="00972F85" w:rsidRPr="00D3433F" w:rsidRDefault="00972F85" w:rsidP="00972F85">
      <w:pPr>
        <w:spacing w:after="0" w:line="240" w:lineRule="auto"/>
        <w:rPr>
          <w:rFonts w:asciiTheme="minorHAnsi" w:hAnsiTheme="minorHAnsi" w:cstheme="minorHAnsi"/>
          <w:sz w:val="24"/>
          <w:szCs w:val="24"/>
          <w:lang w:val="en-US"/>
        </w:rPr>
      </w:pPr>
    </w:p>
    <w:p w14:paraId="4F7FE76A" w14:textId="549009D9" w:rsidR="00627F73" w:rsidRPr="002E5FB2" w:rsidRDefault="00627F73" w:rsidP="00AC3A2B">
      <w:pPr>
        <w:pBdr>
          <w:top w:val="nil"/>
          <w:left w:val="nil"/>
          <w:bottom w:val="nil"/>
          <w:right w:val="nil"/>
          <w:between w:val="nil"/>
        </w:pBdr>
        <w:spacing w:after="0" w:line="240" w:lineRule="auto"/>
        <w:rPr>
          <w:rFonts w:asciiTheme="minorHAnsi" w:hAnsiTheme="minorHAnsi" w:cstheme="minorHAnsi"/>
          <w:sz w:val="24"/>
          <w:szCs w:val="24"/>
          <w:lang w:val="en-US"/>
        </w:rPr>
      </w:pPr>
      <w:r w:rsidRPr="00D3433F">
        <w:rPr>
          <w:rFonts w:asciiTheme="minorHAnsi" w:hAnsiTheme="minorHAnsi" w:cstheme="minorHAnsi"/>
          <w:sz w:val="24"/>
          <w:szCs w:val="24"/>
          <w:lang w:val="en-US"/>
        </w:rPr>
        <w:t xml:space="preserve">SERRELL, Beverly. </w:t>
      </w:r>
      <w:proofErr w:type="spellStart"/>
      <w:r w:rsidRPr="002E5FB2">
        <w:rPr>
          <w:rFonts w:asciiTheme="minorHAnsi" w:hAnsiTheme="minorHAnsi" w:cstheme="minorHAnsi"/>
          <w:b/>
          <w:bCs/>
          <w:sz w:val="24"/>
          <w:szCs w:val="24"/>
          <w:lang w:val="en-US"/>
        </w:rPr>
        <w:t>Exhibt</w:t>
      </w:r>
      <w:proofErr w:type="spellEnd"/>
      <w:r w:rsidRPr="002E5FB2">
        <w:rPr>
          <w:rFonts w:asciiTheme="minorHAnsi" w:hAnsiTheme="minorHAnsi" w:cstheme="minorHAnsi"/>
          <w:b/>
          <w:bCs/>
          <w:sz w:val="24"/>
          <w:szCs w:val="24"/>
          <w:lang w:val="en-US"/>
        </w:rPr>
        <w:t xml:space="preserve"> labels: an interpretative approach</w:t>
      </w:r>
      <w:r w:rsidRPr="002E5FB2">
        <w:rPr>
          <w:rFonts w:asciiTheme="minorHAnsi" w:hAnsiTheme="minorHAnsi" w:cstheme="minorHAnsi"/>
          <w:sz w:val="24"/>
          <w:szCs w:val="24"/>
          <w:lang w:val="en-US"/>
        </w:rPr>
        <w:t xml:space="preserve">. 2. ed. </w:t>
      </w:r>
      <w:proofErr w:type="spellStart"/>
      <w:r w:rsidRPr="002E5FB2">
        <w:rPr>
          <w:rFonts w:asciiTheme="minorHAnsi" w:hAnsiTheme="minorHAnsi" w:cstheme="minorHAnsi"/>
          <w:sz w:val="24"/>
          <w:szCs w:val="24"/>
          <w:lang w:val="en-US"/>
        </w:rPr>
        <w:t>Londres</w:t>
      </w:r>
      <w:proofErr w:type="spellEnd"/>
      <w:r w:rsidRPr="002E5FB2">
        <w:rPr>
          <w:rFonts w:asciiTheme="minorHAnsi" w:hAnsiTheme="minorHAnsi" w:cstheme="minorHAnsi"/>
          <w:sz w:val="24"/>
          <w:szCs w:val="24"/>
          <w:lang w:val="en-US"/>
        </w:rPr>
        <w:t>: Rowman &amp; Littlefield, 2015.</w:t>
      </w:r>
    </w:p>
    <w:p w14:paraId="16C24BD3" w14:textId="77777777" w:rsidR="006C662A" w:rsidRPr="002E5FB2" w:rsidRDefault="006C662A" w:rsidP="006C662A">
      <w:pPr>
        <w:spacing w:line="240" w:lineRule="auto"/>
        <w:rPr>
          <w:rFonts w:asciiTheme="minorHAnsi" w:hAnsiTheme="minorHAnsi" w:cstheme="minorHAnsi"/>
          <w:sz w:val="2"/>
          <w:szCs w:val="2"/>
          <w:lang w:val="en-US"/>
        </w:rPr>
      </w:pPr>
    </w:p>
    <w:p w14:paraId="3022F29B" w14:textId="6FBFC3A5" w:rsidR="0072778B" w:rsidRPr="002E5FB2" w:rsidRDefault="0072778B" w:rsidP="006C662A">
      <w:pPr>
        <w:spacing w:line="240" w:lineRule="auto"/>
        <w:rPr>
          <w:rFonts w:asciiTheme="minorHAnsi" w:hAnsiTheme="minorHAnsi" w:cstheme="minorHAnsi"/>
          <w:sz w:val="24"/>
          <w:szCs w:val="24"/>
          <w:lang w:val="en-US"/>
        </w:rPr>
      </w:pPr>
      <w:r w:rsidRPr="00D91994">
        <w:rPr>
          <w:rFonts w:asciiTheme="minorHAnsi" w:hAnsiTheme="minorHAnsi" w:cstheme="minorHAnsi"/>
          <w:sz w:val="24"/>
          <w:szCs w:val="24"/>
          <w:lang w:val="en-US"/>
        </w:rPr>
        <w:t xml:space="preserve">SILVA, </w:t>
      </w:r>
      <w:proofErr w:type="spellStart"/>
      <w:r w:rsidRPr="00D91994">
        <w:rPr>
          <w:rFonts w:asciiTheme="minorHAnsi" w:hAnsiTheme="minorHAnsi" w:cstheme="minorHAnsi"/>
          <w:sz w:val="24"/>
          <w:szCs w:val="24"/>
          <w:lang w:val="en-US"/>
        </w:rPr>
        <w:t>Jonathas</w:t>
      </w:r>
      <w:proofErr w:type="spellEnd"/>
      <w:r w:rsidRPr="00D91994">
        <w:rPr>
          <w:rFonts w:asciiTheme="minorHAnsi" w:hAnsiTheme="minorHAnsi" w:cstheme="minorHAnsi"/>
          <w:sz w:val="24"/>
          <w:szCs w:val="24"/>
          <w:lang w:val="en-US"/>
        </w:rPr>
        <w:t xml:space="preserve"> Luiz Carvalho. </w:t>
      </w:r>
      <w:r w:rsidRPr="002E5FB2">
        <w:rPr>
          <w:rFonts w:asciiTheme="minorHAnsi" w:hAnsiTheme="minorHAnsi" w:cstheme="minorHAnsi"/>
          <w:sz w:val="24"/>
          <w:szCs w:val="24"/>
        </w:rPr>
        <w:t xml:space="preserve">Percepções conceituais sobre mediação da informação. </w:t>
      </w:r>
      <w:proofErr w:type="spellStart"/>
      <w:r w:rsidRPr="002E5FB2">
        <w:rPr>
          <w:rFonts w:asciiTheme="minorHAnsi" w:hAnsiTheme="minorHAnsi" w:cstheme="minorHAnsi"/>
          <w:b/>
          <w:bCs/>
          <w:sz w:val="24"/>
          <w:szCs w:val="24"/>
        </w:rPr>
        <w:t>InCID</w:t>
      </w:r>
      <w:proofErr w:type="spellEnd"/>
      <w:r w:rsidRPr="002E5FB2">
        <w:rPr>
          <w:rFonts w:asciiTheme="minorHAnsi" w:hAnsiTheme="minorHAnsi" w:cstheme="minorHAnsi"/>
          <w:b/>
          <w:bCs/>
          <w:sz w:val="24"/>
          <w:szCs w:val="24"/>
        </w:rPr>
        <w:t>: Revista de Ciência da Informação e Documentação</w:t>
      </w:r>
      <w:r w:rsidRPr="002E5FB2">
        <w:rPr>
          <w:rFonts w:asciiTheme="minorHAnsi" w:hAnsiTheme="minorHAnsi" w:cstheme="minorHAnsi"/>
          <w:sz w:val="24"/>
          <w:szCs w:val="24"/>
        </w:rPr>
        <w:t xml:space="preserve">, Ribeirão Preto, v. 6, n. 1, p. 93–108, 2015. </w:t>
      </w:r>
      <w:proofErr w:type="spellStart"/>
      <w:r w:rsidRPr="002E5FB2">
        <w:rPr>
          <w:rFonts w:asciiTheme="minorHAnsi" w:hAnsiTheme="minorHAnsi" w:cstheme="minorHAnsi"/>
          <w:sz w:val="24"/>
          <w:szCs w:val="24"/>
          <w:lang w:val="en-US"/>
        </w:rPr>
        <w:t>Disponível</w:t>
      </w:r>
      <w:proofErr w:type="spellEnd"/>
      <w:r w:rsidRPr="002E5FB2">
        <w:rPr>
          <w:rFonts w:asciiTheme="minorHAnsi" w:hAnsiTheme="minorHAnsi" w:cstheme="minorHAnsi"/>
          <w:sz w:val="24"/>
          <w:szCs w:val="24"/>
          <w:lang w:val="en-US"/>
        </w:rPr>
        <w:t xml:space="preserve"> </w:t>
      </w:r>
      <w:proofErr w:type="spellStart"/>
      <w:r w:rsidRPr="002E5FB2">
        <w:rPr>
          <w:rFonts w:asciiTheme="minorHAnsi" w:hAnsiTheme="minorHAnsi" w:cstheme="minorHAnsi"/>
          <w:sz w:val="24"/>
          <w:szCs w:val="24"/>
          <w:lang w:val="en-US"/>
        </w:rPr>
        <w:t>em</w:t>
      </w:r>
      <w:proofErr w:type="spellEnd"/>
      <w:r w:rsidRPr="002E5FB2">
        <w:rPr>
          <w:rFonts w:asciiTheme="minorHAnsi" w:hAnsiTheme="minorHAnsi" w:cstheme="minorHAnsi"/>
          <w:sz w:val="24"/>
          <w:szCs w:val="24"/>
          <w:lang w:val="en-US"/>
        </w:rPr>
        <w:t xml:space="preserve">: https://doi.org/10.11606/issn.2178-2075.v6i1p93-108 </w:t>
      </w:r>
    </w:p>
    <w:p w14:paraId="1E955B06" w14:textId="77777777" w:rsidR="006C662A" w:rsidRPr="002E5FB2" w:rsidRDefault="006C662A" w:rsidP="00481FB9">
      <w:pPr>
        <w:spacing w:line="240" w:lineRule="auto"/>
        <w:rPr>
          <w:rFonts w:asciiTheme="minorHAnsi" w:hAnsiTheme="minorHAnsi" w:cstheme="minorHAnsi"/>
          <w:sz w:val="24"/>
          <w:szCs w:val="24"/>
          <w:lang w:val="en-US"/>
        </w:rPr>
      </w:pPr>
      <w:r w:rsidRPr="002E5FB2">
        <w:rPr>
          <w:rFonts w:asciiTheme="minorHAnsi" w:hAnsiTheme="minorHAnsi" w:cstheme="minorHAnsi"/>
          <w:sz w:val="24"/>
          <w:szCs w:val="24"/>
          <w:lang w:val="en-US"/>
        </w:rPr>
        <w:t xml:space="preserve">SPENCER, Hugh A. D. Spencer. Exhibition text. </w:t>
      </w:r>
      <w:r w:rsidRPr="002E5FB2">
        <w:rPr>
          <w:rFonts w:asciiTheme="minorHAnsi" w:hAnsiTheme="minorHAnsi" w:cstheme="minorHAnsi"/>
          <w:i/>
          <w:iCs/>
          <w:sz w:val="24"/>
          <w:szCs w:val="24"/>
          <w:lang w:val="en-US"/>
        </w:rPr>
        <w:t>In</w:t>
      </w:r>
      <w:r w:rsidRPr="002E5FB2">
        <w:rPr>
          <w:rFonts w:asciiTheme="minorHAnsi" w:hAnsiTheme="minorHAnsi" w:cstheme="minorHAnsi"/>
          <w:sz w:val="24"/>
          <w:szCs w:val="24"/>
          <w:lang w:val="en-US"/>
        </w:rPr>
        <w:t xml:space="preserve">: LORD, Barry; PIACENTE, Maria (org.). </w:t>
      </w:r>
      <w:r w:rsidRPr="002E5FB2">
        <w:rPr>
          <w:rFonts w:asciiTheme="minorHAnsi" w:hAnsiTheme="minorHAnsi" w:cstheme="minorHAnsi"/>
          <w:b/>
          <w:bCs/>
          <w:sz w:val="24"/>
          <w:szCs w:val="24"/>
          <w:lang w:val="en-US"/>
        </w:rPr>
        <w:t>The manual of museum exhibitions</w:t>
      </w:r>
      <w:r w:rsidRPr="002E5FB2">
        <w:rPr>
          <w:rFonts w:asciiTheme="minorHAnsi" w:hAnsiTheme="minorHAnsi" w:cstheme="minorHAnsi"/>
          <w:sz w:val="24"/>
          <w:szCs w:val="24"/>
          <w:lang w:val="en-US"/>
        </w:rPr>
        <w:t xml:space="preserve">. 2.ed. Lanham: Rowman &amp; Littlefield, 2014. p. 393–404. </w:t>
      </w:r>
    </w:p>
    <w:p w14:paraId="518123CC" w14:textId="2C60E95C" w:rsidR="00AC3A2B" w:rsidRDefault="00AC3A2B">
      <w:pPr>
        <w:pBdr>
          <w:top w:val="nil"/>
          <w:left w:val="nil"/>
          <w:bottom w:val="nil"/>
          <w:right w:val="nil"/>
          <w:between w:val="nil"/>
        </w:pBdr>
        <w:spacing w:after="0" w:line="360" w:lineRule="auto"/>
        <w:jc w:val="both"/>
        <w:rPr>
          <w:color w:val="000000"/>
          <w:sz w:val="24"/>
          <w:szCs w:val="24"/>
          <w:lang w:val="en-US"/>
        </w:rPr>
      </w:pPr>
    </w:p>
    <w:sectPr w:rsidR="00AC3A2B">
      <w:headerReference w:type="default" r:id="rId9"/>
      <w:headerReference w:type="first" r:id="rId10"/>
      <w:pgSz w:w="11906" w:h="16838"/>
      <w:pgMar w:top="1701" w:right="1134"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369C7" w14:textId="77777777" w:rsidR="000305AF" w:rsidRDefault="000305AF">
      <w:pPr>
        <w:spacing w:after="0" w:line="240" w:lineRule="auto"/>
      </w:pPr>
      <w:r>
        <w:separator/>
      </w:r>
    </w:p>
  </w:endnote>
  <w:endnote w:type="continuationSeparator" w:id="0">
    <w:p w14:paraId="2C81366F" w14:textId="77777777" w:rsidR="000305AF" w:rsidRDefault="0003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ED7A0" w14:textId="77777777" w:rsidR="000305AF" w:rsidRDefault="000305AF">
      <w:pPr>
        <w:spacing w:after="0" w:line="240" w:lineRule="auto"/>
      </w:pPr>
      <w:r>
        <w:separator/>
      </w:r>
    </w:p>
  </w:footnote>
  <w:footnote w:type="continuationSeparator" w:id="0">
    <w:p w14:paraId="18E7442A" w14:textId="77777777" w:rsidR="000305AF" w:rsidRDefault="000305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6859" w14:textId="77777777" w:rsidR="0020647D" w:rsidRDefault="0020647D">
    <w:pPr>
      <w:pBdr>
        <w:bottom w:val="none" w:sz="0" w:space="1" w:color="FAAB56"/>
      </w:pBdr>
      <w:tabs>
        <w:tab w:val="center" w:pos="4252"/>
        <w:tab w:val="right" w:pos="8504"/>
      </w:tabs>
      <w:spacing w:after="0" w:line="240" w:lineRule="auto"/>
      <w:rPr>
        <w:b/>
        <w:sz w:val="2"/>
        <w:szCs w:val="2"/>
      </w:rPr>
    </w:pPr>
  </w:p>
  <w:tbl>
    <w:tblPr>
      <w:tblStyle w:val="1"/>
      <w:tblW w:w="9030" w:type="dxa"/>
      <w:tblInd w:w="0" w:type="dxa"/>
      <w:tblLayout w:type="fixed"/>
      <w:tblLook w:val="0600" w:firstRow="0" w:lastRow="0" w:firstColumn="0" w:lastColumn="0" w:noHBand="1" w:noVBand="1"/>
    </w:tblPr>
    <w:tblGrid>
      <w:gridCol w:w="2820"/>
      <w:gridCol w:w="6210"/>
    </w:tblGrid>
    <w:tr w:rsidR="0020647D" w14:paraId="31608256" w14:textId="77777777">
      <w:trPr>
        <w:cantSplit/>
      </w:trPr>
      <w:tc>
        <w:tcPr>
          <w:tcW w:w="2820" w:type="dxa"/>
          <w:shd w:val="clear" w:color="auto" w:fill="auto"/>
          <w:tcMar>
            <w:top w:w="0" w:type="dxa"/>
            <w:left w:w="0" w:type="dxa"/>
            <w:bottom w:w="0" w:type="dxa"/>
            <w:right w:w="0" w:type="dxa"/>
          </w:tcMar>
          <w:vAlign w:val="bottom"/>
        </w:tcPr>
        <w:p w14:paraId="0B060C55" w14:textId="77777777" w:rsidR="0020647D" w:rsidRDefault="005A33C2">
          <w:pPr>
            <w:widowControl w:val="0"/>
            <w:pBdr>
              <w:top w:val="none" w:sz="0" w:space="2" w:color="000000"/>
            </w:pBdr>
            <w:spacing w:after="0" w:line="240" w:lineRule="auto"/>
            <w:rPr>
              <w:b/>
              <w:sz w:val="2"/>
              <w:szCs w:val="2"/>
            </w:rPr>
          </w:pPr>
          <w:r>
            <w:rPr>
              <w:noProof/>
            </w:rPr>
            <w:drawing>
              <wp:anchor distT="0" distB="0" distL="0" distR="0" simplePos="0" relativeHeight="251658240" behindDoc="0" locked="0" layoutInCell="1" hidden="0" allowOverlap="1" wp14:anchorId="1878316C" wp14:editId="560CBF98">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7"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0213D5F3" w14:textId="77777777" w:rsidR="0020647D" w:rsidRDefault="005A33C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4E03802D" w14:textId="77777777" w:rsidR="0020647D" w:rsidRDefault="005A33C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77592154" w14:textId="77777777" w:rsidR="0020647D" w:rsidRDefault="0020647D">
          <w:pPr>
            <w:widowControl w:val="0"/>
            <w:pBdr>
              <w:top w:val="none" w:sz="0" w:space="2" w:color="000000"/>
            </w:pBdr>
            <w:spacing w:after="0" w:line="240" w:lineRule="auto"/>
            <w:rPr>
              <w:b/>
              <w:sz w:val="19"/>
              <w:szCs w:val="19"/>
            </w:rPr>
          </w:pPr>
        </w:p>
      </w:tc>
    </w:tr>
  </w:tbl>
  <w:p w14:paraId="5E74E998" w14:textId="77777777" w:rsidR="0020647D" w:rsidRDefault="0020647D">
    <w:pPr>
      <w:pBdr>
        <w:bottom w:val="single" w:sz="24" w:space="1" w:color="F25C05"/>
      </w:pBdr>
      <w:tabs>
        <w:tab w:val="center" w:pos="4252"/>
        <w:tab w:val="right" w:pos="9054"/>
      </w:tabs>
      <w:spacing w:after="0" w:line="240" w:lineRule="auto"/>
      <w:rPr>
        <w:b/>
        <w:sz w:val="2"/>
        <w:szCs w:val="2"/>
      </w:rPr>
    </w:pPr>
  </w:p>
  <w:p w14:paraId="46324994" w14:textId="77777777" w:rsidR="0020647D" w:rsidRDefault="0020647D">
    <w:pPr>
      <w:pBdr>
        <w:top w:val="none" w:sz="0" w:space="1" w:color="FAAB56"/>
        <w:left w:val="nil"/>
        <w:bottom w:val="nil"/>
        <w:right w:val="nil"/>
        <w:between w:val="nil"/>
      </w:pBdr>
      <w:tabs>
        <w:tab w:val="center" w:pos="4252"/>
        <w:tab w:val="right" w:pos="8504"/>
      </w:tabs>
      <w:spacing w:after="0" w:line="240" w:lineRule="auto"/>
      <w:rPr>
        <w:b/>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51283" w14:textId="77777777" w:rsidR="0020647D" w:rsidRDefault="0020647D">
    <w:pPr>
      <w:pBdr>
        <w:bottom w:val="none" w:sz="0" w:space="1" w:color="FAAB56"/>
      </w:pBdr>
      <w:tabs>
        <w:tab w:val="center" w:pos="4252"/>
        <w:tab w:val="right" w:pos="8504"/>
      </w:tabs>
      <w:spacing w:after="0" w:line="240" w:lineRule="auto"/>
      <w:rPr>
        <w:b/>
        <w:sz w:val="2"/>
        <w:szCs w:val="2"/>
      </w:rPr>
    </w:pPr>
  </w:p>
  <w:tbl>
    <w:tblPr>
      <w:tblStyle w:val="2"/>
      <w:tblW w:w="9030" w:type="dxa"/>
      <w:tblInd w:w="0" w:type="dxa"/>
      <w:tblLayout w:type="fixed"/>
      <w:tblLook w:val="0600" w:firstRow="0" w:lastRow="0" w:firstColumn="0" w:lastColumn="0" w:noHBand="1" w:noVBand="1"/>
    </w:tblPr>
    <w:tblGrid>
      <w:gridCol w:w="2820"/>
      <w:gridCol w:w="6210"/>
    </w:tblGrid>
    <w:tr w:rsidR="0020647D" w14:paraId="560F4D05" w14:textId="77777777">
      <w:trPr>
        <w:cantSplit/>
      </w:trPr>
      <w:tc>
        <w:tcPr>
          <w:tcW w:w="2820" w:type="dxa"/>
          <w:shd w:val="clear" w:color="auto" w:fill="auto"/>
          <w:tcMar>
            <w:top w:w="0" w:type="dxa"/>
            <w:left w:w="0" w:type="dxa"/>
            <w:bottom w:w="0" w:type="dxa"/>
            <w:right w:w="0" w:type="dxa"/>
          </w:tcMar>
          <w:vAlign w:val="bottom"/>
        </w:tcPr>
        <w:p w14:paraId="09440B6D" w14:textId="77777777" w:rsidR="0020647D" w:rsidRDefault="005A33C2">
          <w:pPr>
            <w:widowControl w:val="0"/>
            <w:pBdr>
              <w:top w:val="none" w:sz="0" w:space="2" w:color="000000"/>
            </w:pBdr>
            <w:spacing w:after="0" w:line="240" w:lineRule="auto"/>
            <w:rPr>
              <w:b/>
              <w:sz w:val="2"/>
              <w:szCs w:val="2"/>
            </w:rPr>
          </w:pPr>
          <w:r>
            <w:rPr>
              <w:noProof/>
            </w:rPr>
            <w:drawing>
              <wp:anchor distT="0" distB="0" distL="0" distR="0" simplePos="0" relativeHeight="251659264" behindDoc="0" locked="0" layoutInCell="1" hidden="0" allowOverlap="1" wp14:anchorId="421F0F5F" wp14:editId="3C9D9198">
                <wp:simplePos x="0" y="0"/>
                <wp:positionH relativeFrom="column">
                  <wp:posOffset>-9524</wp:posOffset>
                </wp:positionH>
                <wp:positionV relativeFrom="paragraph">
                  <wp:posOffset>0</wp:posOffset>
                </wp:positionV>
                <wp:extent cx="1791653" cy="590964"/>
                <wp:effectExtent l="0" t="0" r="0" b="0"/>
                <wp:wrapSquare wrapText="bothSides" distT="0" distB="0" distL="0" distR="0"/>
                <wp:docPr id="9" name="image2.png" descr="Logotipo&#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png" descr="Logotipo&#10;&#10;Descrição gerada automaticamente"/>
                        <pic:cNvPicPr preferRelativeResize="0"/>
                      </pic:nvPicPr>
                      <pic:blipFill>
                        <a:blip r:embed="rId1"/>
                        <a:srcRect/>
                        <a:stretch>
                          <a:fillRect/>
                        </a:stretch>
                      </pic:blipFill>
                      <pic:spPr>
                        <a:xfrm>
                          <a:off x="0" y="0"/>
                          <a:ext cx="1791653" cy="590964"/>
                        </a:xfrm>
                        <a:prstGeom prst="rect">
                          <a:avLst/>
                        </a:prstGeom>
                        <a:ln/>
                      </pic:spPr>
                    </pic:pic>
                  </a:graphicData>
                </a:graphic>
              </wp:anchor>
            </w:drawing>
          </w:r>
        </w:p>
      </w:tc>
      <w:tc>
        <w:tcPr>
          <w:tcW w:w="6210" w:type="dxa"/>
          <w:shd w:val="clear" w:color="auto" w:fill="auto"/>
          <w:tcMar>
            <w:top w:w="0" w:type="dxa"/>
            <w:left w:w="0" w:type="dxa"/>
            <w:bottom w:w="0" w:type="dxa"/>
            <w:right w:w="0" w:type="dxa"/>
          </w:tcMar>
          <w:vAlign w:val="bottom"/>
        </w:tcPr>
        <w:p w14:paraId="1277144A" w14:textId="77777777" w:rsidR="0020647D" w:rsidRDefault="005A33C2">
          <w:pPr>
            <w:pBdr>
              <w:top w:val="none" w:sz="0" w:space="2" w:color="000000"/>
            </w:pBdr>
            <w:tabs>
              <w:tab w:val="center" w:pos="4252"/>
              <w:tab w:val="right" w:pos="9054"/>
            </w:tabs>
            <w:spacing w:after="0" w:line="240" w:lineRule="auto"/>
            <w:rPr>
              <w:b/>
              <w:sz w:val="20"/>
              <w:szCs w:val="20"/>
            </w:rPr>
          </w:pPr>
          <w:r>
            <w:rPr>
              <w:b/>
              <w:sz w:val="20"/>
              <w:szCs w:val="20"/>
            </w:rPr>
            <w:t xml:space="preserve">XXII Encontro Nacional de Pesquisa em Ciência da Informação • ENANCIB </w:t>
          </w:r>
        </w:p>
        <w:p w14:paraId="7D521D7E" w14:textId="77777777" w:rsidR="0020647D" w:rsidRDefault="005A33C2">
          <w:pPr>
            <w:pBdr>
              <w:top w:val="none" w:sz="0" w:space="2" w:color="000000"/>
            </w:pBdr>
            <w:tabs>
              <w:tab w:val="center" w:pos="4252"/>
              <w:tab w:val="right" w:pos="8504"/>
            </w:tabs>
            <w:spacing w:after="0" w:line="240" w:lineRule="auto"/>
            <w:rPr>
              <w:b/>
              <w:sz w:val="19"/>
              <w:szCs w:val="19"/>
            </w:rPr>
          </w:pPr>
          <w:r>
            <w:rPr>
              <w:b/>
              <w:sz w:val="19"/>
              <w:szCs w:val="19"/>
            </w:rPr>
            <w:t>Porto Alegre • 07 a 11 de novembro de 2022</w:t>
          </w:r>
        </w:p>
        <w:p w14:paraId="524256F8" w14:textId="77777777" w:rsidR="0020647D" w:rsidRDefault="0020647D">
          <w:pPr>
            <w:widowControl w:val="0"/>
            <w:pBdr>
              <w:top w:val="none" w:sz="0" w:space="2" w:color="000000"/>
            </w:pBdr>
            <w:spacing w:after="0" w:line="240" w:lineRule="auto"/>
            <w:rPr>
              <w:b/>
              <w:sz w:val="19"/>
              <w:szCs w:val="19"/>
            </w:rPr>
          </w:pPr>
        </w:p>
      </w:tc>
    </w:tr>
  </w:tbl>
  <w:p w14:paraId="240AAC5C" w14:textId="77777777" w:rsidR="0020647D" w:rsidRDefault="0020647D">
    <w:pPr>
      <w:pBdr>
        <w:bottom w:val="single" w:sz="24" w:space="1" w:color="F25C05"/>
      </w:pBdr>
      <w:tabs>
        <w:tab w:val="center" w:pos="4252"/>
        <w:tab w:val="right" w:pos="9054"/>
      </w:tabs>
      <w:spacing w:after="0" w:line="240" w:lineRule="auto"/>
      <w:rPr>
        <w:b/>
        <w:sz w:val="2"/>
        <w:szCs w:val="2"/>
      </w:rPr>
    </w:pPr>
  </w:p>
  <w:p w14:paraId="4882FC58" w14:textId="77777777" w:rsidR="0020647D" w:rsidRDefault="0020647D">
    <w:pPr>
      <w:pBdr>
        <w:top w:val="nil"/>
        <w:left w:val="nil"/>
        <w:bottom w:val="nil"/>
        <w:right w:val="nil"/>
        <w:between w:val="nil"/>
      </w:pBdr>
      <w:tabs>
        <w:tab w:val="center" w:pos="4252"/>
        <w:tab w:val="right" w:pos="8504"/>
      </w:tabs>
      <w:spacing w:after="0" w:line="240" w:lineRule="aut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C3475E"/>
    <w:multiLevelType w:val="multilevel"/>
    <w:tmpl w:val="6D24847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107462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47D"/>
    <w:rsid w:val="00000280"/>
    <w:rsid w:val="00004D03"/>
    <w:rsid w:val="00016A87"/>
    <w:rsid w:val="000305AF"/>
    <w:rsid w:val="0003125D"/>
    <w:rsid w:val="000511D8"/>
    <w:rsid w:val="00057B4B"/>
    <w:rsid w:val="00063180"/>
    <w:rsid w:val="0006735E"/>
    <w:rsid w:val="00072FB0"/>
    <w:rsid w:val="000757C4"/>
    <w:rsid w:val="00081749"/>
    <w:rsid w:val="000844F6"/>
    <w:rsid w:val="00091CA6"/>
    <w:rsid w:val="000942A8"/>
    <w:rsid w:val="000A0019"/>
    <w:rsid w:val="000A6147"/>
    <w:rsid w:val="000B140C"/>
    <w:rsid w:val="000B1DF8"/>
    <w:rsid w:val="000B245D"/>
    <w:rsid w:val="000C3DCE"/>
    <w:rsid w:val="000C7528"/>
    <w:rsid w:val="000C7BAF"/>
    <w:rsid w:val="000D1DBF"/>
    <w:rsid w:val="000D3C3D"/>
    <w:rsid w:val="000E01A0"/>
    <w:rsid w:val="000E5AF0"/>
    <w:rsid w:val="000F1F4E"/>
    <w:rsid w:val="00102DFF"/>
    <w:rsid w:val="00106911"/>
    <w:rsid w:val="00110C00"/>
    <w:rsid w:val="00116FF0"/>
    <w:rsid w:val="00117A8F"/>
    <w:rsid w:val="00123A88"/>
    <w:rsid w:val="001277B0"/>
    <w:rsid w:val="00127BC8"/>
    <w:rsid w:val="00130204"/>
    <w:rsid w:val="00132C39"/>
    <w:rsid w:val="00134254"/>
    <w:rsid w:val="00137500"/>
    <w:rsid w:val="001407E8"/>
    <w:rsid w:val="00144236"/>
    <w:rsid w:val="001451E0"/>
    <w:rsid w:val="001457E9"/>
    <w:rsid w:val="00155EAD"/>
    <w:rsid w:val="00160E16"/>
    <w:rsid w:val="001637D5"/>
    <w:rsid w:val="00166A02"/>
    <w:rsid w:val="00173305"/>
    <w:rsid w:val="001741B9"/>
    <w:rsid w:val="00190E04"/>
    <w:rsid w:val="00190E93"/>
    <w:rsid w:val="00191537"/>
    <w:rsid w:val="001A0982"/>
    <w:rsid w:val="001A179C"/>
    <w:rsid w:val="001B009B"/>
    <w:rsid w:val="001B4358"/>
    <w:rsid w:val="001C1FEA"/>
    <w:rsid w:val="001C2A4B"/>
    <w:rsid w:val="001D1BC8"/>
    <w:rsid w:val="001D2453"/>
    <w:rsid w:val="001D6DA7"/>
    <w:rsid w:val="001E0165"/>
    <w:rsid w:val="001E38B2"/>
    <w:rsid w:val="001E4B57"/>
    <w:rsid w:val="001E6E0F"/>
    <w:rsid w:val="001E7CBB"/>
    <w:rsid w:val="001F1AE3"/>
    <w:rsid w:val="00201E43"/>
    <w:rsid w:val="00206089"/>
    <w:rsid w:val="0020647D"/>
    <w:rsid w:val="002143D9"/>
    <w:rsid w:val="00216DA7"/>
    <w:rsid w:val="00223B41"/>
    <w:rsid w:val="002258A8"/>
    <w:rsid w:val="00231E64"/>
    <w:rsid w:val="00232F39"/>
    <w:rsid w:val="00233BCA"/>
    <w:rsid w:val="00233FB6"/>
    <w:rsid w:val="00237F47"/>
    <w:rsid w:val="002447DC"/>
    <w:rsid w:val="0025064B"/>
    <w:rsid w:val="002543E3"/>
    <w:rsid w:val="002549C4"/>
    <w:rsid w:val="0026144E"/>
    <w:rsid w:val="00262D43"/>
    <w:rsid w:val="002726FA"/>
    <w:rsid w:val="00290926"/>
    <w:rsid w:val="002A0819"/>
    <w:rsid w:val="002A5034"/>
    <w:rsid w:val="002A68BD"/>
    <w:rsid w:val="002A780B"/>
    <w:rsid w:val="002B51A5"/>
    <w:rsid w:val="002B691F"/>
    <w:rsid w:val="002B7500"/>
    <w:rsid w:val="002C08C8"/>
    <w:rsid w:val="002C6110"/>
    <w:rsid w:val="002C7799"/>
    <w:rsid w:val="002D6327"/>
    <w:rsid w:val="002D6424"/>
    <w:rsid w:val="002E1D43"/>
    <w:rsid w:val="002E5FB2"/>
    <w:rsid w:val="00303D19"/>
    <w:rsid w:val="00305E00"/>
    <w:rsid w:val="00316F0A"/>
    <w:rsid w:val="0031707E"/>
    <w:rsid w:val="003263D2"/>
    <w:rsid w:val="00356853"/>
    <w:rsid w:val="00361289"/>
    <w:rsid w:val="003627FF"/>
    <w:rsid w:val="00366A0B"/>
    <w:rsid w:val="00366F02"/>
    <w:rsid w:val="00373896"/>
    <w:rsid w:val="0037503B"/>
    <w:rsid w:val="00375BE5"/>
    <w:rsid w:val="0038073F"/>
    <w:rsid w:val="00382BA8"/>
    <w:rsid w:val="003A300E"/>
    <w:rsid w:val="003A4228"/>
    <w:rsid w:val="003A72F8"/>
    <w:rsid w:val="003B0743"/>
    <w:rsid w:val="003B085E"/>
    <w:rsid w:val="003B3641"/>
    <w:rsid w:val="003B5BA2"/>
    <w:rsid w:val="003B6340"/>
    <w:rsid w:val="003B7296"/>
    <w:rsid w:val="003C2CA9"/>
    <w:rsid w:val="003C5EBF"/>
    <w:rsid w:val="003D3419"/>
    <w:rsid w:val="003D39A4"/>
    <w:rsid w:val="003D5D86"/>
    <w:rsid w:val="003D610D"/>
    <w:rsid w:val="003E016D"/>
    <w:rsid w:val="003E2513"/>
    <w:rsid w:val="003E537E"/>
    <w:rsid w:val="003F4E46"/>
    <w:rsid w:val="003F51E2"/>
    <w:rsid w:val="003F7500"/>
    <w:rsid w:val="00411FCE"/>
    <w:rsid w:val="00416E5A"/>
    <w:rsid w:val="00421BC9"/>
    <w:rsid w:val="004223C3"/>
    <w:rsid w:val="00424491"/>
    <w:rsid w:val="00426AAB"/>
    <w:rsid w:val="004326E7"/>
    <w:rsid w:val="004339A0"/>
    <w:rsid w:val="0043411B"/>
    <w:rsid w:val="00435600"/>
    <w:rsid w:val="00435A77"/>
    <w:rsid w:val="00436D75"/>
    <w:rsid w:val="00453AB5"/>
    <w:rsid w:val="00454977"/>
    <w:rsid w:val="00454CA6"/>
    <w:rsid w:val="0045573B"/>
    <w:rsid w:val="00465BCD"/>
    <w:rsid w:val="00481FB9"/>
    <w:rsid w:val="00484810"/>
    <w:rsid w:val="00487521"/>
    <w:rsid w:val="00487BBF"/>
    <w:rsid w:val="0049793A"/>
    <w:rsid w:val="004A099D"/>
    <w:rsid w:val="004A0CDA"/>
    <w:rsid w:val="004A0E51"/>
    <w:rsid w:val="004A3033"/>
    <w:rsid w:val="004A3699"/>
    <w:rsid w:val="004A577E"/>
    <w:rsid w:val="004B5BF3"/>
    <w:rsid w:val="004C373C"/>
    <w:rsid w:val="004C5222"/>
    <w:rsid w:val="004D53F5"/>
    <w:rsid w:val="004E4EF5"/>
    <w:rsid w:val="004E7524"/>
    <w:rsid w:val="004F5029"/>
    <w:rsid w:val="00500872"/>
    <w:rsid w:val="00521478"/>
    <w:rsid w:val="00523919"/>
    <w:rsid w:val="00524B68"/>
    <w:rsid w:val="00526ED1"/>
    <w:rsid w:val="00527910"/>
    <w:rsid w:val="00542323"/>
    <w:rsid w:val="005448F1"/>
    <w:rsid w:val="0056043A"/>
    <w:rsid w:val="005665CF"/>
    <w:rsid w:val="0057475F"/>
    <w:rsid w:val="00576F70"/>
    <w:rsid w:val="0057741F"/>
    <w:rsid w:val="00581F14"/>
    <w:rsid w:val="00591B30"/>
    <w:rsid w:val="005A33C2"/>
    <w:rsid w:val="005A49B8"/>
    <w:rsid w:val="005A51C5"/>
    <w:rsid w:val="005A734B"/>
    <w:rsid w:val="005B2519"/>
    <w:rsid w:val="005C00AF"/>
    <w:rsid w:val="005C1079"/>
    <w:rsid w:val="005C7F05"/>
    <w:rsid w:val="005D6493"/>
    <w:rsid w:val="005E57DD"/>
    <w:rsid w:val="005F5EB4"/>
    <w:rsid w:val="00605D36"/>
    <w:rsid w:val="00613293"/>
    <w:rsid w:val="00623F39"/>
    <w:rsid w:val="00627F73"/>
    <w:rsid w:val="006305C4"/>
    <w:rsid w:val="00634B95"/>
    <w:rsid w:val="006457B1"/>
    <w:rsid w:val="00647DF9"/>
    <w:rsid w:val="00651ADB"/>
    <w:rsid w:val="00654B63"/>
    <w:rsid w:val="00660B98"/>
    <w:rsid w:val="00665EC0"/>
    <w:rsid w:val="006672C5"/>
    <w:rsid w:val="00690116"/>
    <w:rsid w:val="006924AE"/>
    <w:rsid w:val="006971E9"/>
    <w:rsid w:val="006A13CA"/>
    <w:rsid w:val="006A59F2"/>
    <w:rsid w:val="006B00E0"/>
    <w:rsid w:val="006B19F4"/>
    <w:rsid w:val="006C47C5"/>
    <w:rsid w:val="006C662A"/>
    <w:rsid w:val="006E345B"/>
    <w:rsid w:val="006F17AF"/>
    <w:rsid w:val="006F6499"/>
    <w:rsid w:val="00700F2C"/>
    <w:rsid w:val="007025D8"/>
    <w:rsid w:val="00704EEA"/>
    <w:rsid w:val="007212F1"/>
    <w:rsid w:val="0072778B"/>
    <w:rsid w:val="0074306C"/>
    <w:rsid w:val="00751256"/>
    <w:rsid w:val="0075143A"/>
    <w:rsid w:val="00765651"/>
    <w:rsid w:val="007719C9"/>
    <w:rsid w:val="00776436"/>
    <w:rsid w:val="007971FA"/>
    <w:rsid w:val="007B6772"/>
    <w:rsid w:val="007D2EB9"/>
    <w:rsid w:val="007D48ED"/>
    <w:rsid w:val="007E0D6A"/>
    <w:rsid w:val="007E3E70"/>
    <w:rsid w:val="007E6FAD"/>
    <w:rsid w:val="007F4054"/>
    <w:rsid w:val="00801129"/>
    <w:rsid w:val="00802C4B"/>
    <w:rsid w:val="00813591"/>
    <w:rsid w:val="00822F7E"/>
    <w:rsid w:val="00823FF6"/>
    <w:rsid w:val="00825E1A"/>
    <w:rsid w:val="0082699D"/>
    <w:rsid w:val="008329FF"/>
    <w:rsid w:val="0086077A"/>
    <w:rsid w:val="00862757"/>
    <w:rsid w:val="00862D59"/>
    <w:rsid w:val="00866405"/>
    <w:rsid w:val="0086687A"/>
    <w:rsid w:val="0087448D"/>
    <w:rsid w:val="00877C08"/>
    <w:rsid w:val="00887FCA"/>
    <w:rsid w:val="00896C5C"/>
    <w:rsid w:val="008A3F4E"/>
    <w:rsid w:val="008A6A29"/>
    <w:rsid w:val="008A7216"/>
    <w:rsid w:val="008B47A4"/>
    <w:rsid w:val="008C1909"/>
    <w:rsid w:val="008C1C60"/>
    <w:rsid w:val="008C3F85"/>
    <w:rsid w:val="008C5A1B"/>
    <w:rsid w:val="008D6A3C"/>
    <w:rsid w:val="008D7C20"/>
    <w:rsid w:val="008E28B4"/>
    <w:rsid w:val="008E397E"/>
    <w:rsid w:val="008E5275"/>
    <w:rsid w:val="008E6A49"/>
    <w:rsid w:val="008E7E39"/>
    <w:rsid w:val="008F239B"/>
    <w:rsid w:val="0093384D"/>
    <w:rsid w:val="00935858"/>
    <w:rsid w:val="0094044D"/>
    <w:rsid w:val="009443B9"/>
    <w:rsid w:val="009462E3"/>
    <w:rsid w:val="00947607"/>
    <w:rsid w:val="0095284B"/>
    <w:rsid w:val="009528DA"/>
    <w:rsid w:val="00962E8E"/>
    <w:rsid w:val="00972360"/>
    <w:rsid w:val="00972F85"/>
    <w:rsid w:val="00985042"/>
    <w:rsid w:val="00990575"/>
    <w:rsid w:val="00992430"/>
    <w:rsid w:val="00996A5A"/>
    <w:rsid w:val="009A4D75"/>
    <w:rsid w:val="009B29C9"/>
    <w:rsid w:val="009B5408"/>
    <w:rsid w:val="009C00AE"/>
    <w:rsid w:val="009C185E"/>
    <w:rsid w:val="009C2A69"/>
    <w:rsid w:val="009D3C74"/>
    <w:rsid w:val="009D64B2"/>
    <w:rsid w:val="009E0A9D"/>
    <w:rsid w:val="009E58B5"/>
    <w:rsid w:val="009F10DC"/>
    <w:rsid w:val="009F5753"/>
    <w:rsid w:val="00A003DA"/>
    <w:rsid w:val="00A2239B"/>
    <w:rsid w:val="00A34AB5"/>
    <w:rsid w:val="00A427FA"/>
    <w:rsid w:val="00A43014"/>
    <w:rsid w:val="00A626E9"/>
    <w:rsid w:val="00A636EC"/>
    <w:rsid w:val="00A6405A"/>
    <w:rsid w:val="00A67206"/>
    <w:rsid w:val="00A70F0D"/>
    <w:rsid w:val="00A72790"/>
    <w:rsid w:val="00A87607"/>
    <w:rsid w:val="00A934E9"/>
    <w:rsid w:val="00A96794"/>
    <w:rsid w:val="00AC282C"/>
    <w:rsid w:val="00AC3A2B"/>
    <w:rsid w:val="00AC4871"/>
    <w:rsid w:val="00AD2118"/>
    <w:rsid w:val="00AD221B"/>
    <w:rsid w:val="00AD519C"/>
    <w:rsid w:val="00AE7B76"/>
    <w:rsid w:val="00B0025B"/>
    <w:rsid w:val="00B036FC"/>
    <w:rsid w:val="00B05D69"/>
    <w:rsid w:val="00B05F86"/>
    <w:rsid w:val="00B15BA6"/>
    <w:rsid w:val="00B2508A"/>
    <w:rsid w:val="00B30BD8"/>
    <w:rsid w:val="00B46809"/>
    <w:rsid w:val="00B4698C"/>
    <w:rsid w:val="00B55F4B"/>
    <w:rsid w:val="00B5723C"/>
    <w:rsid w:val="00B65EE9"/>
    <w:rsid w:val="00B90C3F"/>
    <w:rsid w:val="00B91700"/>
    <w:rsid w:val="00BA1001"/>
    <w:rsid w:val="00BA1F3E"/>
    <w:rsid w:val="00BB05FB"/>
    <w:rsid w:val="00BB0DA2"/>
    <w:rsid w:val="00BB4F3B"/>
    <w:rsid w:val="00BC74E6"/>
    <w:rsid w:val="00BC7607"/>
    <w:rsid w:val="00BD15C6"/>
    <w:rsid w:val="00BD5524"/>
    <w:rsid w:val="00BD7A8D"/>
    <w:rsid w:val="00BE0489"/>
    <w:rsid w:val="00BE69E2"/>
    <w:rsid w:val="00BF07F4"/>
    <w:rsid w:val="00BF3D1D"/>
    <w:rsid w:val="00C05142"/>
    <w:rsid w:val="00C217CF"/>
    <w:rsid w:val="00C2229D"/>
    <w:rsid w:val="00C24C43"/>
    <w:rsid w:val="00C265FB"/>
    <w:rsid w:val="00C4200C"/>
    <w:rsid w:val="00C4300F"/>
    <w:rsid w:val="00C45AD7"/>
    <w:rsid w:val="00C7532B"/>
    <w:rsid w:val="00C75612"/>
    <w:rsid w:val="00C76B0E"/>
    <w:rsid w:val="00C820D3"/>
    <w:rsid w:val="00CA66A2"/>
    <w:rsid w:val="00CA7C81"/>
    <w:rsid w:val="00CB4198"/>
    <w:rsid w:val="00CC1750"/>
    <w:rsid w:val="00CC1C9A"/>
    <w:rsid w:val="00CC694D"/>
    <w:rsid w:val="00CC6E6C"/>
    <w:rsid w:val="00CC774B"/>
    <w:rsid w:val="00CD1168"/>
    <w:rsid w:val="00CD5D22"/>
    <w:rsid w:val="00CD7D37"/>
    <w:rsid w:val="00CE0579"/>
    <w:rsid w:val="00CE3E97"/>
    <w:rsid w:val="00CE50FD"/>
    <w:rsid w:val="00CF5078"/>
    <w:rsid w:val="00CF548A"/>
    <w:rsid w:val="00D3141A"/>
    <w:rsid w:val="00D3433F"/>
    <w:rsid w:val="00D37641"/>
    <w:rsid w:val="00D52BE2"/>
    <w:rsid w:val="00D53971"/>
    <w:rsid w:val="00D57581"/>
    <w:rsid w:val="00D61190"/>
    <w:rsid w:val="00D6499D"/>
    <w:rsid w:val="00D74CC8"/>
    <w:rsid w:val="00D815C8"/>
    <w:rsid w:val="00D86E9B"/>
    <w:rsid w:val="00D91994"/>
    <w:rsid w:val="00D92344"/>
    <w:rsid w:val="00D9666A"/>
    <w:rsid w:val="00D96EC4"/>
    <w:rsid w:val="00D97286"/>
    <w:rsid w:val="00DA0ACC"/>
    <w:rsid w:val="00DB7115"/>
    <w:rsid w:val="00DB76FA"/>
    <w:rsid w:val="00DC03B7"/>
    <w:rsid w:val="00DE32F3"/>
    <w:rsid w:val="00DE3D17"/>
    <w:rsid w:val="00E07165"/>
    <w:rsid w:val="00E10014"/>
    <w:rsid w:val="00E12EB0"/>
    <w:rsid w:val="00E14B1E"/>
    <w:rsid w:val="00E2001A"/>
    <w:rsid w:val="00E21D1B"/>
    <w:rsid w:val="00E25A65"/>
    <w:rsid w:val="00E31F2A"/>
    <w:rsid w:val="00E36901"/>
    <w:rsid w:val="00E40F6D"/>
    <w:rsid w:val="00E41729"/>
    <w:rsid w:val="00E42C23"/>
    <w:rsid w:val="00E447EF"/>
    <w:rsid w:val="00E50E9E"/>
    <w:rsid w:val="00E52998"/>
    <w:rsid w:val="00E52EF3"/>
    <w:rsid w:val="00E62A90"/>
    <w:rsid w:val="00E6513F"/>
    <w:rsid w:val="00E66CCD"/>
    <w:rsid w:val="00E826F3"/>
    <w:rsid w:val="00E940B9"/>
    <w:rsid w:val="00E950D5"/>
    <w:rsid w:val="00E9724C"/>
    <w:rsid w:val="00E97954"/>
    <w:rsid w:val="00EA1A44"/>
    <w:rsid w:val="00EA358B"/>
    <w:rsid w:val="00EC340D"/>
    <w:rsid w:val="00EC69E7"/>
    <w:rsid w:val="00EC7078"/>
    <w:rsid w:val="00EC7B36"/>
    <w:rsid w:val="00EE3487"/>
    <w:rsid w:val="00EF0DFB"/>
    <w:rsid w:val="00EF71AD"/>
    <w:rsid w:val="00F24B0C"/>
    <w:rsid w:val="00F26333"/>
    <w:rsid w:val="00F306AF"/>
    <w:rsid w:val="00F31032"/>
    <w:rsid w:val="00F33B41"/>
    <w:rsid w:val="00F37BE5"/>
    <w:rsid w:val="00F45989"/>
    <w:rsid w:val="00F5204B"/>
    <w:rsid w:val="00F705F3"/>
    <w:rsid w:val="00F72292"/>
    <w:rsid w:val="00F751A5"/>
    <w:rsid w:val="00F77114"/>
    <w:rsid w:val="00F81EE1"/>
    <w:rsid w:val="00F83D97"/>
    <w:rsid w:val="00F86239"/>
    <w:rsid w:val="00FA052C"/>
    <w:rsid w:val="00FA27DE"/>
    <w:rsid w:val="00FD3B50"/>
    <w:rsid w:val="00FE0018"/>
    <w:rsid w:val="00FF04C4"/>
    <w:rsid w:val="00FF0C29"/>
    <w:rsid w:val="00FF24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131C4"/>
  <w15:docId w15:val="{547348E0-1671-4B9C-87EB-253273A9B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link w:val="Ttulo3Char"/>
    <w:uiPriority w:val="9"/>
    <w:semiHidden/>
    <w:unhideWhenUsed/>
    <w:qFormat/>
    <w:rsid w:val="0098612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A60B4D"/>
    <w:pPr>
      <w:spacing w:after="0" w:line="240" w:lineRule="auto"/>
      <w:contextualSpacing/>
    </w:pPr>
    <w:rPr>
      <w:rFonts w:asciiTheme="majorHAnsi" w:eastAsiaTheme="majorEastAsia" w:hAnsiTheme="majorHAnsi" w:cstheme="majorBidi"/>
      <w:spacing w:val="-10"/>
      <w:kern w:val="28"/>
      <w:sz w:val="56"/>
      <w:szCs w:val="56"/>
    </w:rPr>
  </w:style>
  <w:style w:type="paragraph" w:styleId="Cabealho">
    <w:name w:val="header"/>
    <w:basedOn w:val="Normal"/>
    <w:link w:val="CabealhoChar"/>
    <w:uiPriority w:val="99"/>
    <w:unhideWhenUsed/>
    <w:rsid w:val="00F10AE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10AED"/>
  </w:style>
  <w:style w:type="paragraph" w:styleId="Rodap">
    <w:name w:val="footer"/>
    <w:basedOn w:val="Normal"/>
    <w:link w:val="RodapChar"/>
    <w:uiPriority w:val="99"/>
    <w:unhideWhenUsed/>
    <w:rsid w:val="00F10AED"/>
    <w:pPr>
      <w:tabs>
        <w:tab w:val="center" w:pos="4252"/>
        <w:tab w:val="right" w:pos="8504"/>
      </w:tabs>
      <w:spacing w:after="0" w:line="240" w:lineRule="auto"/>
    </w:pPr>
  </w:style>
  <w:style w:type="character" w:customStyle="1" w:styleId="RodapChar">
    <w:name w:val="Rodapé Char"/>
    <w:basedOn w:val="Fontepargpadro"/>
    <w:link w:val="Rodap"/>
    <w:uiPriority w:val="99"/>
    <w:rsid w:val="00F10AED"/>
  </w:style>
  <w:style w:type="table" w:styleId="Tabelacomgrade">
    <w:name w:val="Table Grid"/>
    <w:basedOn w:val="Tabelanormal"/>
    <w:uiPriority w:val="59"/>
    <w:rsid w:val="00F10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XVIIIENANCIB">
    <w:name w:val="Título2_XVIII_ENANCIB"/>
    <w:basedOn w:val="Ttulo"/>
    <w:qFormat/>
    <w:rsid w:val="00A60B4D"/>
    <w:pPr>
      <w:spacing w:before="600" w:after="600"/>
      <w:contextualSpacing w:val="0"/>
      <w:jc w:val="center"/>
    </w:pPr>
    <w:rPr>
      <w:rFonts w:asciiTheme="minorHAnsi" w:eastAsia="Times New Roman" w:hAnsiTheme="minorHAnsi" w:cstheme="minorHAnsi"/>
      <w:b/>
      <w:spacing w:val="0"/>
      <w:kern w:val="0"/>
      <w:sz w:val="24"/>
      <w:szCs w:val="24"/>
    </w:rPr>
  </w:style>
  <w:style w:type="paragraph" w:customStyle="1" w:styleId="Ttulo3XVIIIENANCIB">
    <w:name w:val="Título3_XVIII_ENANCIB"/>
    <w:basedOn w:val="Corpodetexto"/>
    <w:qFormat/>
    <w:rsid w:val="00A60B4D"/>
    <w:pPr>
      <w:spacing w:before="240" w:after="240" w:line="240" w:lineRule="auto"/>
      <w:jc w:val="center"/>
    </w:pPr>
    <w:rPr>
      <w:rFonts w:eastAsia="Times New Roman" w:cstheme="minorHAnsi"/>
      <w:b/>
      <w:bCs/>
      <w:sz w:val="24"/>
      <w:szCs w:val="24"/>
    </w:rPr>
  </w:style>
  <w:style w:type="paragraph" w:customStyle="1" w:styleId="Ttulo4XVIIIENANCIB">
    <w:name w:val="Título4_XVIIIENANCIB"/>
    <w:basedOn w:val="Corpodetexto"/>
    <w:qFormat/>
    <w:rsid w:val="00A60B4D"/>
    <w:pPr>
      <w:spacing w:before="240" w:after="240" w:line="240" w:lineRule="auto"/>
      <w:jc w:val="center"/>
    </w:pPr>
    <w:rPr>
      <w:rFonts w:eastAsia="Times New Roman" w:cstheme="minorHAnsi"/>
      <w:b/>
      <w:bCs/>
      <w:i/>
      <w:sz w:val="24"/>
      <w:szCs w:val="24"/>
    </w:rPr>
  </w:style>
  <w:style w:type="paragraph" w:customStyle="1" w:styleId="ModalidadeXVIIIENANCIB">
    <w:name w:val="Modalidade_XVIII_ENANCIB"/>
    <w:basedOn w:val="Ttulo"/>
    <w:qFormat/>
    <w:rsid w:val="00A60B4D"/>
    <w:pPr>
      <w:spacing w:before="600" w:after="240"/>
      <w:contextualSpacing w:val="0"/>
      <w:jc w:val="center"/>
    </w:pPr>
    <w:rPr>
      <w:rFonts w:asciiTheme="minorHAnsi" w:eastAsia="Times New Roman" w:hAnsiTheme="minorHAnsi" w:cstheme="minorHAnsi"/>
      <w:b/>
      <w:bCs/>
      <w:spacing w:val="0"/>
      <w:kern w:val="0"/>
      <w:sz w:val="24"/>
      <w:szCs w:val="24"/>
    </w:rPr>
  </w:style>
  <w:style w:type="paragraph" w:customStyle="1" w:styleId="ResumoXVIIIENANCIB">
    <w:name w:val="Resumo_XVIII_ENANCIB"/>
    <w:basedOn w:val="Recuodecorpodetexto"/>
    <w:qFormat/>
    <w:rsid w:val="00A60B4D"/>
    <w:pPr>
      <w:spacing w:after="0" w:line="240" w:lineRule="auto"/>
      <w:ind w:left="0"/>
      <w:jc w:val="both"/>
    </w:pPr>
    <w:rPr>
      <w:rFonts w:eastAsia="Times New Roman" w:cstheme="minorHAnsi"/>
      <w:b/>
      <w:bCs/>
      <w:sz w:val="24"/>
      <w:szCs w:val="24"/>
    </w:rPr>
  </w:style>
  <w:style w:type="character" w:customStyle="1" w:styleId="TtuloChar">
    <w:name w:val="Título Char"/>
    <w:basedOn w:val="Fontepargpadro"/>
    <w:link w:val="Ttulo"/>
    <w:uiPriority w:val="10"/>
    <w:rsid w:val="00A60B4D"/>
    <w:rPr>
      <w:rFonts w:asciiTheme="majorHAnsi" w:eastAsiaTheme="majorEastAsia" w:hAnsiTheme="majorHAnsi" w:cstheme="majorBidi"/>
      <w:spacing w:val="-10"/>
      <w:kern w:val="28"/>
      <w:sz w:val="56"/>
      <w:szCs w:val="56"/>
    </w:rPr>
  </w:style>
  <w:style w:type="paragraph" w:styleId="Corpodetexto">
    <w:name w:val="Body Text"/>
    <w:basedOn w:val="Normal"/>
    <w:link w:val="CorpodetextoChar"/>
    <w:uiPriority w:val="99"/>
    <w:semiHidden/>
    <w:unhideWhenUsed/>
    <w:rsid w:val="00A60B4D"/>
    <w:pPr>
      <w:spacing w:after="120"/>
    </w:pPr>
  </w:style>
  <w:style w:type="character" w:customStyle="1" w:styleId="CorpodetextoChar">
    <w:name w:val="Corpo de texto Char"/>
    <w:basedOn w:val="Fontepargpadro"/>
    <w:link w:val="Corpodetexto"/>
    <w:uiPriority w:val="99"/>
    <w:semiHidden/>
    <w:rsid w:val="00A60B4D"/>
  </w:style>
  <w:style w:type="paragraph" w:styleId="Recuodecorpodetexto">
    <w:name w:val="Body Text Indent"/>
    <w:basedOn w:val="Normal"/>
    <w:link w:val="RecuodecorpodetextoChar"/>
    <w:uiPriority w:val="99"/>
    <w:semiHidden/>
    <w:unhideWhenUsed/>
    <w:rsid w:val="00A60B4D"/>
    <w:pPr>
      <w:spacing w:after="120"/>
      <w:ind w:left="283"/>
    </w:pPr>
  </w:style>
  <w:style w:type="character" w:customStyle="1" w:styleId="RecuodecorpodetextoChar">
    <w:name w:val="Recuo de corpo de texto Char"/>
    <w:basedOn w:val="Fontepargpadro"/>
    <w:link w:val="Recuodecorpodetexto"/>
    <w:uiPriority w:val="99"/>
    <w:semiHidden/>
    <w:rsid w:val="00A60B4D"/>
  </w:style>
  <w:style w:type="character" w:customStyle="1" w:styleId="PalavraestrangeiraABRALICChar">
    <w:name w:val="Palavra estrangeira ABRALIC Char"/>
    <w:basedOn w:val="Fontepargpadro"/>
    <w:uiPriority w:val="99"/>
    <w:rsid w:val="00194624"/>
    <w:rPr>
      <w:rFonts w:eastAsia="Times New Roman" w:cs="Times New Roman"/>
      <w:i/>
      <w:iCs/>
      <w:lang w:eastAsia="zh-CN" w:bidi="hi-IN"/>
    </w:rPr>
  </w:style>
  <w:style w:type="paragraph" w:customStyle="1" w:styleId="SeoXVIIIENANCIB">
    <w:name w:val="Seção_XVIII_ENANCIB"/>
    <w:basedOn w:val="Normal"/>
    <w:qFormat/>
    <w:rsid w:val="00194624"/>
    <w:pPr>
      <w:spacing w:before="240" w:after="120" w:line="240" w:lineRule="auto"/>
    </w:pPr>
    <w:rPr>
      <w:rFonts w:eastAsia="Times New Roman" w:cstheme="minorHAnsi"/>
      <w:b/>
      <w:bCs/>
      <w:sz w:val="24"/>
      <w:szCs w:val="28"/>
    </w:rPr>
  </w:style>
  <w:style w:type="paragraph" w:customStyle="1" w:styleId="TextoXVIIIENANCIB">
    <w:name w:val="Texto_XVIII_ENANCIB"/>
    <w:basedOn w:val="Normal"/>
    <w:qFormat/>
    <w:rsid w:val="00194624"/>
    <w:pPr>
      <w:spacing w:after="0" w:line="240" w:lineRule="auto"/>
      <w:jc w:val="both"/>
    </w:pPr>
    <w:rPr>
      <w:rFonts w:eastAsia="Times New Roman" w:cstheme="minorHAnsi"/>
      <w:spacing w:val="-2"/>
      <w:sz w:val="24"/>
    </w:rPr>
  </w:style>
  <w:style w:type="paragraph" w:customStyle="1" w:styleId="TituloFiguraXVIIIENANCIB">
    <w:name w:val="Titulo_Figura_XVIII_ENANCIB"/>
    <w:basedOn w:val="Normal"/>
    <w:qFormat/>
    <w:rsid w:val="00194624"/>
    <w:pPr>
      <w:spacing w:after="0" w:line="240" w:lineRule="auto"/>
      <w:jc w:val="center"/>
    </w:pPr>
    <w:rPr>
      <w:rFonts w:eastAsia="Times New Roman" w:cstheme="minorHAnsi"/>
      <w:b/>
    </w:rPr>
  </w:style>
  <w:style w:type="paragraph" w:customStyle="1" w:styleId="FonteXVIIIENANCIB">
    <w:name w:val="Fonte_XVIII_ENANCIB"/>
    <w:basedOn w:val="Normal"/>
    <w:qFormat/>
    <w:rsid w:val="00194624"/>
    <w:pPr>
      <w:spacing w:after="0" w:line="240" w:lineRule="auto"/>
      <w:jc w:val="center"/>
    </w:pPr>
    <w:rPr>
      <w:rFonts w:eastAsia="Times New Roman" w:cstheme="minorHAnsi"/>
      <w:b/>
      <w:sz w:val="20"/>
      <w:szCs w:val="20"/>
    </w:rPr>
  </w:style>
  <w:style w:type="paragraph" w:customStyle="1" w:styleId="GrficoXVIIIENANCIB">
    <w:name w:val="Gráfico_XVIII_ENANCIB"/>
    <w:basedOn w:val="Normal"/>
    <w:qFormat/>
    <w:rsid w:val="00194624"/>
    <w:pPr>
      <w:spacing w:after="0" w:line="240" w:lineRule="auto"/>
      <w:jc w:val="center"/>
    </w:pPr>
    <w:rPr>
      <w:rFonts w:eastAsia="Times New Roman" w:cstheme="minorHAnsi"/>
      <w:b/>
    </w:rPr>
  </w:style>
  <w:style w:type="paragraph" w:customStyle="1" w:styleId="FiguraXVIIIENANCIB">
    <w:name w:val="Figura_XVIII_ENANCIB"/>
    <w:basedOn w:val="Normal"/>
    <w:qFormat/>
    <w:rsid w:val="00194624"/>
    <w:pPr>
      <w:spacing w:after="0" w:line="240" w:lineRule="auto"/>
      <w:jc w:val="center"/>
    </w:pPr>
    <w:rPr>
      <w:rFonts w:eastAsia="Times New Roman" w:cstheme="minorHAnsi"/>
      <w:b/>
      <w:noProof/>
      <w:spacing w:val="-2"/>
      <w:bdr w:val="single" w:sz="4" w:space="0" w:color="auto"/>
    </w:rPr>
  </w:style>
  <w:style w:type="paragraph" w:customStyle="1" w:styleId="TtuloGrficoXVIIIENANCIB">
    <w:name w:val="Título_Gráfico_XVIII_ENANCIB"/>
    <w:basedOn w:val="GrficoXVIIIENANCIB"/>
    <w:qFormat/>
    <w:rsid w:val="00194624"/>
  </w:style>
  <w:style w:type="character" w:styleId="Refdenotaderodap">
    <w:name w:val="footnote reference"/>
    <w:basedOn w:val="Fontepargpadro"/>
    <w:uiPriority w:val="99"/>
    <w:semiHidden/>
    <w:rsid w:val="00986121"/>
    <w:rPr>
      <w:rFonts w:cs="Times New Roman"/>
      <w:vertAlign w:val="superscript"/>
    </w:rPr>
  </w:style>
  <w:style w:type="paragraph" w:customStyle="1" w:styleId="TtuloTabelaXVIIIENANCIB">
    <w:name w:val="Título_Tabela_XVIII_ENANCIB"/>
    <w:basedOn w:val="TtuloGrficoXVIIIENANCIB"/>
    <w:qFormat/>
    <w:rsid w:val="00986121"/>
  </w:style>
  <w:style w:type="paragraph" w:customStyle="1" w:styleId="TabelaXVIIIENANCIB">
    <w:name w:val="Tabela_XVIII_ENANCIB"/>
    <w:basedOn w:val="Normal"/>
    <w:qFormat/>
    <w:rsid w:val="00986121"/>
    <w:pPr>
      <w:spacing w:after="0" w:line="240" w:lineRule="auto"/>
      <w:jc w:val="center"/>
    </w:pPr>
    <w:rPr>
      <w:rFonts w:eastAsia="Times New Roman" w:cstheme="minorHAnsi"/>
      <w:b/>
      <w:spacing w:val="-2"/>
      <w:sz w:val="20"/>
    </w:rPr>
  </w:style>
  <w:style w:type="paragraph" w:customStyle="1" w:styleId="NotaXVIIIENANCIB">
    <w:name w:val="Nota_XVIII_ENANCIB"/>
    <w:basedOn w:val="Textodenotaderodap"/>
    <w:qFormat/>
    <w:rsid w:val="00986121"/>
    <w:pPr>
      <w:spacing w:before="20" w:after="20"/>
      <w:ind w:left="113" w:hanging="113"/>
      <w:jc w:val="both"/>
    </w:pPr>
    <w:rPr>
      <w:rFonts w:eastAsia="Times New Roman" w:cstheme="minorHAnsi"/>
    </w:rPr>
  </w:style>
  <w:style w:type="paragraph" w:customStyle="1" w:styleId="TtuloQuadroXVIIIENANCIB">
    <w:name w:val="Título_Quadro_XVIII_ENANCIB"/>
    <w:basedOn w:val="Normal"/>
    <w:qFormat/>
    <w:rsid w:val="00986121"/>
    <w:pPr>
      <w:spacing w:after="0" w:line="240" w:lineRule="auto"/>
      <w:jc w:val="center"/>
    </w:pPr>
    <w:rPr>
      <w:rFonts w:eastAsia="Times New Roman" w:cstheme="minorHAnsi"/>
      <w:b/>
      <w:spacing w:val="-2"/>
    </w:rPr>
  </w:style>
  <w:style w:type="paragraph" w:customStyle="1" w:styleId="QuadroXVIIIENANCIB">
    <w:name w:val="Quadro_XVIII_ENANCIB"/>
    <w:basedOn w:val="TtuloQuadroXVIIIENANCIB"/>
    <w:qFormat/>
    <w:rsid w:val="00986121"/>
  </w:style>
  <w:style w:type="paragraph" w:customStyle="1" w:styleId="EquaoXVIIIENANCIB">
    <w:name w:val="Equação_XVIII_ENANCIB"/>
    <w:basedOn w:val="Corpodetexto"/>
    <w:qFormat/>
    <w:rsid w:val="00986121"/>
    <w:pPr>
      <w:spacing w:after="0" w:line="360" w:lineRule="auto"/>
      <w:ind w:firstLine="708"/>
      <w:jc w:val="both"/>
    </w:pPr>
    <w:rPr>
      <w:rFonts w:eastAsia="Times New Roman" w:cstheme="minorHAnsi"/>
      <w:spacing w:val="-2"/>
      <w:lang w:val="uz-Cyrl-UZ"/>
    </w:rPr>
  </w:style>
  <w:style w:type="paragraph" w:customStyle="1" w:styleId="Subseo1XVIIIENANCIB">
    <w:name w:val="Subseção1_XVIII_ENANCIB"/>
    <w:basedOn w:val="Normal"/>
    <w:qFormat/>
    <w:rsid w:val="00986121"/>
    <w:pPr>
      <w:spacing w:before="120" w:after="120" w:line="240" w:lineRule="auto"/>
    </w:pPr>
    <w:rPr>
      <w:rFonts w:eastAsia="Times New Roman" w:cstheme="minorHAnsi"/>
      <w:b/>
      <w:bCs/>
      <w:spacing w:val="-2"/>
      <w:sz w:val="24"/>
      <w:szCs w:val="24"/>
    </w:rPr>
  </w:style>
  <w:style w:type="paragraph" w:styleId="Textodenotaderodap">
    <w:name w:val="footnote text"/>
    <w:basedOn w:val="Normal"/>
    <w:link w:val="TextodenotaderodapChar"/>
    <w:uiPriority w:val="99"/>
    <w:semiHidden/>
    <w:unhideWhenUsed/>
    <w:rsid w:val="0098612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986121"/>
    <w:rPr>
      <w:sz w:val="20"/>
      <w:szCs w:val="20"/>
    </w:rPr>
  </w:style>
  <w:style w:type="paragraph" w:customStyle="1" w:styleId="CitaoblocadaXVIIIENANCIB">
    <w:name w:val="Citação_blocada)XVIII_ENANCIB"/>
    <w:basedOn w:val="Normal"/>
    <w:qFormat/>
    <w:rsid w:val="00986121"/>
    <w:pPr>
      <w:autoSpaceDE w:val="0"/>
      <w:autoSpaceDN w:val="0"/>
      <w:adjustRightInd w:val="0"/>
      <w:spacing w:before="120" w:after="120" w:line="240" w:lineRule="auto"/>
      <w:ind w:left="2268"/>
      <w:jc w:val="both"/>
    </w:pPr>
    <w:rPr>
      <w:rFonts w:eastAsia="Times New Roman" w:cstheme="minorHAnsi"/>
    </w:rPr>
  </w:style>
  <w:style w:type="paragraph" w:customStyle="1" w:styleId="Subseo2XVIIIENANCIB">
    <w:name w:val="Subseção2_XVIII_ENANCIB"/>
    <w:basedOn w:val="Ttulo3"/>
    <w:qFormat/>
    <w:rsid w:val="00986121"/>
    <w:pPr>
      <w:keepLines w:val="0"/>
      <w:spacing w:before="120" w:after="120" w:line="240" w:lineRule="auto"/>
    </w:pPr>
    <w:rPr>
      <w:rFonts w:ascii="Calibri" w:eastAsia="Times New Roman" w:hAnsi="Calibri" w:cs="Calibri"/>
      <w:bCs/>
      <w:i/>
      <w:color w:val="auto"/>
      <w:szCs w:val="26"/>
      <w:lang w:val="en-US"/>
    </w:rPr>
  </w:style>
  <w:style w:type="character" w:customStyle="1" w:styleId="Ttulo3Char">
    <w:name w:val="Título 3 Char"/>
    <w:basedOn w:val="Fontepargpadro"/>
    <w:link w:val="Ttulo3"/>
    <w:uiPriority w:val="9"/>
    <w:semiHidden/>
    <w:rsid w:val="00986121"/>
    <w:rPr>
      <w:rFonts w:asciiTheme="majorHAnsi" w:eastAsiaTheme="majorEastAsia" w:hAnsiTheme="majorHAnsi" w:cstheme="majorBidi"/>
      <w:color w:val="1F3763" w:themeColor="accent1" w:themeShade="7F"/>
      <w:sz w:val="24"/>
      <w:szCs w:val="24"/>
    </w:rPr>
  </w:style>
  <w:style w:type="character" w:styleId="Forte">
    <w:name w:val="Strong"/>
    <w:basedOn w:val="Fontepargpadro"/>
    <w:uiPriority w:val="22"/>
    <w:qFormat/>
    <w:rsid w:val="00986121"/>
    <w:rPr>
      <w:rFonts w:cs="Times New Roman"/>
      <w:b/>
      <w:bCs/>
    </w:rPr>
  </w:style>
  <w:style w:type="paragraph" w:customStyle="1" w:styleId="RefernciasXVIIIENANCIB">
    <w:name w:val="Referências_XVIII_ENANCIB"/>
    <w:basedOn w:val="Normal"/>
    <w:qFormat/>
    <w:rsid w:val="00986121"/>
    <w:pPr>
      <w:spacing w:before="240" w:after="120" w:line="240" w:lineRule="auto"/>
    </w:pPr>
    <w:rPr>
      <w:rFonts w:eastAsia="Times New Roman" w:cstheme="minorHAnsi"/>
      <w:b/>
      <w:bCs/>
      <w:sz w:val="24"/>
      <w:szCs w:val="28"/>
    </w:rPr>
  </w:style>
  <w:style w:type="paragraph" w:customStyle="1" w:styleId="ListaRefernciasXVIIIENANCIB">
    <w:name w:val="Lista_Referências_XVIII_ENANCIB"/>
    <w:basedOn w:val="Normal"/>
    <w:qFormat/>
    <w:rsid w:val="00986121"/>
    <w:pPr>
      <w:spacing w:after="0" w:line="240" w:lineRule="auto"/>
    </w:pPr>
    <w:rPr>
      <w:rFonts w:eastAsia="Times New Roman"/>
      <w:spacing w:val="-2"/>
      <w:sz w:val="24"/>
      <w:szCs w:val="24"/>
    </w:rPr>
  </w:style>
  <w:style w:type="character" w:customStyle="1" w:styleId="apple-converted-space">
    <w:name w:val="apple-converted-space"/>
    <w:basedOn w:val="Fontepargpadro"/>
    <w:rsid w:val="00606F7C"/>
  </w:style>
  <w:style w:type="paragraph" w:styleId="Textodebalo">
    <w:name w:val="Balloon Text"/>
    <w:basedOn w:val="Normal"/>
    <w:link w:val="TextodebaloChar"/>
    <w:uiPriority w:val="99"/>
    <w:semiHidden/>
    <w:unhideWhenUsed/>
    <w:rsid w:val="00D0250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02504"/>
    <w:rPr>
      <w:rFonts w:ascii="Tahoma" w:hAnsi="Tahoma" w:cs="Tahoma"/>
      <w:sz w:val="16"/>
      <w:szCs w:val="16"/>
    </w:rPr>
  </w:style>
  <w:style w:type="character" w:styleId="Refdecomentrio">
    <w:name w:val="annotation reference"/>
    <w:basedOn w:val="Fontepargpadro"/>
    <w:uiPriority w:val="99"/>
    <w:semiHidden/>
    <w:unhideWhenUsed/>
    <w:rsid w:val="00C47C5E"/>
    <w:rPr>
      <w:sz w:val="16"/>
      <w:szCs w:val="16"/>
    </w:rPr>
  </w:style>
  <w:style w:type="paragraph" w:styleId="Textodecomentrio">
    <w:name w:val="annotation text"/>
    <w:basedOn w:val="Normal"/>
    <w:link w:val="TextodecomentrioChar"/>
    <w:uiPriority w:val="99"/>
    <w:unhideWhenUsed/>
    <w:rsid w:val="00C47C5E"/>
    <w:pPr>
      <w:spacing w:line="240" w:lineRule="auto"/>
    </w:pPr>
    <w:rPr>
      <w:sz w:val="20"/>
      <w:szCs w:val="20"/>
    </w:rPr>
  </w:style>
  <w:style w:type="character" w:customStyle="1" w:styleId="TextodecomentrioChar">
    <w:name w:val="Texto de comentário Char"/>
    <w:basedOn w:val="Fontepargpadro"/>
    <w:link w:val="Textodecomentrio"/>
    <w:uiPriority w:val="99"/>
    <w:rsid w:val="00C47C5E"/>
    <w:rPr>
      <w:sz w:val="20"/>
      <w:szCs w:val="20"/>
    </w:rPr>
  </w:style>
  <w:style w:type="paragraph" w:styleId="Assuntodocomentrio">
    <w:name w:val="annotation subject"/>
    <w:basedOn w:val="Textodecomentrio"/>
    <w:next w:val="Textodecomentrio"/>
    <w:link w:val="AssuntodocomentrioChar"/>
    <w:uiPriority w:val="99"/>
    <w:semiHidden/>
    <w:unhideWhenUsed/>
    <w:rsid w:val="00C47C5E"/>
    <w:rPr>
      <w:b/>
      <w:bCs/>
    </w:rPr>
  </w:style>
  <w:style w:type="character" w:customStyle="1" w:styleId="AssuntodocomentrioChar">
    <w:name w:val="Assunto do comentário Char"/>
    <w:basedOn w:val="TextodecomentrioChar"/>
    <w:link w:val="Assuntodocomentrio"/>
    <w:uiPriority w:val="99"/>
    <w:semiHidden/>
    <w:rsid w:val="00C47C5E"/>
    <w:rPr>
      <w:b/>
      <w:bCs/>
      <w:sz w:val="20"/>
      <w:szCs w:val="20"/>
    </w:rPr>
  </w:style>
  <w:style w:type="paragraph" w:styleId="Reviso">
    <w:name w:val="Revision"/>
    <w:hidden/>
    <w:uiPriority w:val="99"/>
    <w:semiHidden/>
    <w:rsid w:val="00C47C5E"/>
    <w:pPr>
      <w:spacing w:after="0" w:line="240" w:lineRule="auto"/>
    </w:pPr>
  </w:style>
  <w:style w:type="character" w:styleId="nfase">
    <w:name w:val="Emphasis"/>
    <w:basedOn w:val="Fontepargpadro"/>
    <w:uiPriority w:val="20"/>
    <w:qFormat/>
    <w:rsid w:val="00282F0E"/>
    <w:rPr>
      <w:i/>
      <w:iCs/>
    </w:rPr>
  </w:style>
  <w:style w:type="paragraph" w:customStyle="1" w:styleId="author-li">
    <w:name w:val="author-li"/>
    <w:basedOn w:val="Normal"/>
    <w:rsid w:val="006C1B1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6C1B14"/>
    <w:rPr>
      <w:color w:val="0000FF"/>
      <w:u w:val="singl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top w:w="15" w:type="dxa"/>
        <w:left w:w="70" w:type="dxa"/>
        <w:bottom w:w="15" w:type="dxa"/>
        <w:right w:w="7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customStyle="1" w:styleId="fontstyle01">
    <w:name w:val="fontstyle01"/>
    <w:basedOn w:val="Fontepargpadro"/>
    <w:rsid w:val="00FA052C"/>
    <w:rPr>
      <w:rFonts w:ascii="Times New Roman" w:hAnsi="Times New Roman" w:cs="Times New Roman" w:hint="default"/>
      <w:b w:val="0"/>
      <w:bCs w:val="0"/>
      <w:i w:val="0"/>
      <w:iCs w:val="0"/>
      <w:color w:val="000000"/>
      <w:sz w:val="20"/>
      <w:szCs w:val="20"/>
    </w:rPr>
  </w:style>
  <w:style w:type="character" w:styleId="MenoPendente">
    <w:name w:val="Unresolved Mention"/>
    <w:basedOn w:val="Fontepargpadro"/>
    <w:uiPriority w:val="99"/>
    <w:semiHidden/>
    <w:unhideWhenUsed/>
    <w:rsid w:val="00EC7078"/>
    <w:rPr>
      <w:color w:val="605E5C"/>
      <w:shd w:val="clear" w:color="auto" w:fill="E1DFDD"/>
    </w:rPr>
  </w:style>
  <w:style w:type="paragraph" w:customStyle="1" w:styleId="pf0">
    <w:name w:val="pf0"/>
    <w:basedOn w:val="Normal"/>
    <w:rsid w:val="00EA1A4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Fontepargpadro"/>
    <w:rsid w:val="00EA1A44"/>
    <w:rPr>
      <w:rFonts w:ascii="Segoe UI" w:hAnsi="Segoe UI" w:cs="Segoe UI" w:hint="default"/>
      <w:sz w:val="18"/>
      <w:szCs w:val="18"/>
    </w:rPr>
  </w:style>
  <w:style w:type="character" w:customStyle="1" w:styleId="cf11">
    <w:name w:val="cf11"/>
    <w:basedOn w:val="Fontepargpadro"/>
    <w:rsid w:val="00EA1A44"/>
    <w:rPr>
      <w:rFonts w:ascii="Segoe UI" w:hAnsi="Segoe UI" w:cs="Segoe UI" w:hint="default"/>
      <w:b/>
      <w:bCs/>
      <w:sz w:val="18"/>
      <w:szCs w:val="18"/>
    </w:rPr>
  </w:style>
  <w:style w:type="paragraph" w:styleId="NormalWeb">
    <w:name w:val="Normal (Web)"/>
    <w:basedOn w:val="Normal"/>
    <w:uiPriority w:val="99"/>
    <w:semiHidden/>
    <w:unhideWhenUsed/>
    <w:rsid w:val="00972F8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6963">
      <w:bodyDiv w:val="1"/>
      <w:marLeft w:val="0"/>
      <w:marRight w:val="0"/>
      <w:marTop w:val="0"/>
      <w:marBottom w:val="0"/>
      <w:divBdr>
        <w:top w:val="none" w:sz="0" w:space="0" w:color="auto"/>
        <w:left w:val="none" w:sz="0" w:space="0" w:color="auto"/>
        <w:bottom w:val="none" w:sz="0" w:space="0" w:color="auto"/>
        <w:right w:val="none" w:sz="0" w:space="0" w:color="auto"/>
      </w:divBdr>
    </w:div>
    <w:div w:id="241063019">
      <w:bodyDiv w:val="1"/>
      <w:marLeft w:val="0"/>
      <w:marRight w:val="0"/>
      <w:marTop w:val="0"/>
      <w:marBottom w:val="0"/>
      <w:divBdr>
        <w:top w:val="none" w:sz="0" w:space="0" w:color="auto"/>
        <w:left w:val="none" w:sz="0" w:space="0" w:color="auto"/>
        <w:bottom w:val="none" w:sz="0" w:space="0" w:color="auto"/>
        <w:right w:val="none" w:sz="0" w:space="0" w:color="auto"/>
      </w:divBdr>
    </w:div>
    <w:div w:id="1304193245">
      <w:bodyDiv w:val="1"/>
      <w:marLeft w:val="0"/>
      <w:marRight w:val="0"/>
      <w:marTop w:val="0"/>
      <w:marBottom w:val="0"/>
      <w:divBdr>
        <w:top w:val="none" w:sz="0" w:space="0" w:color="auto"/>
        <w:left w:val="none" w:sz="0" w:space="0" w:color="auto"/>
        <w:bottom w:val="none" w:sz="0" w:space="0" w:color="auto"/>
        <w:right w:val="none" w:sz="0" w:space="0" w:color="auto"/>
      </w:divBdr>
    </w:div>
    <w:div w:id="1443770483">
      <w:bodyDiv w:val="1"/>
      <w:marLeft w:val="0"/>
      <w:marRight w:val="0"/>
      <w:marTop w:val="0"/>
      <w:marBottom w:val="0"/>
      <w:divBdr>
        <w:top w:val="none" w:sz="0" w:space="0" w:color="auto"/>
        <w:left w:val="none" w:sz="0" w:space="0" w:color="auto"/>
        <w:bottom w:val="none" w:sz="0" w:space="0" w:color="auto"/>
        <w:right w:val="none" w:sz="0" w:space="0" w:color="auto"/>
      </w:divBdr>
    </w:div>
    <w:div w:id="1564675761">
      <w:bodyDiv w:val="1"/>
      <w:marLeft w:val="0"/>
      <w:marRight w:val="0"/>
      <w:marTop w:val="0"/>
      <w:marBottom w:val="0"/>
      <w:divBdr>
        <w:top w:val="none" w:sz="0" w:space="0" w:color="auto"/>
        <w:left w:val="none" w:sz="0" w:space="0" w:color="auto"/>
        <w:bottom w:val="none" w:sz="0" w:space="0" w:color="auto"/>
        <w:right w:val="none" w:sz="0" w:space="0" w:color="auto"/>
      </w:divBdr>
    </w:div>
    <w:div w:id="1727293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2151-6952.1970.tb00404.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J0Phz9EhOiYOB67prHXS7ZpdQ==">AMUW2mUGqFT3nQY9tKu1O5CR1rq6z0xLITJz+KGI1AZK+bwvDVMtZt7X4PX6zL6J9bTXxDlxfWsV7dzSqo+0KUJftc7eL/EUJ46rrtXXdxKwUpgIHIYhZTo=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5818</Words>
  <Characters>31421</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Soares Rosa</dc:creator>
  <cp:keywords/>
  <dc:description/>
  <cp:lastModifiedBy>Thiago Giordano Siqueira</cp:lastModifiedBy>
  <cp:revision>3</cp:revision>
  <dcterms:created xsi:type="dcterms:W3CDTF">2022-08-11T21:57:00Z</dcterms:created>
  <dcterms:modified xsi:type="dcterms:W3CDTF">2022-08-12T18:58:00Z</dcterms:modified>
</cp:coreProperties>
</file>